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95" w:rsidRDefault="00851995" w:rsidP="00851995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851995" w:rsidRPr="00A07F97" w:rsidRDefault="00851995" w:rsidP="00851995">
      <w:pPr>
        <w:jc w:val="center"/>
        <w:outlineLvl w:val="0"/>
        <w:rPr>
          <w:b/>
          <w:sz w:val="14"/>
          <w:szCs w:val="28"/>
        </w:rPr>
      </w:pPr>
      <w:r>
        <w:rPr>
          <w:b/>
          <w:sz w:val="28"/>
          <w:szCs w:val="28"/>
        </w:rPr>
        <w:t>Žiadosť o uznanie množiteľského materiálu a úradný odber vzorky</w:t>
      </w:r>
    </w:p>
    <w:p w:rsidR="00851995" w:rsidRDefault="00851995" w:rsidP="00851995">
      <w:pPr>
        <w:jc w:val="center"/>
        <w:rPr>
          <w:b/>
          <w:sz w:val="16"/>
          <w:szCs w:val="16"/>
        </w:rPr>
      </w:pPr>
    </w:p>
    <w:p w:rsidR="00851995" w:rsidRDefault="00851995" w:rsidP="00851995">
      <w:pPr>
        <w:jc w:val="center"/>
        <w:rPr>
          <w:b/>
          <w:sz w:val="16"/>
          <w:szCs w:val="16"/>
        </w:rPr>
      </w:pPr>
    </w:p>
    <w:p w:rsidR="00851995" w:rsidRDefault="00851995" w:rsidP="00851995">
      <w:pPr>
        <w:numPr>
          <w:ilvl w:val="0"/>
          <w:numId w:val="1"/>
        </w:numPr>
      </w:pPr>
      <w:r>
        <w:t> prvé uznanie množiteľského materiálu *</w:t>
      </w:r>
    </w:p>
    <w:p w:rsidR="00851995" w:rsidRDefault="00851995" w:rsidP="00851995">
      <w:pPr>
        <w:numPr>
          <w:ilvl w:val="0"/>
          <w:numId w:val="1"/>
        </w:numPr>
      </w:pPr>
      <w:r>
        <w:t> uznanie po úprave *</w:t>
      </w:r>
    </w:p>
    <w:p w:rsidR="00851995" w:rsidRDefault="00851995" w:rsidP="00851995">
      <w:pPr>
        <w:numPr>
          <w:ilvl w:val="0"/>
          <w:numId w:val="1"/>
        </w:numPr>
      </w:pPr>
      <w:r>
        <w:t xml:space="preserve"> overenie kvality preskladneného množiteľského materiálu *</w:t>
      </w:r>
    </w:p>
    <w:p w:rsidR="00851995" w:rsidRDefault="00851995" w:rsidP="00851995">
      <w:pPr>
        <w:pStyle w:val="Odsekzoznamu"/>
        <w:autoSpaceDE w:val="0"/>
        <w:autoSpaceDN w:val="0"/>
        <w:adjustRightInd w:val="0"/>
        <w:ind w:left="1440"/>
        <w:jc w:val="both"/>
      </w:pPr>
      <w:r>
        <w:t>○  vzorkovanie z konečne uzatvorených obalov osív * *1</w:t>
      </w:r>
    </w:p>
    <w:p w:rsidR="00851995" w:rsidRDefault="00851995" w:rsidP="00851995">
      <w:pPr>
        <w:pStyle w:val="Odsekzoznamu"/>
        <w:ind w:left="1440"/>
      </w:pPr>
      <w:r>
        <w:t>○  vzorkovanie z nie konečne uzatvorených obalov osív * *1</w:t>
      </w:r>
    </w:p>
    <w:p w:rsidR="00851995" w:rsidRDefault="00851995" w:rsidP="00851995">
      <w:pPr>
        <w:numPr>
          <w:ilvl w:val="0"/>
          <w:numId w:val="1"/>
        </w:numPr>
      </w:pPr>
      <w:r>
        <w:t>informačný rozbor úradnej vzorky *</w:t>
      </w:r>
    </w:p>
    <w:p w:rsidR="00851995" w:rsidRDefault="00851995" w:rsidP="00851995">
      <w:pPr>
        <w:numPr>
          <w:ilvl w:val="0"/>
          <w:numId w:val="1"/>
        </w:numPr>
      </w:pPr>
      <w:r>
        <w:t>kontrola dovozu z tretích krajín *</w:t>
      </w:r>
    </w:p>
    <w:p w:rsidR="00851995" w:rsidRDefault="00851995" w:rsidP="00851995">
      <w:pPr>
        <w:numPr>
          <w:ilvl w:val="0"/>
          <w:numId w:val="1"/>
        </w:numPr>
      </w:pPr>
      <w:r>
        <w:t>kontrolné vzorky pre potreby ÚKSÚP (○KAO, ○KOV,○ KDO, ○KB, ○KZL)*</w:t>
      </w:r>
    </w:p>
    <w:tbl>
      <w:tblPr>
        <w:tblpPr w:leftFromText="141" w:rightFromText="141" w:vertAnchor="text" w:horzAnchor="margin" w:tblpX="137" w:tblpY="2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66"/>
        <w:gridCol w:w="1275"/>
        <w:gridCol w:w="723"/>
        <w:gridCol w:w="3646"/>
      </w:tblGrid>
      <w:tr w:rsidR="00851995" w:rsidTr="00F10EB9">
        <w:trPr>
          <w:gridBefore w:val="3"/>
          <w:wBefore w:w="5837" w:type="dxa"/>
          <w:trHeight w:val="293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1995" w:rsidRDefault="00851995" w:rsidP="00F10EB9">
            <w:pPr>
              <w:rPr>
                <w:lang w:eastAsia="cs-CZ"/>
              </w:rPr>
            </w:pPr>
            <w:r>
              <w:t xml:space="preserve">Číslo rozboru </w:t>
            </w:r>
          </w:p>
          <w:p w:rsidR="00851995" w:rsidRDefault="00851995" w:rsidP="00F10EB9"/>
          <w:p w:rsidR="00851995" w:rsidRDefault="00851995" w:rsidP="00F10EB9">
            <w:pPr>
              <w:rPr>
                <w:lang w:eastAsia="cs-CZ"/>
              </w:rPr>
            </w:pPr>
          </w:p>
        </w:tc>
      </w:tr>
      <w:tr w:rsidR="00851995" w:rsidTr="00F10EB9">
        <w:trPr>
          <w:trHeight w:val="816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Dodávateľ:  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IČO</w:t>
            </w:r>
          </w:p>
          <w:p w:rsidR="00851995" w:rsidRDefault="00851995" w:rsidP="00F10EB9">
            <w:pPr>
              <w:rPr>
                <w:sz w:val="20"/>
                <w:szCs w:val="20"/>
              </w:rPr>
            </w:pPr>
          </w:p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telefónu/faxu</w:t>
            </w:r>
          </w:p>
        </w:tc>
      </w:tr>
      <w:tr w:rsidR="00851995" w:rsidTr="00F10EB9">
        <w:trPr>
          <w:trHeight w:val="767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Číslo dávky 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rastlinného pasu</w:t>
            </w:r>
          </w:p>
        </w:tc>
      </w:tr>
      <w:tr w:rsidR="00851995" w:rsidTr="00F10EB9">
        <w:trPr>
          <w:trHeight w:val="767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Druh – odroda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Kategória a generácia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Rok úrody</w:t>
            </w:r>
          </w:p>
        </w:tc>
      </w:tr>
      <w:tr w:rsidR="00851995" w:rsidTr="00F10EB9">
        <w:trPr>
          <w:trHeight w:val="3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predchádzajúceho dokladu:</w:t>
            </w:r>
          </w:p>
        </w:tc>
      </w:tr>
      <w:tr w:rsidR="00851995" w:rsidTr="00F10EB9">
        <w:trPr>
          <w:cantSplit/>
          <w:trHeight w:val="50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Hmotnosť v kg: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a počet obalov - aktuálne:</w:t>
            </w:r>
          </w:p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Spôsob chemického ošetrenia – prípravok, účinná látka</w:t>
            </w:r>
          </w:p>
        </w:tc>
      </w:tr>
      <w:tr w:rsidR="00851995" w:rsidTr="00F10EB9">
        <w:trPr>
          <w:cantSplit/>
          <w:trHeight w:val="27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Úprava (sušenie, kalibrácia, obaľovanie a pod.) </w:t>
            </w:r>
          </w:p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</w:p>
        </w:tc>
      </w:tr>
      <w:tr w:rsidR="00851995" w:rsidTr="00F10EB9">
        <w:trPr>
          <w:trHeight w:val="7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Typ návesky                                                Čísla návesiek od – do:</w:t>
            </w:r>
          </w:p>
          <w:p w:rsidR="00851995" w:rsidRDefault="00851995" w:rsidP="0085199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úradné * </w:t>
            </w:r>
          </w:p>
          <w:p w:rsidR="00851995" w:rsidRDefault="00851995" w:rsidP="00D075D4">
            <w:pPr>
              <w:numPr>
                <w:ilvl w:val="0"/>
                <w:numId w:val="2"/>
              </w:num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 OECD *</w:t>
            </w:r>
          </w:p>
        </w:tc>
      </w:tr>
      <w:tr w:rsidR="00851995" w:rsidTr="00F10EB9">
        <w:trPr>
          <w:trHeight w:val="428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Miesto odberu vzorky: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Dátum vzorkovania:</w:t>
            </w:r>
          </w:p>
        </w:tc>
      </w:tr>
      <w:tr w:rsidR="00851995" w:rsidTr="00F10EB9">
        <w:trPr>
          <w:trHeight w:val="142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95" w:rsidRDefault="00851995" w:rsidP="00F10EB9">
            <w:pPr>
              <w:spacing w:line="240" w:lineRule="exac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Ďalšie skúšky (skúšky, ktoré nie sú povinnou súčasťou uznávania):</w:t>
            </w:r>
          </w:p>
          <w:p w:rsidR="00851995" w:rsidRDefault="00851995" w:rsidP="00F10EB9">
            <w:pPr>
              <w:spacing w:line="240" w:lineRule="exact"/>
              <w:rPr>
                <w:sz w:val="20"/>
                <w:szCs w:val="20"/>
              </w:rPr>
            </w:pPr>
          </w:p>
          <w:p w:rsidR="00851995" w:rsidRDefault="00851995" w:rsidP="00F10EB9">
            <w:pPr>
              <w:spacing w:line="240" w:lineRule="exac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Súhlasíme s prípadným preradením do nižšej kategórie:        </w:t>
            </w:r>
            <w:r>
              <w:t>○</w:t>
            </w:r>
            <w:r>
              <w:rPr>
                <w:sz w:val="20"/>
                <w:szCs w:val="20"/>
              </w:rPr>
              <w:t xml:space="preserve">  áno    –    </w:t>
            </w:r>
            <w:r>
              <w:t xml:space="preserve">○ </w:t>
            </w:r>
            <w:r>
              <w:rPr>
                <w:sz w:val="20"/>
                <w:szCs w:val="20"/>
              </w:rPr>
              <w:t xml:space="preserve">nie  *  </w:t>
            </w:r>
          </w:p>
        </w:tc>
      </w:tr>
    </w:tbl>
    <w:p w:rsidR="00851995" w:rsidRPr="00A07F97" w:rsidRDefault="00851995" w:rsidP="00851995">
      <w:pPr>
        <w:rPr>
          <w:sz w:val="12"/>
        </w:rPr>
      </w:pPr>
      <w:r>
        <w:t xml:space="preserve">  Zaručujeme, že dávka je homogénna a množiteľský materiál nie je geneticky modifikovaný.</w:t>
      </w:r>
    </w:p>
    <w:p w:rsidR="00851995" w:rsidRDefault="00851995" w:rsidP="00851995">
      <w:pPr>
        <w:rPr>
          <w:lang w:eastAsia="cs-CZ"/>
        </w:rPr>
      </w:pPr>
    </w:p>
    <w:p w:rsidR="00851995" w:rsidRDefault="00851995" w:rsidP="00851995"/>
    <w:p w:rsidR="00851995" w:rsidRDefault="00851995" w:rsidP="00851995"/>
    <w:p w:rsidR="00851995" w:rsidRDefault="00851995" w:rsidP="00851995">
      <w:r>
        <w:t xml:space="preserve">        ––––––––––––––––––––                    ––––––––––––––––––––                 ––––––––––––––––––––––</w:t>
      </w:r>
    </w:p>
    <w:p w:rsidR="00851995" w:rsidRDefault="00851995" w:rsidP="00851995">
      <w:pPr>
        <w:spacing w:line="280" w:lineRule="exact"/>
        <w:rPr>
          <w:lang w:eastAsia="cs-CZ"/>
        </w:rPr>
      </w:pPr>
      <w:r>
        <w:t xml:space="preserve">      Podpis a odtlačok pečiatky                    Dátum a miesto podania                 Podpis a odtlačok pečiatky</w:t>
      </w:r>
    </w:p>
    <w:p w:rsidR="00851995" w:rsidRDefault="00851995" w:rsidP="00851995">
      <w:pPr>
        <w:spacing w:line="280" w:lineRule="exact"/>
      </w:pPr>
      <w:r>
        <w:t xml:space="preserve">                   </w:t>
      </w:r>
      <w:proofErr w:type="spellStart"/>
      <w:r>
        <w:t>vzorkovateľa</w:t>
      </w:r>
      <w:proofErr w:type="spellEnd"/>
      <w:r>
        <w:t xml:space="preserve">                                                                    </w:t>
      </w:r>
      <w:r>
        <w:tab/>
        <w:t xml:space="preserve">                    dodávateľa </w:t>
      </w:r>
    </w:p>
    <w:tbl>
      <w:tblPr>
        <w:tblpPr w:leftFromText="141" w:rightFromText="141" w:vertAnchor="text" w:horzAnchor="margin" w:tblpX="137" w:tblpY="19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5206"/>
      </w:tblGrid>
      <w:tr w:rsidR="00851995" w:rsidTr="00F10EB9">
        <w:trPr>
          <w:trHeight w:val="84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1995" w:rsidRDefault="00851995" w:rsidP="00F10EB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Posudok</w:t>
            </w:r>
          </w:p>
          <w:p w:rsidR="00851995" w:rsidRDefault="00851995" w:rsidP="00F10EB9"/>
          <w:p w:rsidR="00851995" w:rsidRDefault="00851995" w:rsidP="00F10EB9">
            <w:pPr>
              <w:rPr>
                <w:lang w:eastAsia="cs-CZ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51995" w:rsidRDefault="00851995" w:rsidP="00F10EB9">
            <w:pPr>
              <w:spacing w:line="240" w:lineRule="exact"/>
            </w:pPr>
            <w:r>
              <w:rPr>
                <w:sz w:val="20"/>
                <w:szCs w:val="20"/>
              </w:rPr>
              <w:t>Podklady pre fakturáciu - Spôsob vzorkovania:</w:t>
            </w:r>
            <w:r>
              <w:t xml:space="preserve">    </w:t>
            </w:r>
          </w:p>
          <w:p w:rsidR="00851995" w:rsidRDefault="00851995" w:rsidP="00F10EB9">
            <w:pPr>
              <w:spacing w:line="240" w:lineRule="exact"/>
              <w:rPr>
                <w:lang w:eastAsia="cs-CZ"/>
              </w:rPr>
            </w:pPr>
            <w:r>
              <w:t xml:space="preserve"> </w:t>
            </w:r>
            <w:r>
              <w:sym w:font="Symbol" w:char="F06F"/>
            </w:r>
            <w:r>
              <w:rPr>
                <w:sz w:val="20"/>
                <w:szCs w:val="20"/>
              </w:rPr>
              <w:t xml:space="preserve">    ručné               </w:t>
            </w:r>
            <w:r>
              <w:sym w:font="Symbol" w:char="F06F"/>
            </w:r>
            <w:r>
              <w:rPr>
                <w:sz w:val="20"/>
                <w:szCs w:val="20"/>
              </w:rPr>
              <w:t xml:space="preserve">   automatické    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</w:tc>
      </w:tr>
    </w:tbl>
    <w:p w:rsidR="00851995" w:rsidRDefault="00851995" w:rsidP="00851995">
      <w:pPr>
        <w:spacing w:line="276" w:lineRule="auto"/>
        <w:rPr>
          <w:sz w:val="18"/>
          <w:szCs w:val="18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107950" cy="952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vyplní ÚKSÚP,  * - </w:t>
      </w:r>
      <w:proofErr w:type="spellStart"/>
      <w:r>
        <w:rPr>
          <w:sz w:val="18"/>
          <w:szCs w:val="18"/>
        </w:rPr>
        <w:t>hodiace</w:t>
      </w:r>
      <w:proofErr w:type="spellEnd"/>
      <w:r>
        <w:rPr>
          <w:sz w:val="18"/>
          <w:szCs w:val="18"/>
        </w:rPr>
        <w:t xml:space="preserve"> sa zaškrtnúť alebo podčiarknuť, prípadne zvýrazniť, vybrať iba jednu možnosť </w:t>
      </w:r>
    </w:p>
    <w:p w:rsidR="00851995" w:rsidRPr="00705E65" w:rsidRDefault="00851995" w:rsidP="00017927">
      <w:pPr>
        <w:spacing w:after="200" w:line="276" w:lineRule="auto"/>
        <w:rPr>
          <w:sz w:val="18"/>
          <w:szCs w:val="18"/>
        </w:rPr>
        <w:sectPr w:rsidR="00851995" w:rsidRPr="00705E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27" w:footer="227" w:gutter="0"/>
          <w:cols w:space="708"/>
          <w:titlePg/>
          <w:docGrid w:linePitch="326"/>
        </w:sectPr>
      </w:pPr>
      <w:r>
        <w:rPr>
          <w:sz w:val="18"/>
          <w:szCs w:val="18"/>
        </w:rPr>
        <w:t xml:space="preserve">                                 *1 - platí len pre overovanie kvality preskladneného množiteľského materiálu</w:t>
      </w:r>
    </w:p>
    <w:p w:rsidR="003B1004" w:rsidRDefault="003B1004"/>
    <w:sectPr w:rsidR="003B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1E" w:rsidRDefault="00B1531E" w:rsidP="00851995">
      <w:r>
        <w:separator/>
      </w:r>
    </w:p>
  </w:endnote>
  <w:endnote w:type="continuationSeparator" w:id="0">
    <w:p w:rsidR="00B1531E" w:rsidRDefault="00B1531E" w:rsidP="0085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DA" w:rsidRDefault="000F3B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DA" w:rsidRDefault="000F3B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57" w:rsidRDefault="000F3BDA" w:rsidP="000F3BDA">
    <w:pPr>
      <w:pStyle w:val="Pta"/>
      <w:rPr>
        <w:sz w:val="20"/>
        <w:szCs w:val="20"/>
      </w:rPr>
    </w:pPr>
    <w:bookmarkStart w:id="0" w:name="_GoBack"/>
    <w:bookmarkEnd w:id="0"/>
    <w:r>
      <w:rPr>
        <w:sz w:val="20"/>
        <w:szCs w:val="20"/>
      </w:rPr>
      <w:t>F</w:t>
    </w:r>
    <w:r w:rsidR="003B24C4">
      <w:rPr>
        <w:sz w:val="20"/>
        <w:szCs w:val="20"/>
      </w:rPr>
      <w:t>/</w:t>
    </w:r>
    <w:proofErr w:type="spellStart"/>
    <w:r w:rsidR="003B24C4">
      <w:rPr>
        <w:sz w:val="20"/>
        <w:szCs w:val="20"/>
      </w:rPr>
      <w:t>OOaS</w:t>
    </w:r>
    <w:proofErr w:type="spellEnd"/>
    <w:r w:rsidR="00B931E2">
      <w:rPr>
        <w:sz w:val="20"/>
        <w:szCs w:val="20"/>
      </w:rPr>
      <w:t>/20/03</w:t>
    </w:r>
    <w:r w:rsidR="003B24C4">
      <w:rPr>
        <w:sz w:val="20"/>
        <w:szCs w:val="20"/>
      </w:rPr>
      <w:t>/24</w:t>
    </w:r>
    <w:r w:rsidR="003B24C4">
      <w:rPr>
        <w:sz w:val="20"/>
        <w:szCs w:val="20"/>
      </w:rPr>
      <w:tab/>
    </w:r>
    <w:r w:rsidR="003B24C4">
      <w:rPr>
        <w:sz w:val="20"/>
        <w:szCs w:val="20"/>
      </w:rPr>
      <w:tab/>
    </w:r>
    <w:r w:rsidR="003B24C4">
      <w:rPr>
        <w:sz w:val="20"/>
        <w:szCs w:val="20"/>
      </w:rPr>
      <w:tab/>
    </w:r>
    <w:r w:rsidR="003B24C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1E" w:rsidRDefault="00B1531E" w:rsidP="00851995">
      <w:r>
        <w:separator/>
      </w:r>
    </w:p>
  </w:footnote>
  <w:footnote w:type="continuationSeparator" w:id="0">
    <w:p w:rsidR="00B1531E" w:rsidRDefault="00B1531E" w:rsidP="0085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DA" w:rsidRDefault="000F3B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DA" w:rsidRDefault="000F3B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57" w:rsidRDefault="00B1531E">
    <w:pPr>
      <w:pStyle w:val="Hlavika"/>
      <w:ind w:firstLine="708"/>
      <w:jc w:val="right"/>
      <w:rPr>
        <w:b/>
        <w:sz w:val="20"/>
        <w:szCs w:val="20"/>
      </w:rPr>
    </w:pPr>
  </w:p>
  <w:p w:rsidR="00182257" w:rsidRDefault="003B24C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0" locked="0" layoutInCell="1" allowOverlap="1" wp14:anchorId="06761B97" wp14:editId="7C0D17A4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" name="Obrázok 6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D50D9BA" wp14:editId="41BD84D2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7" name="Obrázok 7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182257" w:rsidRDefault="003B24C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182257" w:rsidRDefault="00B1531E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182257" w:rsidRDefault="00B1531E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379"/>
    <w:multiLevelType w:val="multilevel"/>
    <w:tmpl w:val="0B154379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59A1EE1"/>
    <w:multiLevelType w:val="multilevel"/>
    <w:tmpl w:val="359A1EE1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EE"/>
    <w:rsid w:val="000137DB"/>
    <w:rsid w:val="00017927"/>
    <w:rsid w:val="000F3BDA"/>
    <w:rsid w:val="003B1004"/>
    <w:rsid w:val="003B24C4"/>
    <w:rsid w:val="004A4A43"/>
    <w:rsid w:val="00705E65"/>
    <w:rsid w:val="0076283F"/>
    <w:rsid w:val="00791CFC"/>
    <w:rsid w:val="00851995"/>
    <w:rsid w:val="009C0FEE"/>
    <w:rsid w:val="00B1531E"/>
    <w:rsid w:val="00B931E2"/>
    <w:rsid w:val="00D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8CB"/>
  <w15:chartTrackingRefBased/>
  <w15:docId w15:val="{D393BA32-F08A-4DFB-93E8-53498E54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519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19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8519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519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85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6</cp:revision>
  <dcterms:created xsi:type="dcterms:W3CDTF">2024-10-17T08:18:00Z</dcterms:created>
  <dcterms:modified xsi:type="dcterms:W3CDTF">2025-01-27T13:56:00Z</dcterms:modified>
</cp:coreProperties>
</file>