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09" w:rsidRPr="007A675F" w:rsidRDefault="00865B09" w:rsidP="00F53173">
      <w:pPr>
        <w:pStyle w:val="Nadpis8"/>
        <w:spacing w:before="0" w:after="0"/>
        <w:jc w:val="center"/>
        <w:rPr>
          <w:b/>
          <w:i w:val="0"/>
          <w:sz w:val="36"/>
          <w:szCs w:val="36"/>
        </w:rPr>
      </w:pPr>
      <w:r w:rsidRPr="007A675F">
        <w:rPr>
          <w:b/>
          <w:i w:val="0"/>
          <w:sz w:val="36"/>
          <w:szCs w:val="36"/>
        </w:rPr>
        <w:t>Ž i a d o s ť</w:t>
      </w:r>
    </w:p>
    <w:p w:rsidR="00865B09" w:rsidRDefault="00865B09" w:rsidP="001500AF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číslo: .........................</w:t>
      </w:r>
    </w:p>
    <w:p w:rsidR="00865B09" w:rsidRDefault="00865B09" w:rsidP="00F53173">
      <w:pPr>
        <w:jc w:val="center"/>
        <w:rPr>
          <w:sz w:val="16"/>
        </w:rPr>
      </w:pPr>
      <w:r>
        <w:rPr>
          <w:sz w:val="16"/>
        </w:rPr>
        <w:t>(vyplní laboratórium)</w:t>
      </w:r>
    </w:p>
    <w:p w:rsidR="00865B09" w:rsidRDefault="00865B09" w:rsidP="00F53173">
      <w:pPr>
        <w:jc w:val="center"/>
        <w:rPr>
          <w:sz w:val="22"/>
          <w:szCs w:val="22"/>
        </w:rPr>
      </w:pPr>
      <w:r w:rsidRPr="00695EDF">
        <w:rPr>
          <w:sz w:val="22"/>
          <w:szCs w:val="22"/>
        </w:rPr>
        <w:t xml:space="preserve">o zapísanie </w:t>
      </w:r>
      <w:r w:rsidRPr="00570A9B">
        <w:rPr>
          <w:sz w:val="22"/>
          <w:szCs w:val="22"/>
        </w:rPr>
        <w:t>aplikačného zariadenia</w:t>
      </w:r>
      <w:r w:rsidRPr="00695EDF">
        <w:rPr>
          <w:sz w:val="22"/>
          <w:szCs w:val="22"/>
        </w:rPr>
        <w:t xml:space="preserve"> do zoznamu evidovaných typov  aplikačných zariadení</w:t>
      </w:r>
    </w:p>
    <w:p w:rsidR="005E58D4" w:rsidRPr="00695EDF" w:rsidRDefault="005E58D4" w:rsidP="00F53173">
      <w:pPr>
        <w:jc w:val="center"/>
        <w:rPr>
          <w:sz w:val="22"/>
          <w:szCs w:val="22"/>
        </w:rPr>
      </w:pPr>
      <w:r>
        <w:rPr>
          <w:sz w:val="22"/>
          <w:szCs w:val="22"/>
        </w:rPr>
        <w:t>§ 29 zákona č. 405/2011 Z. z.</w:t>
      </w:r>
    </w:p>
    <w:p w:rsidR="00865B09" w:rsidRPr="00AE77DB" w:rsidRDefault="00865B09" w:rsidP="00C01E4C">
      <w:pPr>
        <w:rPr>
          <w:bCs/>
          <w:sz w:val="22"/>
          <w:szCs w:val="22"/>
        </w:rPr>
      </w:pPr>
    </w:p>
    <w:p w:rsidR="00865B09" w:rsidRPr="00AE77DB" w:rsidRDefault="00865B09" w:rsidP="00C01E4C">
      <w:pPr>
        <w:rPr>
          <w:bCs/>
          <w:sz w:val="22"/>
          <w:szCs w:val="22"/>
        </w:rPr>
      </w:pPr>
    </w:p>
    <w:p w:rsidR="00865B09" w:rsidRPr="00AE77DB" w:rsidRDefault="00865B09" w:rsidP="00F53173">
      <w:pPr>
        <w:rPr>
          <w:b/>
          <w:sz w:val="22"/>
          <w:szCs w:val="22"/>
        </w:rPr>
      </w:pPr>
      <w:r w:rsidRPr="00AE77DB">
        <w:rPr>
          <w:b/>
          <w:sz w:val="22"/>
          <w:szCs w:val="22"/>
        </w:rPr>
        <w:t xml:space="preserve">I.   Žiadateľ </w:t>
      </w:r>
      <w:r w:rsidRPr="00570A9B">
        <w:rPr>
          <w:sz w:val="22"/>
          <w:szCs w:val="22"/>
        </w:rPr>
        <w:t>(vyplní žiadateľ)</w:t>
      </w:r>
    </w:p>
    <w:p w:rsidR="00865B09" w:rsidRPr="00AE77DB" w:rsidRDefault="00865B09" w:rsidP="00F53173">
      <w:pPr>
        <w:rPr>
          <w:sz w:val="22"/>
          <w:szCs w:val="22"/>
        </w:rPr>
      </w:pPr>
    </w:p>
    <w:tbl>
      <w:tblPr>
        <w:tblW w:w="93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3939"/>
      </w:tblGrid>
      <w:tr w:rsidR="00865B09" w:rsidRPr="00AE77DB" w:rsidTr="0040607C">
        <w:trPr>
          <w:trHeight w:val="395"/>
        </w:trPr>
        <w:tc>
          <w:tcPr>
            <w:tcW w:w="9339" w:type="dxa"/>
            <w:gridSpan w:val="2"/>
          </w:tcPr>
          <w:p w:rsidR="00865B09" w:rsidRPr="008C4715" w:rsidRDefault="00865B09" w:rsidP="00750469">
            <w:pPr>
              <w:rPr>
                <w:b/>
                <w:szCs w:val="22"/>
              </w:rPr>
            </w:pPr>
            <w:r w:rsidRPr="008C4715">
              <w:rPr>
                <w:b/>
                <w:sz w:val="22"/>
                <w:szCs w:val="22"/>
              </w:rPr>
              <w:t>Obchodné meno:</w:t>
            </w:r>
          </w:p>
          <w:p w:rsidR="00865B09" w:rsidRPr="008C4715" w:rsidRDefault="00865B09" w:rsidP="00750469">
            <w:pPr>
              <w:rPr>
                <w:b/>
                <w:szCs w:val="22"/>
              </w:rPr>
            </w:pPr>
          </w:p>
          <w:p w:rsidR="00865B09" w:rsidRPr="008C4715" w:rsidRDefault="00865B09" w:rsidP="00750469">
            <w:pPr>
              <w:rPr>
                <w:szCs w:val="22"/>
              </w:rPr>
            </w:pPr>
          </w:p>
        </w:tc>
      </w:tr>
      <w:tr w:rsidR="00865B09" w:rsidRPr="00AE77DB" w:rsidTr="0040607C">
        <w:trPr>
          <w:trHeight w:val="414"/>
        </w:trPr>
        <w:tc>
          <w:tcPr>
            <w:tcW w:w="9339" w:type="dxa"/>
            <w:gridSpan w:val="2"/>
          </w:tcPr>
          <w:p w:rsidR="00865B09" w:rsidRPr="008C4715" w:rsidRDefault="00865B09" w:rsidP="00843570">
            <w:pPr>
              <w:spacing w:line="360" w:lineRule="auto"/>
              <w:rPr>
                <w:b/>
                <w:szCs w:val="22"/>
              </w:rPr>
            </w:pPr>
            <w:r w:rsidRPr="008C4715">
              <w:rPr>
                <w:b/>
                <w:sz w:val="22"/>
                <w:szCs w:val="22"/>
              </w:rPr>
              <w:t xml:space="preserve">Adresa </w:t>
            </w:r>
            <w:r w:rsidRPr="008C4715">
              <w:rPr>
                <w:sz w:val="22"/>
                <w:szCs w:val="22"/>
              </w:rPr>
              <w:t>(presná adresa včítane PSČ):</w:t>
            </w:r>
          </w:p>
          <w:p w:rsidR="00865B09" w:rsidRPr="008C4715" w:rsidRDefault="00865B09" w:rsidP="00843570">
            <w:pPr>
              <w:rPr>
                <w:b/>
                <w:szCs w:val="22"/>
              </w:rPr>
            </w:pPr>
          </w:p>
        </w:tc>
      </w:tr>
      <w:tr w:rsidR="00865B09" w:rsidRPr="00AE77DB" w:rsidTr="0040607C">
        <w:trPr>
          <w:trHeight w:val="414"/>
        </w:trPr>
        <w:tc>
          <w:tcPr>
            <w:tcW w:w="5400" w:type="dxa"/>
          </w:tcPr>
          <w:p w:rsidR="00865B09" w:rsidRPr="008C4715" w:rsidRDefault="00865B09" w:rsidP="001149C2">
            <w:pPr>
              <w:rPr>
                <w:b/>
                <w:szCs w:val="22"/>
              </w:rPr>
            </w:pPr>
            <w:r w:rsidRPr="008C4715">
              <w:rPr>
                <w:b/>
                <w:sz w:val="22"/>
                <w:szCs w:val="22"/>
              </w:rPr>
              <w:t xml:space="preserve">Meno zástupcu žiadateľa:                                                   </w:t>
            </w:r>
          </w:p>
          <w:p w:rsidR="00865B09" w:rsidRPr="008C4715" w:rsidRDefault="00865B09" w:rsidP="001149C2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939" w:type="dxa"/>
          </w:tcPr>
          <w:p w:rsidR="00865B09" w:rsidRPr="007A675F" w:rsidRDefault="00865B09" w:rsidP="00750469">
            <w:pPr>
              <w:rPr>
                <w:b/>
                <w:szCs w:val="22"/>
              </w:rPr>
            </w:pPr>
            <w:r w:rsidRPr="007A675F">
              <w:rPr>
                <w:b/>
                <w:sz w:val="22"/>
                <w:szCs w:val="22"/>
              </w:rPr>
              <w:t>Tel.:</w:t>
            </w:r>
          </w:p>
          <w:p w:rsidR="00865B09" w:rsidRPr="007A675F" w:rsidRDefault="00865B09" w:rsidP="00750469">
            <w:pPr>
              <w:rPr>
                <w:b/>
                <w:szCs w:val="22"/>
              </w:rPr>
            </w:pPr>
            <w:r w:rsidRPr="007A675F">
              <w:rPr>
                <w:b/>
                <w:sz w:val="22"/>
                <w:szCs w:val="22"/>
              </w:rPr>
              <w:t>Fax:</w:t>
            </w:r>
          </w:p>
          <w:p w:rsidR="00865B09" w:rsidRPr="007A675F" w:rsidRDefault="00865B09" w:rsidP="00750469">
            <w:pPr>
              <w:rPr>
                <w:b/>
                <w:szCs w:val="22"/>
              </w:rPr>
            </w:pPr>
            <w:r w:rsidRPr="007A675F">
              <w:rPr>
                <w:b/>
                <w:sz w:val="22"/>
                <w:szCs w:val="22"/>
              </w:rPr>
              <w:t xml:space="preserve">Email: </w:t>
            </w:r>
          </w:p>
        </w:tc>
      </w:tr>
      <w:tr w:rsidR="00865B09" w:rsidRPr="00AE77DB" w:rsidTr="0040607C">
        <w:trPr>
          <w:trHeight w:val="414"/>
        </w:trPr>
        <w:tc>
          <w:tcPr>
            <w:tcW w:w="5400" w:type="dxa"/>
          </w:tcPr>
          <w:p w:rsidR="00865B09" w:rsidRPr="008C4715" w:rsidRDefault="00865B09" w:rsidP="00843570">
            <w:pPr>
              <w:rPr>
                <w:b/>
                <w:szCs w:val="22"/>
              </w:rPr>
            </w:pPr>
            <w:r w:rsidRPr="008C4715">
              <w:rPr>
                <w:b/>
                <w:sz w:val="22"/>
                <w:szCs w:val="22"/>
              </w:rPr>
              <w:t>Bankové spojenie:</w:t>
            </w:r>
          </w:p>
          <w:p w:rsidR="00865B09" w:rsidRPr="008C4715" w:rsidRDefault="00865B09" w:rsidP="00843570">
            <w:pPr>
              <w:rPr>
                <w:szCs w:val="22"/>
              </w:rPr>
            </w:pPr>
            <w:r w:rsidRPr="008C4715">
              <w:rPr>
                <w:sz w:val="22"/>
                <w:szCs w:val="22"/>
              </w:rPr>
              <w:t>(vrátane čísla účtu)</w:t>
            </w:r>
          </w:p>
          <w:p w:rsidR="00865B09" w:rsidRPr="008C4715" w:rsidRDefault="00865B09" w:rsidP="00843570">
            <w:pPr>
              <w:rPr>
                <w:szCs w:val="22"/>
              </w:rPr>
            </w:pPr>
          </w:p>
        </w:tc>
        <w:tc>
          <w:tcPr>
            <w:tcW w:w="3939" w:type="dxa"/>
          </w:tcPr>
          <w:p w:rsidR="00865B09" w:rsidRDefault="00865B09" w:rsidP="00750469">
            <w:pPr>
              <w:rPr>
                <w:b/>
                <w:szCs w:val="22"/>
              </w:rPr>
            </w:pPr>
            <w:r w:rsidRPr="007A675F">
              <w:rPr>
                <w:b/>
                <w:sz w:val="22"/>
                <w:szCs w:val="22"/>
              </w:rPr>
              <w:t>IČO:</w:t>
            </w:r>
          </w:p>
          <w:p w:rsidR="00865B09" w:rsidRPr="007A675F" w:rsidRDefault="00865B09" w:rsidP="00750469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DIČ:</w:t>
            </w:r>
          </w:p>
        </w:tc>
      </w:tr>
    </w:tbl>
    <w:p w:rsidR="00865B09" w:rsidRPr="00AE77DB" w:rsidRDefault="00865B09" w:rsidP="007A2FBF">
      <w:pPr>
        <w:rPr>
          <w:sz w:val="22"/>
          <w:szCs w:val="22"/>
        </w:rPr>
      </w:pPr>
    </w:p>
    <w:p w:rsidR="00865B09" w:rsidRPr="00AE77DB" w:rsidRDefault="00865B09" w:rsidP="007A2FBF">
      <w:pPr>
        <w:rPr>
          <w:sz w:val="22"/>
          <w:szCs w:val="22"/>
        </w:rPr>
      </w:pPr>
    </w:p>
    <w:p w:rsidR="00865B09" w:rsidRPr="00AE77DB" w:rsidRDefault="00865B09" w:rsidP="007A2FBF">
      <w:pPr>
        <w:rPr>
          <w:b/>
          <w:sz w:val="22"/>
          <w:szCs w:val="22"/>
        </w:rPr>
      </w:pPr>
      <w:r w:rsidRPr="00AE77DB">
        <w:rPr>
          <w:b/>
          <w:sz w:val="22"/>
          <w:szCs w:val="22"/>
        </w:rPr>
        <w:t xml:space="preserve"> II. Identifikácia aplikačného zariadenia</w:t>
      </w:r>
      <w:r>
        <w:rPr>
          <w:b/>
          <w:sz w:val="22"/>
          <w:szCs w:val="22"/>
        </w:rPr>
        <w:t xml:space="preserve"> </w:t>
      </w:r>
      <w:r w:rsidRPr="00570A9B">
        <w:rPr>
          <w:sz w:val="22"/>
          <w:szCs w:val="22"/>
        </w:rPr>
        <w:t>(vyplní žiadateľ)</w:t>
      </w:r>
    </w:p>
    <w:p w:rsidR="00865B09" w:rsidRPr="00AE77DB" w:rsidRDefault="00865B09" w:rsidP="007A2FBF">
      <w:pPr>
        <w:rPr>
          <w:sz w:val="22"/>
          <w:szCs w:val="22"/>
        </w:rPr>
      </w:pPr>
    </w:p>
    <w:tbl>
      <w:tblPr>
        <w:tblW w:w="93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9"/>
      </w:tblGrid>
      <w:tr w:rsidR="00865B09" w:rsidRPr="00AE77DB" w:rsidTr="00D23591">
        <w:trPr>
          <w:trHeight w:val="540"/>
        </w:trPr>
        <w:tc>
          <w:tcPr>
            <w:tcW w:w="9339" w:type="dxa"/>
          </w:tcPr>
          <w:p w:rsidR="00865B09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>Kategória (druh) aplikačného zariadenia</w:t>
            </w:r>
            <w:r w:rsidRPr="00AE77DB">
              <w:rPr>
                <w:b/>
                <w:sz w:val="22"/>
                <w:szCs w:val="22"/>
                <w:vertAlign w:val="superscript"/>
              </w:rPr>
              <w:t>1)</w:t>
            </w:r>
            <w:r w:rsidRPr="00AE77DB">
              <w:rPr>
                <w:b/>
                <w:sz w:val="22"/>
                <w:szCs w:val="22"/>
              </w:rPr>
              <w:t xml:space="preserve">: </w:t>
            </w:r>
          </w:p>
          <w:p w:rsidR="00865B09" w:rsidRPr="00AE77DB" w:rsidRDefault="00865B09" w:rsidP="00D23591">
            <w:pPr>
              <w:rPr>
                <w:szCs w:val="22"/>
              </w:rPr>
            </w:pPr>
          </w:p>
        </w:tc>
      </w:tr>
      <w:tr w:rsidR="00865B09" w:rsidRPr="00AE77DB" w:rsidTr="00D23591">
        <w:trPr>
          <w:trHeight w:val="540"/>
        </w:trPr>
        <w:tc>
          <w:tcPr>
            <w:tcW w:w="9339" w:type="dxa"/>
            <w:tcBorders>
              <w:bottom w:val="nil"/>
            </w:tcBorders>
          </w:tcPr>
          <w:p w:rsidR="00865B09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>Typové označenie</w:t>
            </w:r>
            <w:r w:rsidRPr="00AE77DB">
              <w:rPr>
                <w:b/>
                <w:sz w:val="22"/>
                <w:szCs w:val="22"/>
                <w:vertAlign w:val="superscript"/>
              </w:rPr>
              <w:t>2)</w:t>
            </w:r>
            <w:r w:rsidRPr="00AE77DB">
              <w:rPr>
                <w:b/>
                <w:sz w:val="22"/>
                <w:szCs w:val="22"/>
              </w:rPr>
              <w:t>:</w:t>
            </w:r>
          </w:p>
          <w:p w:rsidR="00865B09" w:rsidRPr="00AE77DB" w:rsidRDefault="00865B09" w:rsidP="00D23591">
            <w:pPr>
              <w:rPr>
                <w:b/>
                <w:szCs w:val="22"/>
              </w:rPr>
            </w:pPr>
          </w:p>
        </w:tc>
      </w:tr>
      <w:tr w:rsidR="00865B09" w:rsidRPr="00AE77DB" w:rsidTr="00D23591">
        <w:trPr>
          <w:trHeight w:val="540"/>
        </w:trPr>
        <w:tc>
          <w:tcPr>
            <w:tcW w:w="9339" w:type="dxa"/>
            <w:tcBorders>
              <w:bottom w:val="nil"/>
            </w:tcBorders>
          </w:tcPr>
          <w:p w:rsidR="00865B09" w:rsidRPr="00AE77DB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>Oblasť použitia aplikačného zariadenia</w:t>
            </w:r>
            <w:r w:rsidRPr="00AE77DB">
              <w:rPr>
                <w:b/>
                <w:sz w:val="22"/>
                <w:szCs w:val="22"/>
                <w:vertAlign w:val="superscript"/>
              </w:rPr>
              <w:t>3)</w:t>
            </w:r>
            <w:r w:rsidRPr="00AE77DB">
              <w:rPr>
                <w:b/>
                <w:sz w:val="22"/>
                <w:szCs w:val="22"/>
              </w:rPr>
              <w:t>:</w:t>
            </w:r>
          </w:p>
        </w:tc>
      </w:tr>
      <w:tr w:rsidR="00865B09" w:rsidRPr="00AE77DB" w:rsidTr="00D23591">
        <w:trPr>
          <w:trHeight w:val="540"/>
        </w:trPr>
        <w:tc>
          <w:tcPr>
            <w:tcW w:w="9339" w:type="dxa"/>
            <w:tcBorders>
              <w:bottom w:val="nil"/>
            </w:tcBorders>
          </w:tcPr>
          <w:p w:rsidR="00865B09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 xml:space="preserve">Výrobca </w:t>
            </w:r>
            <w:r w:rsidRPr="009F74B3">
              <w:rPr>
                <w:sz w:val="22"/>
                <w:szCs w:val="22"/>
              </w:rPr>
              <w:t>(obchodné meno, adresa)</w:t>
            </w:r>
            <w:r w:rsidRPr="00AE77DB">
              <w:rPr>
                <w:b/>
                <w:sz w:val="22"/>
                <w:szCs w:val="22"/>
              </w:rPr>
              <w:t>:</w:t>
            </w:r>
          </w:p>
          <w:p w:rsidR="00865B09" w:rsidRPr="00AE77DB" w:rsidRDefault="00865B09" w:rsidP="00D23591">
            <w:pPr>
              <w:rPr>
                <w:b/>
                <w:szCs w:val="22"/>
              </w:rPr>
            </w:pPr>
          </w:p>
        </w:tc>
      </w:tr>
      <w:tr w:rsidR="00865B09" w:rsidRPr="00AE77DB" w:rsidTr="00D23591">
        <w:trPr>
          <w:trHeight w:val="540"/>
        </w:trPr>
        <w:tc>
          <w:tcPr>
            <w:tcW w:w="9339" w:type="dxa"/>
            <w:tcBorders>
              <w:bottom w:val="nil"/>
            </w:tcBorders>
          </w:tcPr>
          <w:p w:rsidR="00865B09" w:rsidRPr="00642C7D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>Výrobné číslo a rok výroby</w:t>
            </w:r>
            <w:r w:rsidRPr="00AE77DB">
              <w:rPr>
                <w:b/>
                <w:sz w:val="22"/>
                <w:szCs w:val="22"/>
                <w:vertAlign w:val="superscript"/>
              </w:rPr>
              <w:t>4)</w:t>
            </w:r>
            <w:r>
              <w:rPr>
                <w:b/>
                <w:sz w:val="22"/>
                <w:szCs w:val="22"/>
              </w:rPr>
              <w:t>:</w:t>
            </w:r>
          </w:p>
          <w:p w:rsidR="00865B09" w:rsidRPr="00AE77DB" w:rsidRDefault="00865B09" w:rsidP="00D23591">
            <w:pPr>
              <w:rPr>
                <w:b/>
                <w:szCs w:val="22"/>
              </w:rPr>
            </w:pPr>
          </w:p>
        </w:tc>
      </w:tr>
      <w:tr w:rsidR="00865B09" w:rsidRPr="00AE77DB" w:rsidTr="00D23591">
        <w:trPr>
          <w:trHeight w:val="540"/>
        </w:trPr>
        <w:tc>
          <w:tcPr>
            <w:tcW w:w="9339" w:type="dxa"/>
          </w:tcPr>
          <w:p w:rsidR="00865B09" w:rsidRDefault="00865B09" w:rsidP="00D23591">
            <w:pPr>
              <w:rPr>
                <w:b/>
                <w:szCs w:val="22"/>
              </w:rPr>
            </w:pPr>
            <w:r w:rsidRPr="00AE77DB">
              <w:rPr>
                <w:b/>
                <w:sz w:val="22"/>
                <w:szCs w:val="22"/>
              </w:rPr>
              <w:t xml:space="preserve">Dovozca/distribútor </w:t>
            </w:r>
            <w:r w:rsidRPr="009F74B3">
              <w:rPr>
                <w:sz w:val="22"/>
                <w:szCs w:val="22"/>
              </w:rPr>
              <w:t>(obchodné meno, adresa)</w:t>
            </w:r>
            <w:r w:rsidRPr="00AE77DB">
              <w:rPr>
                <w:b/>
                <w:sz w:val="22"/>
                <w:szCs w:val="22"/>
              </w:rPr>
              <w:t>:</w:t>
            </w:r>
          </w:p>
          <w:p w:rsidR="00865B09" w:rsidRPr="00AE77DB" w:rsidRDefault="00865B09" w:rsidP="00D23591">
            <w:pPr>
              <w:rPr>
                <w:b/>
                <w:szCs w:val="22"/>
              </w:rPr>
            </w:pPr>
          </w:p>
        </w:tc>
      </w:tr>
    </w:tbl>
    <w:p w:rsidR="00865B09" w:rsidRPr="00AE77DB" w:rsidRDefault="00865B09" w:rsidP="007A2FBF">
      <w:pPr>
        <w:rPr>
          <w:sz w:val="22"/>
          <w:szCs w:val="22"/>
        </w:rPr>
      </w:pPr>
    </w:p>
    <w:p w:rsidR="00865B09" w:rsidRPr="00AE77DB" w:rsidRDefault="00865B09" w:rsidP="007A2FBF">
      <w:pPr>
        <w:rPr>
          <w:sz w:val="22"/>
          <w:szCs w:val="22"/>
        </w:rPr>
      </w:pPr>
    </w:p>
    <w:p w:rsidR="00865B09" w:rsidRPr="00AE77DB" w:rsidRDefault="00865B09" w:rsidP="007A2FBF">
      <w:pPr>
        <w:rPr>
          <w:b/>
          <w:sz w:val="22"/>
          <w:szCs w:val="22"/>
        </w:rPr>
      </w:pPr>
      <w:r w:rsidRPr="00AE77DB">
        <w:rPr>
          <w:b/>
          <w:sz w:val="22"/>
          <w:szCs w:val="22"/>
        </w:rPr>
        <w:t>III.  Prehlásenie žiadateľa</w:t>
      </w:r>
    </w:p>
    <w:p w:rsidR="00865B09" w:rsidRPr="00445110" w:rsidRDefault="00865B09" w:rsidP="007A2FBF">
      <w:pPr>
        <w:rPr>
          <w:sz w:val="10"/>
          <w:szCs w:val="10"/>
        </w:rPr>
      </w:pPr>
    </w:p>
    <w:p w:rsidR="00865B09" w:rsidRPr="00AE77DB" w:rsidRDefault="00865B09" w:rsidP="00F5317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Žiadateľ </w:t>
      </w:r>
      <w:r w:rsidRPr="00AE77DB">
        <w:rPr>
          <w:bCs/>
          <w:sz w:val="22"/>
          <w:szCs w:val="22"/>
        </w:rPr>
        <w:t xml:space="preserve">prehlasuje, že vyššie uvedené aplikačné zariadenie spĺňa technické a </w:t>
      </w:r>
      <w:proofErr w:type="spellStart"/>
      <w:r w:rsidRPr="00AE77DB">
        <w:rPr>
          <w:bCs/>
          <w:sz w:val="22"/>
          <w:szCs w:val="22"/>
        </w:rPr>
        <w:t>fytosanitárne</w:t>
      </w:r>
      <w:proofErr w:type="spellEnd"/>
      <w:r w:rsidRPr="00AE77DB">
        <w:rPr>
          <w:bCs/>
          <w:sz w:val="22"/>
          <w:szCs w:val="22"/>
        </w:rPr>
        <w:t xml:space="preserve"> požiadavky podľa § 29 ods. 4 zákona č. 405/2011 Z. z., ktoré sú ustanovené v prílohe č. 3 vyhlášky MPRV SR č. 489/2011 Z. z. a pri používaní v súlade s návodom na obsluhu nezhoršuje biologický účinok aplikovaných prípravkov a neohrozuje zdravie ľudí, zvierat a životné prostredie. Prehlásenie potvrdzujeme nižšie uvedeným podpisom štatutárneho zástupcu žiadateľa. </w:t>
      </w:r>
    </w:p>
    <w:p w:rsidR="00865B09" w:rsidRDefault="00865B09" w:rsidP="007A2FBF">
      <w:pPr>
        <w:rPr>
          <w:sz w:val="22"/>
          <w:szCs w:val="22"/>
        </w:rPr>
      </w:pPr>
    </w:p>
    <w:p w:rsidR="00865B09" w:rsidRDefault="00865B09" w:rsidP="007A2FBF">
      <w:pPr>
        <w:rPr>
          <w:sz w:val="22"/>
          <w:szCs w:val="22"/>
        </w:rPr>
      </w:pPr>
    </w:p>
    <w:p w:rsidR="00AE15A8" w:rsidRDefault="00AE15A8" w:rsidP="007A2FBF">
      <w:pPr>
        <w:rPr>
          <w:b/>
          <w:sz w:val="22"/>
          <w:szCs w:val="22"/>
        </w:rPr>
      </w:pPr>
    </w:p>
    <w:p w:rsidR="00865B09" w:rsidRDefault="00865B09" w:rsidP="007A2FBF">
      <w:pPr>
        <w:rPr>
          <w:b/>
          <w:sz w:val="22"/>
          <w:szCs w:val="22"/>
        </w:rPr>
      </w:pPr>
      <w:bookmarkStart w:id="0" w:name="_GoBack"/>
      <w:bookmarkEnd w:id="0"/>
      <w:r w:rsidRPr="00AE77DB">
        <w:rPr>
          <w:b/>
          <w:sz w:val="22"/>
          <w:szCs w:val="22"/>
        </w:rPr>
        <w:t xml:space="preserve">IV.  </w:t>
      </w:r>
      <w:r>
        <w:rPr>
          <w:b/>
          <w:sz w:val="22"/>
          <w:szCs w:val="22"/>
        </w:rPr>
        <w:t>V</w:t>
      </w:r>
      <w:r w:rsidRPr="00AE77DB">
        <w:rPr>
          <w:b/>
          <w:sz w:val="22"/>
          <w:szCs w:val="22"/>
        </w:rPr>
        <w:t xml:space="preserve"> súlade s požiadavkami § 29 ods. 4 zákona č. 405/2011 </w:t>
      </w:r>
      <w:r>
        <w:rPr>
          <w:b/>
          <w:sz w:val="22"/>
          <w:szCs w:val="22"/>
        </w:rPr>
        <w:t xml:space="preserve">Z. z. </w:t>
      </w:r>
      <w:r w:rsidRPr="00AE77DB">
        <w:rPr>
          <w:b/>
          <w:sz w:val="22"/>
          <w:szCs w:val="22"/>
        </w:rPr>
        <w:t xml:space="preserve">a vyhlášky MPRV SR  </w:t>
      </w:r>
    </w:p>
    <w:p w:rsidR="00865B09" w:rsidRPr="00AE77DB" w:rsidRDefault="00865B09" w:rsidP="007A2F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č. </w:t>
      </w:r>
      <w:r w:rsidRPr="00AE77DB">
        <w:rPr>
          <w:b/>
          <w:sz w:val="22"/>
          <w:szCs w:val="22"/>
        </w:rPr>
        <w:t>489/2011</w:t>
      </w:r>
      <w:r>
        <w:rPr>
          <w:b/>
          <w:sz w:val="22"/>
          <w:szCs w:val="22"/>
        </w:rPr>
        <w:t>predkladáme</w:t>
      </w:r>
      <w:r>
        <w:rPr>
          <w:b/>
          <w:sz w:val="22"/>
          <w:szCs w:val="22"/>
          <w:vertAlign w:val="superscript"/>
        </w:rPr>
        <w:t>5)</w:t>
      </w:r>
      <w:r>
        <w:rPr>
          <w:b/>
          <w:sz w:val="22"/>
          <w:szCs w:val="22"/>
        </w:rPr>
        <w:t>:</w:t>
      </w:r>
    </w:p>
    <w:p w:rsidR="00865B09" w:rsidRPr="00445110" w:rsidRDefault="00865B09" w:rsidP="007A2FBF">
      <w:pPr>
        <w:rPr>
          <w:sz w:val="10"/>
          <w:szCs w:val="10"/>
        </w:rPr>
      </w:pPr>
    </w:p>
    <w:p w:rsidR="00865B09" w:rsidRPr="00AE77DB" w:rsidRDefault="00865B09" w:rsidP="00695EDF">
      <w:pPr>
        <w:numPr>
          <w:ilvl w:val="0"/>
          <w:numId w:val="6"/>
        </w:numPr>
        <w:rPr>
          <w:bCs/>
          <w:sz w:val="22"/>
          <w:szCs w:val="22"/>
        </w:rPr>
      </w:pPr>
      <w:r w:rsidRPr="00AE77DB">
        <w:rPr>
          <w:sz w:val="22"/>
          <w:szCs w:val="22"/>
        </w:rPr>
        <w:t xml:space="preserve">výpis z obchodného registra alebo živnostenského registra nie starší ako tri </w:t>
      </w:r>
      <w:r>
        <w:rPr>
          <w:sz w:val="22"/>
          <w:szCs w:val="22"/>
        </w:rPr>
        <w:t xml:space="preserve">/3/ </w:t>
      </w:r>
      <w:r w:rsidRPr="00AE77DB">
        <w:rPr>
          <w:sz w:val="22"/>
          <w:szCs w:val="22"/>
        </w:rPr>
        <w:t xml:space="preserve">mesiace,     </w:t>
      </w:r>
      <w:r w:rsidRPr="00AE77DB">
        <w:rPr>
          <w:bCs/>
          <w:sz w:val="22"/>
          <w:szCs w:val="22"/>
        </w:rPr>
        <w:t xml:space="preserve">          </w:t>
      </w:r>
    </w:p>
    <w:p w:rsidR="00865B09" w:rsidRPr="00AE77DB" w:rsidRDefault="00865B09" w:rsidP="00695EDF">
      <w:pPr>
        <w:numPr>
          <w:ilvl w:val="0"/>
          <w:numId w:val="7"/>
        </w:numPr>
        <w:rPr>
          <w:bCs/>
          <w:sz w:val="22"/>
          <w:szCs w:val="22"/>
        </w:rPr>
      </w:pPr>
      <w:r w:rsidRPr="00AE77DB">
        <w:rPr>
          <w:bCs/>
          <w:sz w:val="22"/>
          <w:szCs w:val="22"/>
        </w:rPr>
        <w:t>návod na obsluhu aplikačného zariadenia v slovenskom jazyku,</w:t>
      </w:r>
    </w:p>
    <w:p w:rsidR="00865B09" w:rsidRPr="00AE77DB" w:rsidRDefault="00865B09" w:rsidP="00695EDF">
      <w:pPr>
        <w:numPr>
          <w:ilvl w:val="0"/>
          <w:numId w:val="7"/>
        </w:numPr>
        <w:rPr>
          <w:bCs/>
          <w:sz w:val="22"/>
          <w:szCs w:val="22"/>
        </w:rPr>
      </w:pPr>
      <w:r w:rsidRPr="00AE77DB">
        <w:rPr>
          <w:bCs/>
          <w:sz w:val="22"/>
          <w:szCs w:val="22"/>
        </w:rPr>
        <w:t>opis typu aplikačného zariadenia</w:t>
      </w:r>
      <w:r>
        <w:rPr>
          <w:bCs/>
          <w:sz w:val="22"/>
          <w:szCs w:val="22"/>
          <w:vertAlign w:val="superscript"/>
        </w:rPr>
        <w:t>4)</w:t>
      </w:r>
      <w:r w:rsidRPr="00AE77DB">
        <w:rPr>
          <w:bCs/>
          <w:sz w:val="22"/>
          <w:szCs w:val="22"/>
        </w:rPr>
        <w:t xml:space="preserve"> v rozsahu podľa prílohy č. 2 vyhlášky,     </w:t>
      </w:r>
    </w:p>
    <w:p w:rsidR="00865B09" w:rsidRPr="00E12694" w:rsidRDefault="00865B09" w:rsidP="00695EDF">
      <w:pPr>
        <w:numPr>
          <w:ilvl w:val="0"/>
          <w:numId w:val="7"/>
        </w:numPr>
        <w:rPr>
          <w:bCs/>
          <w:sz w:val="22"/>
          <w:szCs w:val="22"/>
        </w:rPr>
      </w:pPr>
      <w:r w:rsidRPr="00E12694">
        <w:rPr>
          <w:bCs/>
          <w:sz w:val="22"/>
          <w:szCs w:val="22"/>
        </w:rPr>
        <w:t>vyhlásenie žiadateľa o splnení technických a </w:t>
      </w:r>
      <w:proofErr w:type="spellStart"/>
      <w:r w:rsidRPr="00E12694">
        <w:rPr>
          <w:bCs/>
          <w:sz w:val="22"/>
          <w:szCs w:val="22"/>
        </w:rPr>
        <w:t>fytosanitárnych</w:t>
      </w:r>
      <w:proofErr w:type="spellEnd"/>
      <w:r w:rsidRPr="00E12694">
        <w:rPr>
          <w:bCs/>
          <w:sz w:val="22"/>
          <w:szCs w:val="22"/>
        </w:rPr>
        <w:t xml:space="preserve"> požiadaviek na aplikačné zariadeni</w:t>
      </w:r>
      <w:r>
        <w:rPr>
          <w:bCs/>
          <w:sz w:val="22"/>
          <w:szCs w:val="22"/>
        </w:rPr>
        <w:t>a</w:t>
      </w:r>
      <w:r w:rsidRPr="00E12694">
        <w:rPr>
          <w:bCs/>
          <w:sz w:val="22"/>
          <w:szCs w:val="22"/>
        </w:rPr>
        <w:t>, ktoré sú uvedené  v prílohe č. 3 vyhlášky,</w:t>
      </w:r>
    </w:p>
    <w:p w:rsidR="00865B09" w:rsidRPr="00E12694" w:rsidRDefault="00865B09" w:rsidP="00695EDF">
      <w:pPr>
        <w:numPr>
          <w:ilvl w:val="0"/>
          <w:numId w:val="7"/>
        </w:numPr>
        <w:rPr>
          <w:bCs/>
          <w:sz w:val="22"/>
          <w:szCs w:val="22"/>
        </w:rPr>
      </w:pPr>
      <w:r w:rsidRPr="00E12694">
        <w:rPr>
          <w:bCs/>
          <w:sz w:val="22"/>
          <w:szCs w:val="22"/>
        </w:rPr>
        <w:t>vyhlásenie o zhode podľa zákona č. 264/1999 Z. z.</w:t>
      </w:r>
      <w:r>
        <w:rPr>
          <w:bCs/>
          <w:sz w:val="22"/>
          <w:szCs w:val="22"/>
        </w:rPr>
        <w:t>,</w:t>
      </w:r>
      <w:r w:rsidRPr="00E12694">
        <w:rPr>
          <w:bCs/>
          <w:sz w:val="22"/>
          <w:szCs w:val="22"/>
        </w:rPr>
        <w:t xml:space="preserve"> </w:t>
      </w:r>
    </w:p>
    <w:p w:rsidR="00865B09" w:rsidRPr="00E12694" w:rsidRDefault="00865B09" w:rsidP="00695EDF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E12694">
        <w:rPr>
          <w:bCs/>
          <w:sz w:val="22"/>
          <w:szCs w:val="22"/>
        </w:rPr>
        <w:t>osvedčenie o typovom schválení vozidla podľa zákona č. 725/2004 Z. z.,</w:t>
      </w:r>
      <w:r w:rsidRPr="00E12694">
        <w:rPr>
          <w:bCs/>
          <w:sz w:val="22"/>
          <w:szCs w:val="22"/>
          <w:vertAlign w:val="superscript"/>
        </w:rPr>
        <w:t xml:space="preserve"> </w:t>
      </w:r>
      <w:r w:rsidRPr="00E12694">
        <w:rPr>
          <w:bCs/>
          <w:sz w:val="22"/>
          <w:szCs w:val="22"/>
        </w:rPr>
        <w:t>ak aplikačné zariadenie možno zaradiť do kategórie zvláštnych vozidiel</w:t>
      </w:r>
      <w:r>
        <w:rPr>
          <w:bCs/>
          <w:sz w:val="22"/>
          <w:szCs w:val="22"/>
        </w:rPr>
        <w:t>.</w:t>
      </w:r>
    </w:p>
    <w:p w:rsidR="00865B09" w:rsidRDefault="00865B09" w:rsidP="007A2FBF">
      <w:pPr>
        <w:rPr>
          <w:bCs/>
          <w:sz w:val="22"/>
          <w:szCs w:val="22"/>
        </w:rPr>
      </w:pPr>
    </w:p>
    <w:p w:rsidR="00865B09" w:rsidRDefault="00865B09" w:rsidP="007A2FBF">
      <w:pPr>
        <w:rPr>
          <w:bCs/>
          <w:sz w:val="22"/>
          <w:szCs w:val="22"/>
        </w:rPr>
      </w:pPr>
      <w:r w:rsidRPr="00D01D15">
        <w:rPr>
          <w:bCs/>
          <w:sz w:val="22"/>
          <w:szCs w:val="22"/>
          <w:u w:val="single"/>
        </w:rPr>
        <w:t>Pozn</w:t>
      </w:r>
      <w:r>
        <w:rPr>
          <w:bCs/>
          <w:sz w:val="22"/>
          <w:szCs w:val="22"/>
          <w:u w:val="single"/>
        </w:rPr>
        <w:t>ámka</w:t>
      </w:r>
      <w:r w:rsidRPr="00D01D15">
        <w:rPr>
          <w:bCs/>
          <w:sz w:val="22"/>
          <w:szCs w:val="22"/>
          <w:u w:val="single"/>
        </w:rPr>
        <w:t>:</w:t>
      </w:r>
      <w:r>
        <w:rPr>
          <w:bCs/>
          <w:sz w:val="22"/>
          <w:szCs w:val="22"/>
        </w:rPr>
        <w:t xml:space="preserve"> Predložené dokumenty žiadateľ označí krúžkom.</w:t>
      </w:r>
    </w:p>
    <w:p w:rsidR="00865B09" w:rsidRDefault="00865B09" w:rsidP="007A2FBF">
      <w:pPr>
        <w:rPr>
          <w:bCs/>
          <w:sz w:val="22"/>
          <w:szCs w:val="22"/>
        </w:rPr>
      </w:pPr>
    </w:p>
    <w:p w:rsidR="00865B09" w:rsidRDefault="00865B09" w:rsidP="007A2F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 ....................................................., dňa ......................................... (vyplní žiadateľ)</w:t>
      </w:r>
    </w:p>
    <w:p w:rsidR="00865B09" w:rsidRDefault="00865B09" w:rsidP="007A2FBF">
      <w:pPr>
        <w:rPr>
          <w:bCs/>
          <w:sz w:val="22"/>
          <w:szCs w:val="22"/>
        </w:rPr>
      </w:pPr>
    </w:p>
    <w:p w:rsidR="00865B09" w:rsidRPr="00E12694" w:rsidRDefault="00865B09" w:rsidP="007A2FBF">
      <w:pPr>
        <w:rPr>
          <w:bCs/>
          <w:sz w:val="22"/>
          <w:szCs w:val="22"/>
        </w:rPr>
      </w:pPr>
    </w:p>
    <w:p w:rsidR="00865B09" w:rsidRDefault="00865B09" w:rsidP="007A2FBF">
      <w:pPr>
        <w:rPr>
          <w:bCs/>
          <w:sz w:val="22"/>
          <w:szCs w:val="22"/>
        </w:rPr>
      </w:pPr>
    </w:p>
    <w:p w:rsidR="00865B09" w:rsidRPr="00E12694" w:rsidRDefault="00865B09" w:rsidP="007A2FBF">
      <w:pPr>
        <w:rPr>
          <w:bCs/>
          <w:sz w:val="22"/>
          <w:szCs w:val="22"/>
        </w:rPr>
      </w:pPr>
    </w:p>
    <w:p w:rsidR="00865B09" w:rsidRPr="00E12694" w:rsidRDefault="00865B09" w:rsidP="007A2FBF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Pr="00E12694">
        <w:rPr>
          <w:b/>
          <w:sz w:val="22"/>
          <w:szCs w:val="22"/>
        </w:rPr>
        <w:t>______________________</w:t>
      </w:r>
      <w:r>
        <w:rPr>
          <w:b/>
          <w:sz w:val="22"/>
          <w:szCs w:val="22"/>
        </w:rPr>
        <w:t>___</w:t>
      </w:r>
      <w:r w:rsidRPr="00E12694">
        <w:rPr>
          <w:b/>
          <w:sz w:val="22"/>
          <w:szCs w:val="22"/>
        </w:rPr>
        <w:t>__</w:t>
      </w:r>
    </w:p>
    <w:p w:rsidR="00865B09" w:rsidRPr="00E12694" w:rsidRDefault="00865B09" w:rsidP="007A2F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</w:t>
      </w:r>
      <w:r w:rsidRPr="00E12694"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</w:rPr>
        <w:t xml:space="preserve">     </w:t>
      </w:r>
      <w:r w:rsidRPr="00E12694">
        <w:rPr>
          <w:bCs/>
          <w:sz w:val="22"/>
          <w:szCs w:val="22"/>
        </w:rPr>
        <w:t xml:space="preserve">                        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</w:t>
      </w:r>
      <w:r w:rsidRPr="00E12694">
        <w:rPr>
          <w:bCs/>
          <w:sz w:val="22"/>
          <w:szCs w:val="22"/>
        </w:rPr>
        <w:t>pečiatka a</w:t>
      </w:r>
      <w:r>
        <w:rPr>
          <w:bCs/>
          <w:sz w:val="22"/>
          <w:szCs w:val="22"/>
        </w:rPr>
        <w:t> </w:t>
      </w:r>
      <w:r w:rsidRPr="00E12694">
        <w:rPr>
          <w:bCs/>
          <w:sz w:val="22"/>
          <w:szCs w:val="22"/>
        </w:rPr>
        <w:t>podpis</w:t>
      </w:r>
      <w:r>
        <w:rPr>
          <w:bCs/>
          <w:sz w:val="22"/>
          <w:szCs w:val="22"/>
        </w:rPr>
        <w:t xml:space="preserve"> žiadateľa</w:t>
      </w:r>
      <w:r w:rsidRPr="00E12694">
        <w:rPr>
          <w:bCs/>
          <w:sz w:val="22"/>
          <w:szCs w:val="22"/>
        </w:rPr>
        <w:t xml:space="preserve"> </w:t>
      </w:r>
    </w:p>
    <w:p w:rsidR="00865B09" w:rsidRPr="00445110" w:rsidRDefault="00865B09" w:rsidP="007A2FBF">
      <w:pPr>
        <w:rPr>
          <w:b/>
          <w:sz w:val="22"/>
          <w:szCs w:val="22"/>
        </w:rPr>
      </w:pPr>
      <w:r w:rsidRPr="00445110">
        <w:rPr>
          <w:b/>
          <w:sz w:val="22"/>
          <w:szCs w:val="22"/>
        </w:rPr>
        <w:t>Odkazy</w:t>
      </w:r>
    </w:p>
    <w:p w:rsidR="00865B09" w:rsidRDefault="00865B09" w:rsidP="007A2FBF">
      <w:pPr>
        <w:rPr>
          <w:bCs/>
          <w:sz w:val="22"/>
          <w:szCs w:val="22"/>
        </w:rPr>
      </w:pPr>
    </w:p>
    <w:p w:rsidR="00865B09" w:rsidRPr="00E12694" w:rsidRDefault="00865B09" w:rsidP="007A2FBF">
      <w:pPr>
        <w:rPr>
          <w:bCs/>
          <w:sz w:val="22"/>
          <w:szCs w:val="22"/>
          <w:u w:val="single"/>
        </w:rPr>
      </w:pPr>
      <w:r w:rsidRPr="00E12694">
        <w:rPr>
          <w:bCs/>
          <w:sz w:val="22"/>
          <w:szCs w:val="22"/>
        </w:rPr>
        <w:t xml:space="preserve">1) </w:t>
      </w:r>
      <w:r w:rsidRPr="00E12694">
        <w:rPr>
          <w:bCs/>
          <w:sz w:val="22"/>
          <w:szCs w:val="22"/>
          <w:u w:val="single"/>
        </w:rPr>
        <w:t>Kategória aplikačného zariadenia: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sz w:val="22"/>
          <w:szCs w:val="22"/>
        </w:rPr>
      </w:pPr>
      <w:r w:rsidRPr="00E12694">
        <w:rPr>
          <w:sz w:val="22"/>
          <w:szCs w:val="22"/>
        </w:rPr>
        <w:t xml:space="preserve">ťahaný plošný postrekovač,                                                                               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>nesený plošný postrekovač,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ťahaný </w:t>
      </w:r>
      <w:proofErr w:type="spellStart"/>
      <w:r w:rsidRPr="00E12694">
        <w:rPr>
          <w:sz w:val="22"/>
          <w:szCs w:val="22"/>
        </w:rPr>
        <w:t>rosič</w:t>
      </w:r>
      <w:proofErr w:type="spellEnd"/>
      <w:r w:rsidRPr="00E12694">
        <w:rPr>
          <w:sz w:val="22"/>
          <w:szCs w:val="22"/>
        </w:rPr>
        <w:t>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nesený </w:t>
      </w:r>
      <w:proofErr w:type="spellStart"/>
      <w:r w:rsidRPr="00E12694">
        <w:rPr>
          <w:sz w:val="22"/>
          <w:szCs w:val="22"/>
        </w:rPr>
        <w:t>rosič</w:t>
      </w:r>
      <w:proofErr w:type="spellEnd"/>
      <w:r w:rsidRPr="00E12694">
        <w:rPr>
          <w:sz w:val="22"/>
          <w:szCs w:val="22"/>
        </w:rPr>
        <w:t>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nadstavbový plošný postrekovač alebo </w:t>
      </w:r>
      <w:proofErr w:type="spellStart"/>
      <w:r w:rsidRPr="00E12694">
        <w:rPr>
          <w:sz w:val="22"/>
          <w:szCs w:val="22"/>
        </w:rPr>
        <w:t>rosič</w:t>
      </w:r>
      <w:proofErr w:type="spellEnd"/>
      <w:r w:rsidRPr="00E12694">
        <w:rPr>
          <w:sz w:val="22"/>
          <w:szCs w:val="22"/>
        </w:rPr>
        <w:t xml:space="preserve">, 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samohybný plošný postrekovač alebo </w:t>
      </w:r>
      <w:proofErr w:type="spellStart"/>
      <w:r w:rsidRPr="00E12694">
        <w:rPr>
          <w:sz w:val="22"/>
          <w:szCs w:val="22"/>
        </w:rPr>
        <w:t>rosič</w:t>
      </w:r>
      <w:proofErr w:type="spellEnd"/>
      <w:r w:rsidRPr="00E12694">
        <w:rPr>
          <w:sz w:val="22"/>
          <w:szCs w:val="22"/>
        </w:rPr>
        <w:t>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malý motorový postrekovač alebo chrbtový, </w:t>
      </w:r>
      <w:proofErr w:type="spellStart"/>
      <w:r w:rsidRPr="00E12694">
        <w:rPr>
          <w:sz w:val="22"/>
          <w:szCs w:val="22"/>
        </w:rPr>
        <w:t>fúrikový</w:t>
      </w:r>
      <w:proofErr w:type="spellEnd"/>
      <w:r w:rsidRPr="00E12694">
        <w:rPr>
          <w:sz w:val="22"/>
          <w:szCs w:val="22"/>
        </w:rPr>
        <w:t xml:space="preserve"> a iný </w:t>
      </w:r>
      <w:proofErr w:type="spellStart"/>
      <w:r w:rsidRPr="00E12694">
        <w:rPr>
          <w:sz w:val="22"/>
          <w:szCs w:val="22"/>
        </w:rPr>
        <w:t>rosič</w:t>
      </w:r>
      <w:proofErr w:type="spellEnd"/>
      <w:r w:rsidRPr="00E12694">
        <w:rPr>
          <w:sz w:val="22"/>
          <w:szCs w:val="22"/>
        </w:rPr>
        <w:t xml:space="preserve">,                                                                         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>zariadenie na leteckú aplikáciu,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proofErr w:type="spellStart"/>
      <w:r w:rsidRPr="00E12694">
        <w:rPr>
          <w:sz w:val="22"/>
          <w:szCs w:val="22"/>
        </w:rPr>
        <w:t>morička</w:t>
      </w:r>
      <w:proofErr w:type="spellEnd"/>
      <w:r w:rsidRPr="00E12694">
        <w:rPr>
          <w:sz w:val="22"/>
          <w:szCs w:val="22"/>
        </w:rPr>
        <w:t xml:space="preserve"> osív alebo sadby,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>aplikačné zariadenie pripevnené na vlak,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 xml:space="preserve">aplikačné zariadenie pripevnené na výsevný alebo sadiaci stroj, </w:t>
      </w:r>
    </w:p>
    <w:p w:rsidR="00865B09" w:rsidRPr="00E12694" w:rsidRDefault="00865B09" w:rsidP="00B943E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rPr>
          <w:sz w:val="22"/>
          <w:szCs w:val="22"/>
        </w:rPr>
      </w:pPr>
      <w:r w:rsidRPr="00E12694">
        <w:rPr>
          <w:sz w:val="22"/>
          <w:szCs w:val="22"/>
        </w:rPr>
        <w:t>iné aplikačné zariadenie,</w:t>
      </w:r>
    </w:p>
    <w:p w:rsidR="00865B09" w:rsidRPr="00E12694" w:rsidRDefault="00865B09" w:rsidP="00FA38BD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rPr>
          <w:bCs/>
          <w:sz w:val="22"/>
          <w:szCs w:val="22"/>
        </w:rPr>
      </w:pPr>
      <w:r w:rsidRPr="00E12694">
        <w:rPr>
          <w:sz w:val="22"/>
          <w:szCs w:val="22"/>
        </w:rPr>
        <w:t>používané aplikačné zariadenie technicky rekonštruované alebo prestavané a znovu uvedené na trh.</w:t>
      </w:r>
    </w:p>
    <w:p w:rsidR="00865B09" w:rsidRPr="00E12694" w:rsidRDefault="00865B09" w:rsidP="00FA38BD">
      <w:pPr>
        <w:spacing w:after="120"/>
        <w:jc w:val="both"/>
        <w:rPr>
          <w:bCs/>
          <w:sz w:val="22"/>
          <w:szCs w:val="22"/>
        </w:rPr>
      </w:pPr>
      <w:r w:rsidRPr="00E12694">
        <w:rPr>
          <w:bCs/>
          <w:sz w:val="22"/>
          <w:szCs w:val="22"/>
        </w:rPr>
        <w:t>2) Typové označenie podľa výrobného štítku a technickej dokumentácie vrátane výpisu prípadných typových variantov</w:t>
      </w:r>
      <w:r>
        <w:rPr>
          <w:bCs/>
          <w:sz w:val="22"/>
          <w:szCs w:val="22"/>
        </w:rPr>
        <w:t>.</w:t>
      </w:r>
      <w:r w:rsidRPr="00E12694">
        <w:rPr>
          <w:bCs/>
          <w:sz w:val="22"/>
          <w:szCs w:val="22"/>
        </w:rPr>
        <w:t xml:space="preserve"> </w:t>
      </w:r>
    </w:p>
    <w:p w:rsidR="00865B09" w:rsidRPr="00E12694" w:rsidRDefault="00865B09" w:rsidP="00FA38BD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3)</w:t>
      </w:r>
      <w:r w:rsidRPr="00E12694">
        <w:rPr>
          <w:sz w:val="22"/>
          <w:szCs w:val="22"/>
        </w:rPr>
        <w:t xml:space="preserve"> </w:t>
      </w:r>
      <w:r w:rsidRPr="00E12694">
        <w:rPr>
          <w:sz w:val="22"/>
          <w:szCs w:val="22"/>
          <w:u w:val="single"/>
        </w:rPr>
        <w:t>Oblasť použitia</w:t>
      </w:r>
      <w:r w:rsidRPr="00E12694">
        <w:rPr>
          <w:bCs/>
          <w:sz w:val="22"/>
          <w:szCs w:val="22"/>
          <w:u w:val="single"/>
        </w:rPr>
        <w:t>:</w:t>
      </w:r>
      <w:r w:rsidRPr="00D91EAF"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poľné plodiny,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ovocinárstvo,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špeciálne plodiny,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vinohradníctvo,</w:t>
      </w:r>
      <w:r>
        <w:rPr>
          <w:bCs/>
          <w:sz w:val="22"/>
          <w:szCs w:val="22"/>
        </w:rPr>
        <w:t xml:space="preserve"> chmeľ</w:t>
      </w:r>
      <w:r w:rsidRPr="00E12694">
        <w:rPr>
          <w:bCs/>
          <w:sz w:val="22"/>
          <w:szCs w:val="22"/>
        </w:rPr>
        <w:t>nice, okrasné dreviny,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škôlky,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zeleninárstvo,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skleníkové plodiny,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lesníctvo, lesné porasty,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výroba (príprava) osív alebo sadby,</w:t>
      </w:r>
      <w:r>
        <w:rPr>
          <w:bCs/>
          <w:sz w:val="22"/>
          <w:szCs w:val="22"/>
        </w:rPr>
        <w:t xml:space="preserve"> </w:t>
      </w:r>
      <w:r w:rsidRPr="00E12694">
        <w:rPr>
          <w:bCs/>
          <w:sz w:val="22"/>
          <w:szCs w:val="22"/>
        </w:rPr>
        <w:t>iná oblasť použitia</w:t>
      </w:r>
      <w:r>
        <w:rPr>
          <w:bCs/>
          <w:sz w:val="22"/>
          <w:szCs w:val="22"/>
        </w:rPr>
        <w:t>.</w:t>
      </w:r>
    </w:p>
    <w:p w:rsidR="00865B09" w:rsidRPr="00E12694" w:rsidRDefault="00865B09" w:rsidP="00AE77DB">
      <w:pPr>
        <w:jc w:val="both"/>
        <w:rPr>
          <w:sz w:val="22"/>
          <w:szCs w:val="22"/>
        </w:rPr>
      </w:pPr>
      <w:r w:rsidRPr="00AE77DB">
        <w:rPr>
          <w:sz w:val="22"/>
          <w:szCs w:val="22"/>
        </w:rPr>
        <w:t>4)</w:t>
      </w:r>
      <w:r>
        <w:rPr>
          <w:b/>
          <w:sz w:val="22"/>
          <w:szCs w:val="22"/>
        </w:rPr>
        <w:t xml:space="preserve"> </w:t>
      </w:r>
      <w:r w:rsidRPr="00E12694">
        <w:rPr>
          <w:sz w:val="22"/>
          <w:szCs w:val="22"/>
        </w:rPr>
        <w:t>Uvedie sa iba v žiadosti pri individuálne vyrobenom, obstaranom alebo technicky rekonštruovanom aplikačnom zariadení</w:t>
      </w:r>
      <w:r>
        <w:rPr>
          <w:sz w:val="22"/>
          <w:szCs w:val="22"/>
        </w:rPr>
        <w:t>.</w:t>
      </w:r>
    </w:p>
    <w:p w:rsidR="00865B09" w:rsidRDefault="00865B09" w:rsidP="007A2FBF">
      <w:pPr>
        <w:rPr>
          <w:bCs/>
          <w:sz w:val="22"/>
        </w:rPr>
      </w:pPr>
    </w:p>
    <w:sectPr w:rsidR="00865B09" w:rsidSect="005374AC">
      <w:headerReference w:type="default" r:id="rId7"/>
      <w:footerReference w:type="default" r:id="rId8"/>
      <w:pgSz w:w="11906" w:h="16838"/>
      <w:pgMar w:top="1418" w:right="1418" w:bottom="125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01" w:rsidRDefault="00EA0201">
      <w:r>
        <w:separator/>
      </w:r>
    </w:p>
  </w:endnote>
  <w:endnote w:type="continuationSeparator" w:id="0">
    <w:p w:rsidR="00EA0201" w:rsidRDefault="00EA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09" w:rsidRDefault="00865B09" w:rsidP="000D3B5D">
    <w:pPr>
      <w:rPr>
        <w:b/>
        <w:sz w:val="16"/>
      </w:rPr>
    </w:pPr>
  </w:p>
  <w:p w:rsidR="00865B09" w:rsidRDefault="00865B09" w:rsidP="000D3B5D">
    <w:pPr>
      <w:rPr>
        <w:b/>
        <w:sz w:val="16"/>
      </w:rPr>
    </w:pPr>
    <w:r>
      <w:rPr>
        <w:b/>
        <w:sz w:val="16"/>
      </w:rPr>
      <w:t>_________________________________________________________________________________________________________________</w:t>
    </w:r>
  </w:p>
  <w:tbl>
    <w:tblPr>
      <w:tblW w:w="15556" w:type="dxa"/>
      <w:tblLook w:val="01E0" w:firstRow="1" w:lastRow="1" w:firstColumn="1" w:lastColumn="1" w:noHBand="0" w:noVBand="0"/>
    </w:tblPr>
    <w:tblGrid>
      <w:gridCol w:w="4605"/>
      <w:gridCol w:w="4605"/>
      <w:gridCol w:w="1740"/>
      <w:gridCol w:w="4606"/>
    </w:tblGrid>
    <w:tr w:rsidR="00AE15A8" w:rsidTr="00AE15A8">
      <w:tc>
        <w:tcPr>
          <w:tcW w:w="4605" w:type="dxa"/>
        </w:tcPr>
        <w:p w:rsidR="00AE15A8" w:rsidRDefault="00AE15A8" w:rsidP="00AE15A8">
          <w:pPr>
            <w:rPr>
              <w:sz w:val="16"/>
            </w:rPr>
          </w:pPr>
          <w:r>
            <w:rPr>
              <w:sz w:val="16"/>
            </w:rPr>
            <w:t xml:space="preserve">Mobil: + 421 917 213 458, + 421 917 210 956                                                                                   </w:t>
          </w:r>
        </w:p>
      </w:tc>
      <w:tc>
        <w:tcPr>
          <w:tcW w:w="4605" w:type="dxa"/>
        </w:tcPr>
        <w:p w:rsidR="00AE15A8" w:rsidRDefault="00AE15A8" w:rsidP="00AE15A8">
          <w:pPr>
            <w:snapToGrid w:val="0"/>
            <w:rPr>
              <w:sz w:val="16"/>
              <w:szCs w:val="16"/>
              <w:lang w:eastAsia="ar-SA"/>
            </w:rPr>
          </w:pPr>
          <w:r>
            <w:rPr>
              <w:sz w:val="16"/>
              <w:szCs w:val="16"/>
            </w:rPr>
            <w:t>Bankové spojenie: Štátna pokladnica</w:t>
          </w:r>
        </w:p>
      </w:tc>
      <w:tc>
        <w:tcPr>
          <w:tcW w:w="1740" w:type="dxa"/>
        </w:tcPr>
        <w:p w:rsidR="00AE15A8" w:rsidRDefault="00AE15A8" w:rsidP="00AE15A8">
          <w:pPr>
            <w:snapToGrid w:val="0"/>
            <w:rPr>
              <w:sz w:val="16"/>
              <w:szCs w:val="16"/>
              <w:lang w:eastAsia="ar-SA"/>
            </w:rPr>
          </w:pPr>
        </w:p>
      </w:tc>
      <w:tc>
        <w:tcPr>
          <w:tcW w:w="4606" w:type="dxa"/>
        </w:tcPr>
        <w:p w:rsidR="00AE15A8" w:rsidRDefault="00AE15A8" w:rsidP="00AE15A8">
          <w:pPr>
            <w:rPr>
              <w:sz w:val="16"/>
            </w:rPr>
          </w:pPr>
        </w:p>
      </w:tc>
    </w:tr>
    <w:tr w:rsidR="00AE15A8" w:rsidTr="00AE15A8">
      <w:tc>
        <w:tcPr>
          <w:tcW w:w="4605" w:type="dxa"/>
        </w:tcPr>
        <w:p w:rsidR="00AE15A8" w:rsidRDefault="00AE15A8" w:rsidP="00AE15A8">
          <w:pPr>
            <w:rPr>
              <w:sz w:val="16"/>
            </w:rPr>
          </w:pPr>
          <w:r>
            <w:rPr>
              <w:sz w:val="16"/>
            </w:rPr>
            <w:t xml:space="preserve">Email: </w:t>
          </w:r>
          <w:hyperlink r:id="rId1" w:history="1">
            <w:r w:rsidRPr="003301C8">
              <w:rPr>
                <w:rStyle w:val="Hypertextovprepojenie"/>
                <w:sz w:val="16"/>
              </w:rPr>
              <w:t>sl.tsup@uksup.sk</w:t>
            </w:r>
          </w:hyperlink>
          <w:r>
            <w:rPr>
              <w:sz w:val="16"/>
            </w:rPr>
            <w:t xml:space="preserve"> </w:t>
          </w:r>
          <w:hyperlink r:id="rId2" w:history="1"/>
        </w:p>
      </w:tc>
      <w:tc>
        <w:tcPr>
          <w:tcW w:w="4605" w:type="dxa"/>
        </w:tcPr>
        <w:p w:rsidR="00AE15A8" w:rsidRDefault="00AE15A8" w:rsidP="00AE15A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účtu: SK64 8180 0000 0070 0007 7261</w:t>
          </w:r>
        </w:p>
      </w:tc>
      <w:tc>
        <w:tcPr>
          <w:tcW w:w="1740" w:type="dxa"/>
        </w:tcPr>
        <w:p w:rsidR="00AE15A8" w:rsidRDefault="00AE15A8" w:rsidP="00AE15A8">
          <w:pPr>
            <w:rPr>
              <w:sz w:val="16"/>
              <w:szCs w:val="16"/>
            </w:rPr>
          </w:pPr>
        </w:p>
      </w:tc>
      <w:tc>
        <w:tcPr>
          <w:tcW w:w="4606" w:type="dxa"/>
        </w:tcPr>
        <w:p w:rsidR="00AE15A8" w:rsidRDefault="00AE15A8" w:rsidP="00AE15A8">
          <w:pPr>
            <w:rPr>
              <w:sz w:val="16"/>
            </w:rPr>
          </w:pPr>
        </w:p>
      </w:tc>
    </w:tr>
    <w:tr w:rsidR="00AE15A8" w:rsidTr="00AE15A8">
      <w:tc>
        <w:tcPr>
          <w:tcW w:w="4605" w:type="dxa"/>
        </w:tcPr>
        <w:p w:rsidR="00AE15A8" w:rsidRDefault="00AE15A8" w:rsidP="00AE15A8">
          <w:pPr>
            <w:rPr>
              <w:sz w:val="16"/>
            </w:rPr>
          </w:pPr>
          <w:r>
            <w:rPr>
              <w:sz w:val="16"/>
            </w:rPr>
            <w:t xml:space="preserve">Web:   </w:t>
          </w:r>
          <w:hyperlink r:id="rId3" w:history="1">
            <w:r w:rsidRPr="003301C8">
              <w:rPr>
                <w:rStyle w:val="Hypertextovprepojenie"/>
                <w:sz w:val="16"/>
              </w:rPr>
              <w:t>www.uksup.sk</w:t>
            </w:r>
          </w:hyperlink>
          <w:r>
            <w:rPr>
              <w:sz w:val="16"/>
            </w:rPr>
            <w:t xml:space="preserve">                                                                                                              </w:t>
          </w:r>
        </w:p>
      </w:tc>
      <w:tc>
        <w:tcPr>
          <w:tcW w:w="4605" w:type="dxa"/>
        </w:tcPr>
        <w:p w:rsidR="00AE15A8" w:rsidRDefault="00AE15A8" w:rsidP="00AE15A8">
          <w:pPr>
            <w:rPr>
              <w:sz w:val="16"/>
            </w:rPr>
          </w:pPr>
          <w:r>
            <w:rPr>
              <w:sz w:val="16"/>
            </w:rPr>
            <w:t xml:space="preserve">IČO: 00 156 582, DIČ: 202 102 3026 </w:t>
          </w:r>
        </w:p>
      </w:tc>
      <w:tc>
        <w:tcPr>
          <w:tcW w:w="1740" w:type="dxa"/>
        </w:tcPr>
        <w:p w:rsidR="00AE15A8" w:rsidRDefault="00AE15A8" w:rsidP="00AE15A8">
          <w:pPr>
            <w:rPr>
              <w:sz w:val="16"/>
            </w:rPr>
          </w:pPr>
        </w:p>
      </w:tc>
      <w:tc>
        <w:tcPr>
          <w:tcW w:w="4606" w:type="dxa"/>
        </w:tcPr>
        <w:p w:rsidR="00AE15A8" w:rsidRDefault="00AE15A8" w:rsidP="00AE15A8">
          <w:pPr>
            <w:rPr>
              <w:sz w:val="16"/>
            </w:rPr>
          </w:pPr>
        </w:p>
      </w:tc>
    </w:tr>
  </w:tbl>
  <w:p w:rsidR="00865B09" w:rsidRDefault="00865B09" w:rsidP="001B1A86">
    <w:pPr>
      <w:rPr>
        <w:b/>
        <w:sz w:val="16"/>
      </w:rPr>
    </w:pPr>
  </w:p>
  <w:p w:rsidR="00865B09" w:rsidRDefault="00865B09" w:rsidP="001B1A86">
    <w:pPr>
      <w:rPr>
        <w:b/>
        <w:sz w:val="16"/>
      </w:rPr>
    </w:pPr>
  </w:p>
  <w:p w:rsidR="00865B09" w:rsidRPr="00C01E4C" w:rsidRDefault="00865B09" w:rsidP="001B1A86">
    <w:pPr>
      <w:rPr>
        <w:sz w:val="16"/>
      </w:rPr>
    </w:pPr>
    <w:r>
      <w:rPr>
        <w:sz w:val="16"/>
      </w:rPr>
      <w:t xml:space="preserve"> </w:t>
    </w:r>
    <w:r w:rsidRPr="00C01E4C">
      <w:rPr>
        <w:sz w:val="16"/>
      </w:rPr>
      <w:t xml:space="preserve">                                                                   </w:t>
    </w:r>
    <w:r>
      <w:rPr>
        <w:sz w:val="16"/>
      </w:rPr>
      <w:t xml:space="preserve">    </w:t>
    </w:r>
    <w:r w:rsidRPr="00C01E4C">
      <w:rPr>
        <w:sz w:val="16"/>
      </w:rPr>
      <w:t xml:space="preserve">                        </w:t>
    </w:r>
  </w:p>
  <w:p w:rsidR="00865B09" w:rsidRPr="00C01E4C" w:rsidRDefault="00865B09" w:rsidP="001B1A86">
    <w:pPr>
      <w:rPr>
        <w:sz w:val="16"/>
      </w:rPr>
    </w:pPr>
    <w:r>
      <w:rPr>
        <w:sz w:val="16"/>
      </w:rPr>
      <w:t xml:space="preserve"> </w:t>
    </w:r>
    <w:r w:rsidRPr="00C01E4C">
      <w:rPr>
        <w:sz w:val="16"/>
      </w:rPr>
      <w:t xml:space="preserve">                                                                                 </w:t>
    </w:r>
    <w:r>
      <w:rPr>
        <w:sz w:val="16"/>
      </w:rPr>
      <w:t xml:space="preserve"> </w:t>
    </w:r>
    <w:r w:rsidRPr="00C01E4C">
      <w:rPr>
        <w:sz w:val="16"/>
      </w:rPr>
      <w:t xml:space="preserve">          </w:t>
    </w:r>
    <w:r>
      <w:rPr>
        <w:sz w:val="16"/>
      </w:rPr>
      <w:t xml:space="preserve"> </w:t>
    </w:r>
    <w:r w:rsidRPr="00C01E4C">
      <w:rPr>
        <w:sz w:val="16"/>
      </w:rPr>
      <w:t xml:space="preserve">               </w:t>
    </w:r>
  </w:p>
  <w:p w:rsidR="00865B09" w:rsidRPr="00C01E4C" w:rsidRDefault="00865B09" w:rsidP="001B1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01" w:rsidRDefault="00EA0201">
      <w:r>
        <w:separator/>
      </w:r>
    </w:p>
  </w:footnote>
  <w:footnote w:type="continuationSeparator" w:id="0">
    <w:p w:rsidR="00EA0201" w:rsidRDefault="00EA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09" w:rsidRPr="00544321" w:rsidRDefault="00AE15A8" w:rsidP="0052327F">
    <w:pPr>
      <w:pStyle w:val="Hlavika"/>
      <w:jc w:val="right"/>
      <w:rPr>
        <w:color w:val="999999"/>
      </w:rPr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4" o:spid="_x0000_s2049" type="#_x0000_t75" style="position:absolute;left:0;text-align:left;margin-left:0;margin-top:34.9pt;width:107.35pt;height:29.7pt;z-index:251657728;visibility:visible;mso-position-horizontal-relative:margin;mso-position-vertical-relative:page" wrapcoords="-151 0 -151 21060 21600 21060 21600 0 -151 0" o:allowoverlap="f">
          <v:imagedata r:id="rId1" o:title=""/>
          <w10:wrap type="through" anchorx="margin" anchory="page"/>
          <w10:anchorlock/>
        </v:shape>
      </w:pict>
    </w:r>
    <w:r w:rsidR="00865B09">
      <w:rPr>
        <w:color w:val="999999"/>
        <w:sz w:val="20"/>
      </w:rPr>
      <w:t>F</w:t>
    </w:r>
    <w:r w:rsidR="00865B09" w:rsidRPr="00544321">
      <w:rPr>
        <w:color w:val="999999"/>
        <w:sz w:val="20"/>
      </w:rPr>
      <w:t>2.</w:t>
    </w:r>
    <w:r w:rsidR="00AF4BB1">
      <w:rPr>
        <w:color w:val="999999"/>
        <w:sz w:val="20"/>
      </w:rPr>
      <w:t>8</w:t>
    </w:r>
  </w:p>
  <w:p w:rsidR="00865B09" w:rsidRPr="00544321" w:rsidRDefault="00865B09" w:rsidP="00544321">
    <w:pPr>
      <w:jc w:val="right"/>
      <w:rPr>
        <w:color w:val="999999"/>
        <w:sz w:val="20"/>
      </w:rPr>
    </w:pPr>
    <w:r>
      <w:rPr>
        <w:color w:val="999999"/>
        <w:sz w:val="20"/>
      </w:rPr>
      <w:t xml:space="preserve">Účinnosť od:  </w:t>
    </w:r>
    <w:r w:rsidRPr="00544321">
      <w:rPr>
        <w:color w:val="999999"/>
        <w:sz w:val="20"/>
      </w:rPr>
      <w:t>01.0</w:t>
    </w:r>
    <w:r w:rsidR="00AE15A8">
      <w:rPr>
        <w:color w:val="999999"/>
        <w:sz w:val="20"/>
      </w:rPr>
      <w:t>1</w:t>
    </w:r>
    <w:r w:rsidRPr="00544321">
      <w:rPr>
        <w:color w:val="999999"/>
        <w:sz w:val="20"/>
      </w:rPr>
      <w:t>.20</w:t>
    </w:r>
    <w:r w:rsidR="00AE15A8">
      <w:rPr>
        <w:color w:val="999999"/>
        <w:sz w:val="20"/>
      </w:rPr>
      <w:t>21</w:t>
    </w:r>
  </w:p>
  <w:p w:rsidR="00865B09" w:rsidRPr="00270964" w:rsidRDefault="00865B09" w:rsidP="00A96A2A">
    <w:pPr>
      <w:rPr>
        <w:rFonts w:ascii="Calibri" w:hAnsi="Calibri"/>
        <w:color w:val="808000"/>
        <w:sz w:val="10"/>
        <w:szCs w:val="10"/>
      </w:rPr>
    </w:pPr>
  </w:p>
  <w:p w:rsidR="00865B09" w:rsidRDefault="00865B09" w:rsidP="00F17F60">
    <w:pPr>
      <w:rPr>
        <w:rFonts w:ascii="Calibri" w:hAnsi="Calibri"/>
        <w:color w:val="808000"/>
        <w:sz w:val="20"/>
      </w:rPr>
    </w:pPr>
    <w:r>
      <w:rPr>
        <w:rFonts w:ascii="Calibri" w:hAnsi="Calibri"/>
        <w:color w:val="808000"/>
        <w:sz w:val="20"/>
      </w:rPr>
      <w:t>Technický a skúšobný ústav pôdohospodársky, skúšobné laboratórium TSÚP</w:t>
    </w:r>
  </w:p>
  <w:p w:rsidR="00865B09" w:rsidRDefault="00865B09" w:rsidP="00A96A2A">
    <w:pPr>
      <w:rPr>
        <w:rFonts w:ascii="Calibri" w:hAnsi="Calibri"/>
        <w:color w:val="808000"/>
        <w:sz w:val="20"/>
      </w:rPr>
    </w:pPr>
  </w:p>
  <w:p w:rsidR="00865B09" w:rsidRDefault="00865B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D3B"/>
    <w:multiLevelType w:val="hybridMultilevel"/>
    <w:tmpl w:val="703ABA64"/>
    <w:lvl w:ilvl="0" w:tplc="6C824D7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11E0F0E"/>
    <w:multiLevelType w:val="hybridMultilevel"/>
    <w:tmpl w:val="57BA13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058F2"/>
    <w:multiLevelType w:val="hybridMultilevel"/>
    <w:tmpl w:val="21CA91A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9247FE"/>
    <w:multiLevelType w:val="hybridMultilevel"/>
    <w:tmpl w:val="20A6C4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26764A"/>
    <w:multiLevelType w:val="hybridMultilevel"/>
    <w:tmpl w:val="76D2D08E"/>
    <w:lvl w:ilvl="0" w:tplc="6C824D7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D1D7E"/>
    <w:multiLevelType w:val="hybridMultilevel"/>
    <w:tmpl w:val="384647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80C"/>
    <w:rsid w:val="0006354B"/>
    <w:rsid w:val="00081133"/>
    <w:rsid w:val="0008746E"/>
    <w:rsid w:val="000D3B5D"/>
    <w:rsid w:val="000E7394"/>
    <w:rsid w:val="00101CD4"/>
    <w:rsid w:val="001070F7"/>
    <w:rsid w:val="00107455"/>
    <w:rsid w:val="00111EFD"/>
    <w:rsid w:val="001149C2"/>
    <w:rsid w:val="00115259"/>
    <w:rsid w:val="0011552A"/>
    <w:rsid w:val="001500AF"/>
    <w:rsid w:val="00154A64"/>
    <w:rsid w:val="0019487A"/>
    <w:rsid w:val="001A735B"/>
    <w:rsid w:val="001B1A86"/>
    <w:rsid w:val="001E1A0B"/>
    <w:rsid w:val="001E7E05"/>
    <w:rsid w:val="00213CDF"/>
    <w:rsid w:val="00246488"/>
    <w:rsid w:val="00270964"/>
    <w:rsid w:val="00285912"/>
    <w:rsid w:val="00311D2B"/>
    <w:rsid w:val="0032445C"/>
    <w:rsid w:val="003423DD"/>
    <w:rsid w:val="00343B53"/>
    <w:rsid w:val="003507D6"/>
    <w:rsid w:val="003A0C76"/>
    <w:rsid w:val="003D3509"/>
    <w:rsid w:val="003D5C23"/>
    <w:rsid w:val="0040607C"/>
    <w:rsid w:val="00445110"/>
    <w:rsid w:val="004508FC"/>
    <w:rsid w:val="0045723D"/>
    <w:rsid w:val="00474026"/>
    <w:rsid w:val="004A6F62"/>
    <w:rsid w:val="004C7A94"/>
    <w:rsid w:val="004E5C1B"/>
    <w:rsid w:val="00513A6A"/>
    <w:rsid w:val="0051796A"/>
    <w:rsid w:val="0052327F"/>
    <w:rsid w:val="00523686"/>
    <w:rsid w:val="005374AC"/>
    <w:rsid w:val="00544321"/>
    <w:rsid w:val="00570A9B"/>
    <w:rsid w:val="00594DCA"/>
    <w:rsid w:val="005950F7"/>
    <w:rsid w:val="005E043E"/>
    <w:rsid w:val="005E58D4"/>
    <w:rsid w:val="00623A8D"/>
    <w:rsid w:val="0063472F"/>
    <w:rsid w:val="00642C7D"/>
    <w:rsid w:val="00651A1C"/>
    <w:rsid w:val="00654754"/>
    <w:rsid w:val="00681954"/>
    <w:rsid w:val="00695EDF"/>
    <w:rsid w:val="006A0B49"/>
    <w:rsid w:val="006A7833"/>
    <w:rsid w:val="006C060E"/>
    <w:rsid w:val="0070035E"/>
    <w:rsid w:val="0072127C"/>
    <w:rsid w:val="00723AFF"/>
    <w:rsid w:val="007359DC"/>
    <w:rsid w:val="00750469"/>
    <w:rsid w:val="00763655"/>
    <w:rsid w:val="00765835"/>
    <w:rsid w:val="007A2FBF"/>
    <w:rsid w:val="007A675F"/>
    <w:rsid w:val="007B6290"/>
    <w:rsid w:val="007D22B0"/>
    <w:rsid w:val="007E580C"/>
    <w:rsid w:val="00814234"/>
    <w:rsid w:val="00826F2E"/>
    <w:rsid w:val="00833591"/>
    <w:rsid w:val="00843570"/>
    <w:rsid w:val="00865B09"/>
    <w:rsid w:val="008836AD"/>
    <w:rsid w:val="008C4715"/>
    <w:rsid w:val="008C5B52"/>
    <w:rsid w:val="008E6ED1"/>
    <w:rsid w:val="008F1556"/>
    <w:rsid w:val="00900EC3"/>
    <w:rsid w:val="0093112D"/>
    <w:rsid w:val="0095065F"/>
    <w:rsid w:val="0095074B"/>
    <w:rsid w:val="00992901"/>
    <w:rsid w:val="009F74B3"/>
    <w:rsid w:val="00A01C7F"/>
    <w:rsid w:val="00A51A6F"/>
    <w:rsid w:val="00A84999"/>
    <w:rsid w:val="00A96A2A"/>
    <w:rsid w:val="00AC09A8"/>
    <w:rsid w:val="00AC7625"/>
    <w:rsid w:val="00AE15A8"/>
    <w:rsid w:val="00AE77DB"/>
    <w:rsid w:val="00AF4BB1"/>
    <w:rsid w:val="00B32FF5"/>
    <w:rsid w:val="00B4549B"/>
    <w:rsid w:val="00B6384C"/>
    <w:rsid w:val="00B943E4"/>
    <w:rsid w:val="00BE071D"/>
    <w:rsid w:val="00C01E4C"/>
    <w:rsid w:val="00C03FD3"/>
    <w:rsid w:val="00C05547"/>
    <w:rsid w:val="00C23AEE"/>
    <w:rsid w:val="00C2480B"/>
    <w:rsid w:val="00C24D16"/>
    <w:rsid w:val="00C96E72"/>
    <w:rsid w:val="00CC4F90"/>
    <w:rsid w:val="00CC5CDF"/>
    <w:rsid w:val="00CE46EB"/>
    <w:rsid w:val="00D01D15"/>
    <w:rsid w:val="00D043C5"/>
    <w:rsid w:val="00D10EEF"/>
    <w:rsid w:val="00D23591"/>
    <w:rsid w:val="00D90B26"/>
    <w:rsid w:val="00D91EAF"/>
    <w:rsid w:val="00DB5502"/>
    <w:rsid w:val="00DB686E"/>
    <w:rsid w:val="00DC2196"/>
    <w:rsid w:val="00DC2C52"/>
    <w:rsid w:val="00DC373C"/>
    <w:rsid w:val="00DD3B29"/>
    <w:rsid w:val="00DF7860"/>
    <w:rsid w:val="00E07F64"/>
    <w:rsid w:val="00E1158A"/>
    <w:rsid w:val="00E12694"/>
    <w:rsid w:val="00E33234"/>
    <w:rsid w:val="00E407DD"/>
    <w:rsid w:val="00E50081"/>
    <w:rsid w:val="00E80BAD"/>
    <w:rsid w:val="00EA0201"/>
    <w:rsid w:val="00EB1C60"/>
    <w:rsid w:val="00EC21B9"/>
    <w:rsid w:val="00EC282A"/>
    <w:rsid w:val="00ED540E"/>
    <w:rsid w:val="00F06242"/>
    <w:rsid w:val="00F17F60"/>
    <w:rsid w:val="00F4501F"/>
    <w:rsid w:val="00F53173"/>
    <w:rsid w:val="00F810A8"/>
    <w:rsid w:val="00F83BE6"/>
    <w:rsid w:val="00FA38BD"/>
    <w:rsid w:val="00FB6F55"/>
    <w:rsid w:val="00FC7AD7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C8EFBC"/>
  <w15:docId w15:val="{3B851147-1C6B-4D96-B937-02D7F0E2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2FBF"/>
    <w:rPr>
      <w:rFonts w:ascii="Times New Roman" w:eastAsia="Times New Roman" w:hAnsi="Times New Roman"/>
      <w:sz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A2FBF"/>
    <w:pPr>
      <w:spacing w:before="240" w:after="60"/>
      <w:outlineLvl w:val="7"/>
    </w:pPr>
    <w:rPr>
      <w:i/>
      <w:i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9"/>
    <w:locked/>
    <w:rsid w:val="007A2FBF"/>
    <w:rPr>
      <w:rFonts w:ascii="Times New Roman" w:hAnsi="Times New Roman" w:cs="Times New Roman"/>
      <w:i/>
      <w:iCs/>
      <w:sz w:val="24"/>
      <w:szCs w:val="24"/>
      <w:lang w:eastAsia="sk-SK"/>
    </w:rPr>
  </w:style>
  <w:style w:type="character" w:styleId="Hypertextovprepojenie">
    <w:name w:val="Hyperlink"/>
    <w:rsid w:val="00F810A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F531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E5C1B"/>
    <w:rPr>
      <w:rFonts w:ascii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F5317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E5C1B"/>
    <w:rPr>
      <w:rFonts w:ascii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99"/>
    <w:locked/>
    <w:rsid w:val="005374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ksup.sk" TargetMode="External"/><Relationship Id="rId2" Type="http://schemas.openxmlformats.org/officeDocument/2006/relationships/hyperlink" Target="mailto:Dusan.Chudy@uksup.sk" TargetMode="External"/><Relationship Id="rId1" Type="http://schemas.openxmlformats.org/officeDocument/2006/relationships/hyperlink" Target="mailto:sl.tsup@uksu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Somolányi Anton Ing.</cp:lastModifiedBy>
  <cp:revision>62</cp:revision>
  <cp:lastPrinted>2015-05-06T11:31:00Z</cp:lastPrinted>
  <dcterms:created xsi:type="dcterms:W3CDTF">2014-09-19T05:52:00Z</dcterms:created>
  <dcterms:modified xsi:type="dcterms:W3CDTF">2021-01-19T11:39:00Z</dcterms:modified>
</cp:coreProperties>
</file>