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70B8D" w14:textId="430D79C7" w:rsidR="00E41F70" w:rsidRPr="00BE4729" w:rsidRDefault="00E41F70" w:rsidP="00283125">
      <w:pPr>
        <w:autoSpaceDE w:val="0"/>
        <w:autoSpaceDN w:val="0"/>
        <w:adjustRightInd w:val="0"/>
        <w:spacing w:before="3000" w:after="480"/>
        <w:jc w:val="center"/>
        <w:rPr>
          <w:rFonts w:ascii="Arial" w:hAnsi="Arial" w:cs="Arial"/>
          <w:b/>
          <w:color w:val="00B050"/>
          <w:sz w:val="56"/>
          <w:szCs w:val="56"/>
          <w:lang w:val="sk-SK"/>
        </w:rPr>
      </w:pPr>
      <w:r w:rsidRPr="00E41F70">
        <w:rPr>
          <w:rFonts w:ascii="Arial" w:hAnsi="Arial" w:cs="Arial"/>
          <w:b/>
          <w:bCs/>
          <w:color w:val="00B050"/>
          <w:sz w:val="56"/>
          <w:szCs w:val="56"/>
          <w:lang w:val="sk-SK"/>
        </w:rPr>
        <w:t xml:space="preserve">Výkon činností technickej </w:t>
      </w:r>
      <w:bookmarkStart w:id="0" w:name="_GoBack"/>
      <w:bookmarkEnd w:id="0"/>
      <w:r w:rsidRPr="00E41F70">
        <w:rPr>
          <w:rFonts w:ascii="Arial" w:hAnsi="Arial" w:cs="Arial"/>
          <w:b/>
          <w:bCs/>
          <w:color w:val="00B050"/>
          <w:sz w:val="56"/>
          <w:szCs w:val="56"/>
          <w:lang w:val="sk-SK"/>
        </w:rPr>
        <w:t>podpory a rozvoja IS POR</w:t>
      </w:r>
    </w:p>
    <w:p w14:paraId="6595A5C5" w14:textId="527BFA90" w:rsidR="002828EF" w:rsidRPr="00BE4729" w:rsidRDefault="00E41F70" w:rsidP="0028312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B050"/>
          <w:sz w:val="36"/>
          <w:szCs w:val="36"/>
          <w:lang w:val="sk-SK"/>
        </w:rPr>
      </w:pPr>
      <w:r>
        <w:rPr>
          <w:rFonts w:ascii="Arial" w:hAnsi="Arial" w:cs="Arial"/>
          <w:b/>
          <w:color w:val="00B050"/>
          <w:sz w:val="36"/>
          <w:szCs w:val="36"/>
          <w:lang w:val="sk-SK"/>
        </w:rPr>
        <w:t>(</w:t>
      </w:r>
      <w:r w:rsidR="0009119E" w:rsidRPr="00BE4729">
        <w:rPr>
          <w:rFonts w:ascii="Arial" w:hAnsi="Arial" w:cs="Arial"/>
          <w:b/>
          <w:color w:val="00B050"/>
          <w:sz w:val="36"/>
          <w:szCs w:val="36"/>
          <w:lang w:val="sk-SK"/>
        </w:rPr>
        <w:t>„</w:t>
      </w:r>
      <w:r w:rsidR="005A72BF" w:rsidRPr="00BE4729">
        <w:rPr>
          <w:rFonts w:ascii="Arial" w:hAnsi="Arial" w:cs="Arial"/>
          <w:b/>
          <w:color w:val="00B050"/>
          <w:sz w:val="36"/>
          <w:szCs w:val="36"/>
          <w:lang w:val="sk-SK"/>
        </w:rPr>
        <w:t>Podpora prevádzky a trvalý rozvoj Informačného Systému Prípravkov na Ochranu Rastlín</w:t>
      </w:r>
      <w:r w:rsidR="00D02A35" w:rsidRPr="00BE4729">
        <w:rPr>
          <w:rFonts w:ascii="Arial" w:hAnsi="Arial" w:cs="Arial"/>
          <w:b/>
          <w:color w:val="00B050"/>
          <w:sz w:val="36"/>
          <w:szCs w:val="36"/>
          <w:lang w:val="sk-SK"/>
        </w:rPr>
        <w:t xml:space="preserve"> </w:t>
      </w:r>
      <w:r w:rsidR="0009119E" w:rsidRPr="00BE4729">
        <w:rPr>
          <w:rFonts w:ascii="Arial" w:hAnsi="Arial" w:cs="Arial"/>
          <w:b/>
          <w:color w:val="00B050"/>
          <w:sz w:val="36"/>
          <w:szCs w:val="36"/>
          <w:lang w:val="sk-SK"/>
        </w:rPr>
        <w:t>“</w:t>
      </w:r>
      <w:r>
        <w:rPr>
          <w:rFonts w:ascii="Arial" w:hAnsi="Arial" w:cs="Arial"/>
          <w:b/>
          <w:color w:val="00B050"/>
          <w:sz w:val="36"/>
          <w:szCs w:val="36"/>
          <w:lang w:val="sk-SK"/>
        </w:rPr>
        <w:t>)</w:t>
      </w:r>
    </w:p>
    <w:p w14:paraId="5A88A363" w14:textId="77777777" w:rsidR="002828EF" w:rsidRPr="00BE4729" w:rsidRDefault="002828EF" w:rsidP="0028312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5BD48B23" w14:textId="77777777" w:rsidR="002828EF" w:rsidRPr="00BE4729" w:rsidRDefault="002828EF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7F4C2AE4" w14:textId="77777777" w:rsidR="002828EF" w:rsidRPr="00BE4729" w:rsidRDefault="002828EF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23657223" w14:textId="77777777" w:rsidR="002828EF" w:rsidRPr="00BE4729" w:rsidRDefault="002828EF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573BD403" w14:textId="20D1ECF2" w:rsidR="002828EF" w:rsidRDefault="002828EF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307BB50A" w14:textId="2225EE58" w:rsidR="00BA2174" w:rsidRDefault="00BA2174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243560DD" w14:textId="78C14902" w:rsidR="00BA2174" w:rsidRDefault="00BA2174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2A1AC6D7" w14:textId="0C11F651" w:rsidR="00BA2174" w:rsidRDefault="00BA2174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28232E9C" w14:textId="6C5D0897" w:rsidR="00BA2174" w:rsidRDefault="00BA2174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481F8529" w14:textId="77777777" w:rsidR="00BA2174" w:rsidRDefault="00BA2174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215A7A76" w14:textId="77777777" w:rsidR="00BA2174" w:rsidRPr="00BE4729" w:rsidRDefault="00BA2174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35FA2F34" w14:textId="77777777" w:rsidR="002828EF" w:rsidRPr="00BE4729" w:rsidRDefault="002828EF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p w14:paraId="6D065BB5" w14:textId="390AB9EE" w:rsidR="002828EF" w:rsidRDefault="002828EF" w:rsidP="002828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  <w:sz w:val="36"/>
          <w:szCs w:val="36"/>
          <w:lang w:val="sk-SK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2E18DC" w:rsidRPr="00BE4729" w14:paraId="68C12C0E" w14:textId="77777777" w:rsidTr="002E18DC">
        <w:tc>
          <w:tcPr>
            <w:tcW w:w="2830" w:type="dxa"/>
          </w:tcPr>
          <w:p w14:paraId="49478F9B" w14:textId="085270E4" w:rsidR="002E18DC" w:rsidRPr="00BE4729" w:rsidRDefault="002E18DC" w:rsidP="002A5538">
            <w:pPr>
              <w:spacing w:before="0" w:after="160" w:line="259" w:lineRule="auto"/>
              <w:rPr>
                <w:lang w:val="sk-SK"/>
              </w:rPr>
            </w:pPr>
          </w:p>
        </w:tc>
        <w:tc>
          <w:tcPr>
            <w:tcW w:w="3211" w:type="dxa"/>
          </w:tcPr>
          <w:p w14:paraId="595D0C64" w14:textId="253506B7" w:rsidR="002E18DC" w:rsidRPr="00BE4729" w:rsidRDefault="002E18DC" w:rsidP="002E18DC">
            <w:pPr>
              <w:autoSpaceDE w:val="0"/>
              <w:autoSpaceDN w:val="0"/>
              <w:adjustRightInd w:val="0"/>
              <w:spacing w:before="40" w:afterLines="40" w:after="96"/>
              <w:rPr>
                <w:rFonts w:ascii="Arial" w:hAnsi="Arial" w:cs="Arial"/>
                <w:b/>
                <w:color w:val="00B050"/>
                <w:sz w:val="16"/>
                <w:szCs w:val="16"/>
                <w:lang w:val="sk-SK"/>
              </w:rPr>
            </w:pPr>
          </w:p>
        </w:tc>
        <w:tc>
          <w:tcPr>
            <w:tcW w:w="3021" w:type="dxa"/>
          </w:tcPr>
          <w:p w14:paraId="61B1456C" w14:textId="77777777" w:rsidR="002E18DC" w:rsidRPr="00BE4729" w:rsidRDefault="002E18DC" w:rsidP="002E18D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B050"/>
                <w:sz w:val="16"/>
                <w:szCs w:val="16"/>
                <w:lang w:val="sk-SK"/>
              </w:rPr>
            </w:pPr>
          </w:p>
        </w:tc>
      </w:tr>
      <w:tr w:rsidR="002E18DC" w:rsidRPr="00BE4729" w14:paraId="32F8F53B" w14:textId="77777777" w:rsidTr="002E18DC">
        <w:tc>
          <w:tcPr>
            <w:tcW w:w="2830" w:type="dxa"/>
          </w:tcPr>
          <w:p w14:paraId="62604798" w14:textId="5DC195CC" w:rsidR="002E18DC" w:rsidRPr="00BE4729" w:rsidRDefault="002E18DC" w:rsidP="002E18DC">
            <w:pPr>
              <w:autoSpaceDE w:val="0"/>
              <w:autoSpaceDN w:val="0"/>
              <w:adjustRightInd w:val="0"/>
              <w:spacing w:before="40" w:afterLines="40" w:after="96"/>
              <w:rPr>
                <w:lang w:val="sk-SK"/>
              </w:rPr>
            </w:pPr>
          </w:p>
        </w:tc>
        <w:tc>
          <w:tcPr>
            <w:tcW w:w="3211" w:type="dxa"/>
          </w:tcPr>
          <w:p w14:paraId="22A78922" w14:textId="77777777" w:rsidR="002E18DC" w:rsidRPr="00BE4729" w:rsidRDefault="002E18DC" w:rsidP="002E18DC">
            <w:pPr>
              <w:autoSpaceDE w:val="0"/>
              <w:autoSpaceDN w:val="0"/>
              <w:adjustRightInd w:val="0"/>
              <w:spacing w:before="40" w:afterLines="40" w:after="96"/>
              <w:rPr>
                <w:rFonts w:ascii="Arial" w:hAnsi="Arial" w:cs="Arial"/>
                <w:b/>
                <w:color w:val="00B050"/>
                <w:sz w:val="16"/>
                <w:szCs w:val="16"/>
                <w:lang w:val="sk-SK"/>
              </w:rPr>
            </w:pPr>
          </w:p>
        </w:tc>
        <w:tc>
          <w:tcPr>
            <w:tcW w:w="3021" w:type="dxa"/>
          </w:tcPr>
          <w:p w14:paraId="10449AF2" w14:textId="77777777" w:rsidR="002E18DC" w:rsidRPr="00BE4729" w:rsidRDefault="002E18DC" w:rsidP="002E18D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B050"/>
                <w:sz w:val="16"/>
                <w:szCs w:val="16"/>
                <w:lang w:val="sk-SK"/>
              </w:rPr>
            </w:pPr>
          </w:p>
        </w:tc>
      </w:tr>
    </w:tbl>
    <w:p w14:paraId="25ECDE36" w14:textId="10627280" w:rsidR="0009119E" w:rsidRPr="00BE4729" w:rsidRDefault="0009119E" w:rsidP="00E41F70">
      <w:pPr>
        <w:autoSpaceDE w:val="0"/>
        <w:autoSpaceDN w:val="0"/>
        <w:adjustRightInd w:val="0"/>
        <w:spacing w:after="0"/>
        <w:rPr>
          <w:rFonts w:ascii="Arial" w:hAnsi="Arial" w:cs="Arial"/>
          <w:b/>
          <w:lang w:val="sk-SK"/>
        </w:rPr>
      </w:pPr>
      <w:r w:rsidRPr="00BE4729">
        <w:rPr>
          <w:rFonts w:ascii="Arial" w:hAnsi="Arial" w:cs="Arial"/>
          <w:b/>
          <w:lang w:val="sk-SK"/>
        </w:rPr>
        <w:lastRenderedPageBreak/>
        <w:t>Obsah</w:t>
      </w:r>
    </w:p>
    <w:p w14:paraId="6CD0DD51" w14:textId="70428941" w:rsidR="006B5CC6" w:rsidRDefault="0009119E">
      <w:pPr>
        <w:pStyle w:val="Obsah1"/>
        <w:rPr>
          <w:rFonts w:eastAsiaTheme="minorEastAsia"/>
          <w:noProof/>
          <w:lang w:val="sk-SK" w:eastAsia="sk-SK"/>
        </w:rPr>
      </w:pPr>
      <w:r w:rsidRPr="00BE4729">
        <w:rPr>
          <w:rFonts w:cs="Arial"/>
          <w:lang w:val="sk-SK"/>
        </w:rPr>
        <w:fldChar w:fldCharType="begin"/>
      </w:r>
      <w:r w:rsidRPr="00BE4729">
        <w:rPr>
          <w:rFonts w:cs="Arial"/>
          <w:lang w:val="sk-SK"/>
        </w:rPr>
        <w:instrText xml:space="preserve"> TOC \o "1-7" \h \z \u </w:instrText>
      </w:r>
      <w:r w:rsidRPr="00BE4729">
        <w:rPr>
          <w:rFonts w:cs="Arial"/>
          <w:lang w:val="sk-SK"/>
        </w:rPr>
        <w:fldChar w:fldCharType="separate"/>
      </w:r>
      <w:hyperlink w:anchor="_Toc55384549" w:history="1">
        <w:r w:rsidR="006B5CC6" w:rsidRPr="005A0D26">
          <w:rPr>
            <w:rStyle w:val="Hypertextovprepojenie"/>
            <w:noProof/>
            <w:lang w:val="sk-SK"/>
          </w:rPr>
          <w:t>1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Ciele a rozsah predmetu zákazky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_Toc55384549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3</w:t>
        </w:r>
        <w:r w:rsidR="006B5CC6">
          <w:rPr>
            <w:noProof/>
            <w:webHidden/>
          </w:rPr>
          <w:fldChar w:fldCharType="end"/>
        </w:r>
      </w:hyperlink>
    </w:p>
    <w:p w14:paraId="23C7528E" w14:textId="6CCC953D" w:rsidR="006B5CC6" w:rsidRDefault="00183B21">
      <w:pPr>
        <w:pStyle w:val="Obsah1"/>
        <w:rPr>
          <w:rFonts w:eastAsiaTheme="minorEastAsia"/>
          <w:noProof/>
          <w:lang w:val="sk-SK" w:eastAsia="sk-SK"/>
        </w:rPr>
      </w:pPr>
      <w:hyperlink w:anchor="_Toc55384550" w:history="1">
        <w:r w:rsidR="006B5CC6" w:rsidRPr="005A0D26">
          <w:rPr>
            <w:rStyle w:val="Hypertextovprepojenie"/>
            <w:noProof/>
            <w:lang w:val="sk-SK"/>
          </w:rPr>
          <w:t>2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Doba poskytovania služby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_Toc55384550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3</w:t>
        </w:r>
        <w:r w:rsidR="006B5CC6">
          <w:rPr>
            <w:noProof/>
            <w:webHidden/>
          </w:rPr>
          <w:fldChar w:fldCharType="end"/>
        </w:r>
      </w:hyperlink>
    </w:p>
    <w:p w14:paraId="30B6DB3E" w14:textId="1DE771B4" w:rsidR="006B5CC6" w:rsidRDefault="00183B21">
      <w:pPr>
        <w:pStyle w:val="Obsah1"/>
        <w:rPr>
          <w:rFonts w:eastAsiaTheme="minorEastAsia"/>
          <w:noProof/>
          <w:lang w:val="sk-SK" w:eastAsia="sk-SK"/>
        </w:rPr>
      </w:pPr>
      <w:hyperlink w:anchor="_Toc55384551" w:history="1">
        <w:r w:rsidR="006B5CC6" w:rsidRPr="005A0D26">
          <w:rPr>
            <w:rStyle w:val="Hypertextovprepojenie"/>
            <w:noProof/>
            <w:lang w:val="sk-SK"/>
          </w:rPr>
          <w:t>3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Podmienky poskytnutia Služieb zabezpečujúcich prevádzku systémov IS POR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_Toc55384551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3</w:t>
        </w:r>
        <w:r w:rsidR="006B5CC6">
          <w:rPr>
            <w:noProof/>
            <w:webHidden/>
          </w:rPr>
          <w:fldChar w:fldCharType="end"/>
        </w:r>
      </w:hyperlink>
    </w:p>
    <w:p w14:paraId="7205A233" w14:textId="2E498BCF" w:rsidR="006B5CC6" w:rsidRDefault="00183B21">
      <w:pPr>
        <w:pStyle w:val="Obsah2"/>
        <w:rPr>
          <w:rFonts w:eastAsiaTheme="minorEastAsia"/>
          <w:noProof/>
          <w:lang w:val="sk-SK" w:eastAsia="sk-SK"/>
        </w:rPr>
      </w:pPr>
      <w:hyperlink w:anchor="_Toc55384552" w:history="1">
        <w:r w:rsidR="006B5CC6" w:rsidRPr="005A0D26">
          <w:rPr>
            <w:rStyle w:val="Hypertextovprepojenie"/>
            <w:noProof/>
            <w:lang w:val="sk-SK"/>
          </w:rPr>
          <w:t>3.1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Popis služieb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_Toc55384552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3</w:t>
        </w:r>
        <w:r w:rsidR="006B5CC6">
          <w:rPr>
            <w:noProof/>
            <w:webHidden/>
          </w:rPr>
          <w:fldChar w:fldCharType="end"/>
        </w:r>
      </w:hyperlink>
    </w:p>
    <w:p w14:paraId="5D2C8612" w14:textId="2088ED42" w:rsidR="006B5CC6" w:rsidRDefault="00183B21">
      <w:pPr>
        <w:pStyle w:val="Obsah3"/>
        <w:rPr>
          <w:rFonts w:eastAsiaTheme="minorEastAsia"/>
          <w:noProof/>
          <w:lang w:val="sk-SK" w:eastAsia="sk-SK"/>
        </w:rPr>
      </w:pPr>
      <w:hyperlink w:anchor="_Toc55384553" w:history="1">
        <w:r w:rsidR="006B5CC6" w:rsidRPr="005A0D26">
          <w:rPr>
            <w:rStyle w:val="Hypertextovprepojenie"/>
            <w:noProof/>
            <w:lang w:val="sk-SK"/>
          </w:rPr>
          <w:t>3.1.1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Služby v oblasti správy produkčného systému ISPOR vykonávané Dodávateľom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_Toc55384553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3</w:t>
        </w:r>
        <w:r w:rsidR="006B5CC6">
          <w:rPr>
            <w:noProof/>
            <w:webHidden/>
          </w:rPr>
          <w:fldChar w:fldCharType="end"/>
        </w:r>
      </w:hyperlink>
    </w:p>
    <w:p w14:paraId="10205102" w14:textId="69CFE143" w:rsidR="006B5CC6" w:rsidRDefault="00183B21">
      <w:pPr>
        <w:pStyle w:val="Obsah3"/>
        <w:rPr>
          <w:rFonts w:eastAsiaTheme="minorEastAsia"/>
          <w:noProof/>
          <w:lang w:val="sk-SK" w:eastAsia="sk-SK"/>
        </w:rPr>
      </w:pPr>
      <w:hyperlink w:anchor="_Toc55384554" w:history="1">
        <w:r w:rsidR="006B5CC6" w:rsidRPr="005A0D26">
          <w:rPr>
            <w:rStyle w:val="Hypertextovprepojenie"/>
            <w:noProof/>
            <w:lang w:val="sk-SK"/>
          </w:rPr>
          <w:t>3.1.2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Činnosti správy systémov ISPOR (Test + Prod) vykonávané Objednávateľom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_Toc55384554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4</w:t>
        </w:r>
        <w:r w:rsidR="006B5CC6">
          <w:rPr>
            <w:noProof/>
            <w:webHidden/>
          </w:rPr>
          <w:fldChar w:fldCharType="end"/>
        </w:r>
      </w:hyperlink>
    </w:p>
    <w:p w14:paraId="42D085DB" w14:textId="1239CDD9" w:rsidR="006B5CC6" w:rsidRDefault="00183B21">
      <w:pPr>
        <w:pStyle w:val="Obsah2"/>
        <w:rPr>
          <w:rFonts w:eastAsiaTheme="minorEastAsia"/>
          <w:noProof/>
          <w:lang w:val="sk-SK" w:eastAsia="sk-SK"/>
        </w:rPr>
      </w:pPr>
      <w:hyperlink w:anchor="_Toc55384555" w:history="1">
        <w:r w:rsidR="006B5CC6" w:rsidRPr="005A0D26">
          <w:rPr>
            <w:rStyle w:val="Hypertextovprepojenie"/>
            <w:noProof/>
            <w:lang w:val="sk-SK"/>
          </w:rPr>
          <w:t>3.2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Dostupnosť poskytnutia služieb podpory pre ISPOR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_Toc55384555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4</w:t>
        </w:r>
        <w:r w:rsidR="006B5CC6">
          <w:rPr>
            <w:noProof/>
            <w:webHidden/>
          </w:rPr>
          <w:fldChar w:fldCharType="end"/>
        </w:r>
      </w:hyperlink>
    </w:p>
    <w:p w14:paraId="54ABEB03" w14:textId="0DC04C77" w:rsidR="006B5CC6" w:rsidRDefault="00183B21">
      <w:pPr>
        <w:pStyle w:val="Obsah3"/>
        <w:rPr>
          <w:rFonts w:eastAsiaTheme="minorEastAsia"/>
          <w:noProof/>
          <w:lang w:val="sk-SK" w:eastAsia="sk-SK"/>
        </w:rPr>
      </w:pPr>
      <w:hyperlink w:anchor="_Toc55384556" w:history="1">
        <w:r w:rsidR="006B5CC6" w:rsidRPr="005A0D26">
          <w:rPr>
            <w:rStyle w:val="Hypertextovprepojenie"/>
            <w:noProof/>
            <w:lang w:val="sk-SK"/>
          </w:rPr>
          <w:t>3.2.1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 xml:space="preserve">Kategorizácia </w:t>
        </w:r>
        <w:r w:rsidR="00E77739">
          <w:rPr>
            <w:rStyle w:val="Hypertextovprepojenie"/>
            <w:noProof/>
            <w:lang w:val="sk-SK"/>
          </w:rPr>
          <w:t>chýb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_Toc55384556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4</w:t>
        </w:r>
        <w:r w:rsidR="006B5CC6">
          <w:rPr>
            <w:noProof/>
            <w:webHidden/>
          </w:rPr>
          <w:fldChar w:fldCharType="end"/>
        </w:r>
      </w:hyperlink>
    </w:p>
    <w:p w14:paraId="6263C4BA" w14:textId="6130F77A" w:rsidR="006B5CC6" w:rsidRDefault="00183B21">
      <w:pPr>
        <w:pStyle w:val="Obsah3"/>
        <w:rPr>
          <w:rFonts w:eastAsiaTheme="minorEastAsia"/>
          <w:noProof/>
          <w:lang w:val="sk-SK" w:eastAsia="sk-SK"/>
        </w:rPr>
      </w:pPr>
      <w:hyperlink w:anchor="_Toc55384557" w:history="1">
        <w:r w:rsidR="006B5CC6" w:rsidRPr="005A0D26">
          <w:rPr>
            <w:rStyle w:val="Hypertextovprepojenie"/>
            <w:noProof/>
            <w:lang w:val="sk-SK"/>
          </w:rPr>
          <w:t>3.2.2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Reakčné doby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_Toc55384557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4</w:t>
        </w:r>
        <w:r w:rsidR="006B5CC6">
          <w:rPr>
            <w:noProof/>
            <w:webHidden/>
          </w:rPr>
          <w:fldChar w:fldCharType="end"/>
        </w:r>
      </w:hyperlink>
    </w:p>
    <w:p w14:paraId="287F1054" w14:textId="51572BA3" w:rsidR="006B5CC6" w:rsidRDefault="00183B21">
      <w:pPr>
        <w:pStyle w:val="Obsah3"/>
        <w:rPr>
          <w:rFonts w:eastAsiaTheme="minorEastAsia"/>
          <w:noProof/>
          <w:lang w:val="sk-SK" w:eastAsia="sk-SK"/>
        </w:rPr>
      </w:pPr>
      <w:hyperlink w:anchor="_Toc55384558" w:history="1">
        <w:r w:rsidR="006B5CC6" w:rsidRPr="005A0D26">
          <w:rPr>
            <w:rStyle w:val="Hypertextovprepojenie"/>
            <w:noProof/>
            <w:lang w:val="sk-SK"/>
          </w:rPr>
          <w:t>3.2.3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Pravidelný reporting poskytovaný Dodávateľovi Objednávateľom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_Toc55384558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5</w:t>
        </w:r>
        <w:r w:rsidR="006B5CC6">
          <w:rPr>
            <w:noProof/>
            <w:webHidden/>
          </w:rPr>
          <w:fldChar w:fldCharType="end"/>
        </w:r>
      </w:hyperlink>
    </w:p>
    <w:p w14:paraId="2DA22A8D" w14:textId="5E8A1324" w:rsidR="006B5CC6" w:rsidRDefault="00183B21">
      <w:pPr>
        <w:pStyle w:val="Obsah1"/>
        <w:rPr>
          <w:rFonts w:eastAsiaTheme="minorEastAsia"/>
          <w:noProof/>
          <w:lang w:val="sk-SK" w:eastAsia="sk-SK"/>
        </w:rPr>
      </w:pPr>
      <w:hyperlink w:anchor="_Toc55384559" w:history="1">
        <w:r w:rsidR="006B5CC6" w:rsidRPr="005A0D26">
          <w:rPr>
            <w:rStyle w:val="Hypertextovprepojenie"/>
            <w:noProof/>
            <w:lang w:val="sk-SK"/>
          </w:rPr>
          <w:t>4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Konzultačné služby a služby rozvoja systému ISPOR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_Toc55384559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5</w:t>
        </w:r>
        <w:r w:rsidR="006B5CC6">
          <w:rPr>
            <w:noProof/>
            <w:webHidden/>
          </w:rPr>
          <w:fldChar w:fldCharType="end"/>
        </w:r>
      </w:hyperlink>
    </w:p>
    <w:p w14:paraId="41473A5D" w14:textId="0F5F1A27" w:rsidR="006B5CC6" w:rsidRDefault="00183B21">
      <w:pPr>
        <w:pStyle w:val="Obsah1"/>
        <w:rPr>
          <w:rFonts w:eastAsiaTheme="minorEastAsia"/>
          <w:noProof/>
          <w:lang w:val="sk-SK" w:eastAsia="sk-SK"/>
        </w:rPr>
      </w:pPr>
      <w:hyperlink w:anchor="_Toc55384560" w:history="1">
        <w:r w:rsidR="006B5CC6" w:rsidRPr="005A0D26">
          <w:rPr>
            <w:rStyle w:val="Hypertextovprepojenie"/>
            <w:rFonts w:cstheme="majorHAnsi"/>
            <w:noProof/>
            <w:lang w:val="sk-SK"/>
          </w:rPr>
          <w:t>5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rFonts w:cstheme="majorHAnsi"/>
            <w:noProof/>
            <w:lang w:val="sk-SK"/>
          </w:rPr>
          <w:t>Všeobecné podmienky objednávateľa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_Toc55384560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5</w:t>
        </w:r>
        <w:r w:rsidR="006B5CC6">
          <w:rPr>
            <w:noProof/>
            <w:webHidden/>
          </w:rPr>
          <w:fldChar w:fldCharType="end"/>
        </w:r>
      </w:hyperlink>
    </w:p>
    <w:p w14:paraId="6496E523" w14:textId="1F09DE15" w:rsidR="006B5CC6" w:rsidRDefault="00183B21">
      <w:pPr>
        <w:pStyle w:val="Obsah2"/>
        <w:rPr>
          <w:rFonts w:eastAsiaTheme="minorEastAsia"/>
          <w:noProof/>
          <w:lang w:val="sk-SK" w:eastAsia="sk-SK"/>
        </w:rPr>
      </w:pPr>
      <w:hyperlink w:anchor="_Toc55384561" w:history="1">
        <w:r w:rsidR="006B5CC6" w:rsidRPr="005A0D26">
          <w:rPr>
            <w:rStyle w:val="Hypertextovprepojenie"/>
            <w:noProof/>
            <w:lang w:val="sk-SK"/>
          </w:rPr>
          <w:t>5.1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Špecifické podmienky bezpečnosti prevádzky webovej aplikácie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_Toc55384561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5</w:t>
        </w:r>
        <w:r w:rsidR="006B5CC6">
          <w:rPr>
            <w:noProof/>
            <w:webHidden/>
          </w:rPr>
          <w:fldChar w:fldCharType="end"/>
        </w:r>
      </w:hyperlink>
    </w:p>
    <w:p w14:paraId="0BE16A60" w14:textId="67020E0C" w:rsidR="006B5CC6" w:rsidRDefault="00183B21">
      <w:pPr>
        <w:pStyle w:val="Obsah2"/>
        <w:rPr>
          <w:rFonts w:eastAsiaTheme="minorEastAsia"/>
          <w:noProof/>
          <w:lang w:val="sk-SK" w:eastAsia="sk-SK"/>
        </w:rPr>
      </w:pPr>
      <w:hyperlink w:anchor="_Toc55384562" w:history="1">
        <w:r w:rsidR="006B5CC6" w:rsidRPr="005A0D26">
          <w:rPr>
            <w:rStyle w:val="Hypertextovprepojenie"/>
            <w:noProof/>
            <w:lang w:val="sk-SK"/>
          </w:rPr>
          <w:t>5.2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Zabezpečenie súladu so Zákonom č. 95/2019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_Toc55384562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5</w:t>
        </w:r>
        <w:r w:rsidR="006B5CC6">
          <w:rPr>
            <w:noProof/>
            <w:webHidden/>
          </w:rPr>
          <w:fldChar w:fldCharType="end"/>
        </w:r>
      </w:hyperlink>
    </w:p>
    <w:p w14:paraId="61BAA59C" w14:textId="4E75F7DD" w:rsidR="006B5CC6" w:rsidRDefault="00183B21">
      <w:pPr>
        <w:pStyle w:val="Obsah2"/>
        <w:rPr>
          <w:rFonts w:eastAsiaTheme="minorEastAsia"/>
          <w:noProof/>
          <w:lang w:val="sk-SK" w:eastAsia="sk-SK"/>
        </w:rPr>
      </w:pPr>
      <w:hyperlink w:anchor="_Toc55384563" w:history="1">
        <w:r w:rsidR="006B5CC6" w:rsidRPr="005A0D26">
          <w:rPr>
            <w:rStyle w:val="Hypertextovprepojenie"/>
            <w:noProof/>
            <w:lang w:val="sk-SK"/>
          </w:rPr>
          <w:t>5.3</w:t>
        </w:r>
        <w:r w:rsidR="006B5CC6">
          <w:rPr>
            <w:rFonts w:eastAsiaTheme="minorEastAsia"/>
            <w:noProof/>
            <w:lang w:val="sk-SK" w:eastAsia="sk-SK"/>
          </w:rPr>
          <w:tab/>
        </w:r>
        <w:r w:rsidR="006B5CC6" w:rsidRPr="005A0D26">
          <w:rPr>
            <w:rStyle w:val="Hypertextovprepojenie"/>
            <w:noProof/>
            <w:lang w:val="sk-SK"/>
          </w:rPr>
          <w:t>Zabezpečenie súladu s</w:t>
        </w:r>
        <w:r w:rsidR="00EA6B10">
          <w:rPr>
            <w:rStyle w:val="Hypertextovprepojenie"/>
            <w:noProof/>
            <w:lang w:val="sk-SK"/>
          </w:rPr>
          <w:t> platnou legislatívou v oblasti kybernetickej bezpečnosti</w:t>
        </w:r>
        <w:r w:rsidR="006B5CC6">
          <w:rPr>
            <w:noProof/>
            <w:webHidden/>
          </w:rPr>
          <w:tab/>
        </w:r>
        <w:r w:rsidR="006B5CC6">
          <w:rPr>
            <w:noProof/>
            <w:webHidden/>
          </w:rPr>
          <w:fldChar w:fldCharType="begin"/>
        </w:r>
        <w:r w:rsidR="006B5CC6">
          <w:rPr>
            <w:noProof/>
            <w:webHidden/>
          </w:rPr>
          <w:instrText xml:space="preserve"> PAGEREF _Toc55384563 \h </w:instrText>
        </w:r>
        <w:r w:rsidR="006B5CC6">
          <w:rPr>
            <w:noProof/>
            <w:webHidden/>
          </w:rPr>
        </w:r>
        <w:r w:rsidR="006B5CC6">
          <w:rPr>
            <w:noProof/>
            <w:webHidden/>
          </w:rPr>
          <w:fldChar w:fldCharType="separate"/>
        </w:r>
        <w:r w:rsidR="006B5CC6">
          <w:rPr>
            <w:noProof/>
            <w:webHidden/>
          </w:rPr>
          <w:t>6</w:t>
        </w:r>
        <w:r w:rsidR="006B5CC6">
          <w:rPr>
            <w:noProof/>
            <w:webHidden/>
          </w:rPr>
          <w:fldChar w:fldCharType="end"/>
        </w:r>
      </w:hyperlink>
    </w:p>
    <w:p w14:paraId="418DD2AB" w14:textId="7061A3AB" w:rsidR="00B60F11" w:rsidRPr="00BE4729" w:rsidRDefault="0009119E" w:rsidP="00B60F11">
      <w:pPr>
        <w:spacing w:before="40" w:afterLines="40" w:after="96"/>
        <w:rPr>
          <w:rFonts w:cs="Arial"/>
          <w:lang w:val="sk-SK"/>
        </w:rPr>
      </w:pPr>
      <w:r w:rsidRPr="00BE4729">
        <w:rPr>
          <w:rFonts w:cs="Arial"/>
          <w:lang w:val="sk-SK"/>
        </w:rPr>
        <w:fldChar w:fldCharType="end"/>
      </w:r>
    </w:p>
    <w:p w14:paraId="47CE1719" w14:textId="77777777" w:rsidR="00B60F11" w:rsidRPr="00BE4729" w:rsidRDefault="00B60F11">
      <w:pPr>
        <w:spacing w:before="0" w:after="160" w:line="259" w:lineRule="auto"/>
        <w:rPr>
          <w:rFonts w:cs="Arial"/>
          <w:lang w:val="sk-SK"/>
        </w:rPr>
      </w:pPr>
      <w:r w:rsidRPr="00BE4729">
        <w:rPr>
          <w:rFonts w:cs="Arial"/>
          <w:lang w:val="sk-SK"/>
        </w:rPr>
        <w:br w:type="page"/>
      </w:r>
    </w:p>
    <w:p w14:paraId="18B6508F" w14:textId="77777777" w:rsidR="0009119E" w:rsidRPr="00BE4729" w:rsidRDefault="0009119E" w:rsidP="00495EA3">
      <w:pPr>
        <w:pStyle w:val="Nadpis1"/>
        <w:rPr>
          <w:lang w:val="sk-SK"/>
        </w:rPr>
      </w:pPr>
      <w:bookmarkStart w:id="1" w:name="_Ref5107255"/>
      <w:bookmarkStart w:id="2" w:name="_Toc55384549"/>
      <w:bookmarkStart w:id="3" w:name="_Hlk7992538"/>
      <w:r w:rsidRPr="00BE4729">
        <w:rPr>
          <w:lang w:val="sk-SK"/>
        </w:rPr>
        <w:lastRenderedPageBreak/>
        <w:t>Ciele a rozsah predmetu zákazky</w:t>
      </w:r>
      <w:bookmarkEnd w:id="1"/>
      <w:bookmarkEnd w:id="2"/>
    </w:p>
    <w:bookmarkEnd w:id="3"/>
    <w:p w14:paraId="3747B826" w14:textId="77777777" w:rsidR="0009119E" w:rsidRPr="00BE4729" w:rsidRDefault="0009119E" w:rsidP="000911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BE4729">
        <w:rPr>
          <w:rFonts w:ascii="Arial" w:hAnsi="Arial" w:cs="Arial"/>
          <w:sz w:val="20"/>
          <w:szCs w:val="20"/>
          <w:lang w:val="sk-SK"/>
        </w:rPr>
        <w:t>Ústredný kontrolný a skúšobný ústav poľnohospodársky v Bratislave (ďalej aj „ÚKSÚP“) je štátnou rozpočtovou organizáciou priamo riadenou Ministerstvom pôdohospodárstva a rozvoja vidieka Slovenskej republiky. Základnou úlohou ústavu je výkon štátnej odbornej kontroly a skúšobníctva v podmienkach rezortu poľnohospodárstva, ako aj štátny odborný dozor nad kvalitou vstupov do poľnohospodárstva (agrochemikálie, krmivá a pod). Činnosť ÚKSÚP v rastlinnej a živočíšnej výrobe je tematicky orientovaná na pôdu, odrody poľnohospodárskych plodín, osivá a sadivá, výživu a ochranu rastlín, vnútornú a vonkajšiu karanténu, krmivá, výživu zvierat, ako aj poľnohospodárske potreby, priemyselné hnojivá, pesticídy a krmivá. Pracoviská ústavu, okrem uvedených hlavných úloh kontrolno-skúšobnej činnosti, plnia aj dôležité poslanie v oblasti tvorby a inovácie legislatívnych noriem v odbore svojej činnosti, vývoja a overovania nových metodík a metodologických postupov. Dôležitou oblasťou je aj rozsiahla publikačná, prednášková činnosť špecialistov ústavu, expertízne stanoviská a odborné poradenstvo. Ústav má mnohostranné odborné kontakty so zahraničnými partnermi a inštitúciami v oblasti skúšobníctva a kontroly.</w:t>
      </w:r>
    </w:p>
    <w:p w14:paraId="20ABDF6D" w14:textId="1B962530" w:rsidR="00495EA3" w:rsidRPr="00BE4729" w:rsidRDefault="0009119E" w:rsidP="00495E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BE4729">
        <w:rPr>
          <w:rFonts w:ascii="Arial" w:hAnsi="Arial" w:cs="Arial"/>
          <w:sz w:val="20"/>
          <w:szCs w:val="20"/>
          <w:lang w:val="sk-SK"/>
        </w:rPr>
        <w:t>Hlavným cieľom predmetu zákazky</w:t>
      </w:r>
      <w:r w:rsidR="00495EA3" w:rsidRPr="00BE4729">
        <w:rPr>
          <w:rFonts w:ascii="Arial" w:hAnsi="Arial" w:cs="Arial"/>
          <w:sz w:val="20"/>
          <w:szCs w:val="20"/>
          <w:lang w:val="sk-SK"/>
        </w:rPr>
        <w:t xml:space="preserve"> je zabezpečenie</w:t>
      </w:r>
      <w:r w:rsidR="005A72BF" w:rsidRPr="00BE4729">
        <w:rPr>
          <w:rFonts w:ascii="Arial" w:hAnsi="Arial" w:cs="Arial"/>
          <w:sz w:val="20"/>
          <w:szCs w:val="20"/>
          <w:lang w:val="sk-SK"/>
        </w:rPr>
        <w:t xml:space="preserve"> podpory prevádzky</w:t>
      </w:r>
      <w:r w:rsidR="00495EA3" w:rsidRPr="00BE4729">
        <w:rPr>
          <w:rFonts w:ascii="Arial" w:hAnsi="Arial" w:cs="Arial"/>
          <w:sz w:val="20"/>
          <w:szCs w:val="20"/>
          <w:lang w:val="sk-SK"/>
        </w:rPr>
        <w:t xml:space="preserve"> a</w:t>
      </w:r>
      <w:r w:rsidR="005A72BF" w:rsidRPr="00BE4729">
        <w:rPr>
          <w:rFonts w:ascii="Arial" w:hAnsi="Arial" w:cs="Arial"/>
          <w:sz w:val="20"/>
          <w:szCs w:val="20"/>
          <w:lang w:val="sk-SK"/>
        </w:rPr>
        <w:t> trvalého rozvoja</w:t>
      </w:r>
      <w:r w:rsidR="00495EA3" w:rsidRPr="00BE4729">
        <w:rPr>
          <w:rFonts w:ascii="Arial" w:hAnsi="Arial" w:cs="Arial"/>
          <w:sz w:val="20"/>
          <w:szCs w:val="20"/>
          <w:lang w:val="sk-SK"/>
        </w:rPr>
        <w:t xml:space="preserve"> pre</w:t>
      </w:r>
      <w:r w:rsidR="007F32F3">
        <w:rPr>
          <w:rFonts w:ascii="Arial" w:hAnsi="Arial" w:cs="Arial"/>
          <w:sz w:val="20"/>
          <w:szCs w:val="20"/>
          <w:lang w:val="sk-SK"/>
        </w:rPr>
        <w:t xml:space="preserve"> Informačný Systém Prípravkov na Ochranu Rastlín (</w:t>
      </w:r>
      <w:r w:rsidR="00495EA3" w:rsidRPr="00BE4729">
        <w:rPr>
          <w:rFonts w:ascii="Arial" w:hAnsi="Arial" w:cs="Arial"/>
          <w:sz w:val="20"/>
          <w:szCs w:val="20"/>
          <w:lang w:val="sk-SK"/>
        </w:rPr>
        <w:t>IS</w:t>
      </w:r>
      <w:r w:rsidR="007F32F3">
        <w:rPr>
          <w:rFonts w:ascii="Arial" w:hAnsi="Arial" w:cs="Arial"/>
          <w:sz w:val="20"/>
          <w:szCs w:val="20"/>
          <w:lang w:val="sk-SK"/>
        </w:rPr>
        <w:t xml:space="preserve"> </w:t>
      </w:r>
      <w:r w:rsidR="00495EA3" w:rsidRPr="00BE4729">
        <w:rPr>
          <w:rFonts w:ascii="Arial" w:hAnsi="Arial" w:cs="Arial"/>
          <w:sz w:val="20"/>
          <w:szCs w:val="20"/>
          <w:lang w:val="sk-SK"/>
        </w:rPr>
        <w:t>POR</w:t>
      </w:r>
      <w:r w:rsidR="007F32F3">
        <w:rPr>
          <w:rFonts w:ascii="Arial" w:hAnsi="Arial" w:cs="Arial"/>
          <w:sz w:val="20"/>
          <w:szCs w:val="20"/>
          <w:lang w:val="sk-SK"/>
        </w:rPr>
        <w:t>)</w:t>
      </w:r>
      <w:r w:rsidR="00495EA3" w:rsidRPr="00BE4729">
        <w:rPr>
          <w:rFonts w:ascii="Arial" w:hAnsi="Arial" w:cs="Arial"/>
          <w:sz w:val="20"/>
          <w:szCs w:val="20"/>
          <w:lang w:val="sk-SK"/>
        </w:rPr>
        <w:t xml:space="preserve"> Objednávateľa </w:t>
      </w:r>
      <w:r w:rsidR="007F32F3">
        <w:rPr>
          <w:rFonts w:ascii="Arial" w:hAnsi="Arial" w:cs="Arial"/>
          <w:sz w:val="20"/>
          <w:szCs w:val="20"/>
          <w:lang w:val="sk-SK"/>
        </w:rPr>
        <w:t>prevádzkovaný</w:t>
      </w:r>
      <w:r w:rsidR="005A72BF" w:rsidRPr="00BE4729">
        <w:rPr>
          <w:rFonts w:ascii="Arial" w:hAnsi="Arial" w:cs="Arial"/>
          <w:sz w:val="20"/>
          <w:szCs w:val="20"/>
          <w:lang w:val="sk-SK"/>
        </w:rPr>
        <w:t xml:space="preserve"> </w:t>
      </w:r>
      <w:r w:rsidR="00F40D61" w:rsidRPr="00BE4729">
        <w:rPr>
          <w:rFonts w:ascii="Arial" w:hAnsi="Arial" w:cs="Arial"/>
          <w:sz w:val="20"/>
          <w:szCs w:val="20"/>
          <w:lang w:val="sk-SK"/>
        </w:rPr>
        <w:t>dátovom c</w:t>
      </w:r>
      <w:r w:rsidR="007F32F3">
        <w:rPr>
          <w:rFonts w:ascii="Arial" w:hAnsi="Arial" w:cs="Arial"/>
          <w:sz w:val="20"/>
          <w:szCs w:val="20"/>
          <w:lang w:val="sk-SK"/>
        </w:rPr>
        <w:t>entre  Objednávateľ</w:t>
      </w:r>
      <w:r w:rsidR="006E0279">
        <w:rPr>
          <w:rFonts w:ascii="Arial" w:hAnsi="Arial" w:cs="Arial"/>
          <w:sz w:val="20"/>
          <w:szCs w:val="20"/>
          <w:lang w:val="sk-SK"/>
        </w:rPr>
        <w:t>a</w:t>
      </w:r>
      <w:r w:rsidR="00495EA3" w:rsidRPr="00BE4729">
        <w:rPr>
          <w:rFonts w:ascii="Arial" w:hAnsi="Arial" w:cs="Arial"/>
          <w:sz w:val="20"/>
          <w:szCs w:val="20"/>
          <w:lang w:val="sk-SK"/>
        </w:rPr>
        <w:t>:</w:t>
      </w:r>
    </w:p>
    <w:p w14:paraId="3A92DDE7" w14:textId="21A5E930" w:rsidR="00DE1AAD" w:rsidRPr="00BE4729" w:rsidRDefault="00495EA3" w:rsidP="00235629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t>Poskytnutím Služieb zabezpečujúcich prevádzku a správu IS</w:t>
      </w:r>
      <w:r w:rsidR="007F32F3">
        <w:t> </w:t>
      </w:r>
      <w:r w:rsidRPr="00BE4729">
        <w:t>POR</w:t>
      </w:r>
      <w:r w:rsidR="00DE1AAD" w:rsidRPr="00BE4729">
        <w:t xml:space="preserve"> pre produkčné a testovacie prostredie,</w:t>
      </w:r>
    </w:p>
    <w:p w14:paraId="0D1FC27E" w14:textId="2F6C1545" w:rsidR="0009119E" w:rsidRPr="00BE4729" w:rsidRDefault="005A72BF" w:rsidP="000B4DE9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t xml:space="preserve">Poskytovaním služieb úpravy systému IS POR podľa meniacej sa legislatívy a požiadaviek Objednávateľa </w:t>
      </w:r>
      <w:r w:rsidR="007F32F3">
        <w:t>rozširujúcich množstvo a zvyšujúcich kvalitu automatizácie procesov systémom pokrytých</w:t>
      </w:r>
      <w:r w:rsidR="00F40D61" w:rsidRPr="00BE4729">
        <w:t>.</w:t>
      </w:r>
    </w:p>
    <w:p w14:paraId="20B4AC6F" w14:textId="22340B74" w:rsidR="00F40D61" w:rsidRPr="00BE4729" w:rsidRDefault="00F40D61" w:rsidP="00F40D61">
      <w:pPr>
        <w:autoSpaceDE w:val="0"/>
        <w:autoSpaceDN w:val="0"/>
        <w:adjustRightInd w:val="0"/>
        <w:jc w:val="both"/>
        <w:rPr>
          <w:rFonts w:cs="Arial"/>
          <w:b/>
          <w:szCs w:val="20"/>
          <w:lang w:val="sk-SK"/>
        </w:rPr>
      </w:pPr>
      <w:r w:rsidRPr="00BE4729">
        <w:rPr>
          <w:rFonts w:cs="Arial"/>
          <w:b/>
          <w:szCs w:val="20"/>
          <w:lang w:val="sk-SK"/>
        </w:rPr>
        <w:t>Informačný systém ISPOR je súčasťou informačného systému verejnej správy, zaradeného do zoznamu základných služieb a ÚSKÚP je zaradený do registra prevádzkovateľ</w:t>
      </w:r>
      <w:r w:rsidR="00935364">
        <w:rPr>
          <w:rFonts w:cs="Arial"/>
          <w:b/>
          <w:szCs w:val="20"/>
          <w:lang w:val="sk-SK"/>
        </w:rPr>
        <w:t>ov</w:t>
      </w:r>
      <w:r w:rsidRPr="00BE4729">
        <w:rPr>
          <w:rFonts w:cs="Arial"/>
          <w:b/>
          <w:szCs w:val="20"/>
          <w:lang w:val="sk-SK"/>
        </w:rPr>
        <w:t xml:space="preserve"> základných služieb.</w:t>
      </w:r>
    </w:p>
    <w:p w14:paraId="6E6371A7" w14:textId="7409C973" w:rsidR="00BE4729" w:rsidRDefault="00BE4729" w:rsidP="00BE4729">
      <w:pPr>
        <w:pStyle w:val="Nadpis1"/>
        <w:rPr>
          <w:lang w:val="sk-SK"/>
        </w:rPr>
      </w:pPr>
      <w:bookmarkStart w:id="4" w:name="_Toc55384550"/>
      <w:r>
        <w:rPr>
          <w:lang w:val="sk-SK"/>
        </w:rPr>
        <w:t>Doba poskytovania služby</w:t>
      </w:r>
      <w:bookmarkEnd w:id="4"/>
    </w:p>
    <w:p w14:paraId="4555B2EB" w14:textId="178FB0D2" w:rsidR="00495EA3" w:rsidRDefault="00495EA3" w:rsidP="00495EA3">
      <w:pPr>
        <w:autoSpaceDE w:val="0"/>
        <w:autoSpaceDN w:val="0"/>
        <w:adjustRightInd w:val="0"/>
        <w:jc w:val="both"/>
        <w:rPr>
          <w:lang w:val="sk-SK"/>
        </w:rPr>
      </w:pPr>
      <w:r w:rsidRPr="00BE4729">
        <w:rPr>
          <w:lang w:val="sk-SK"/>
        </w:rPr>
        <w:t>Poskytovanie služieb prevá</w:t>
      </w:r>
      <w:r w:rsidR="00BE4729">
        <w:rPr>
          <w:lang w:val="sk-SK"/>
        </w:rPr>
        <w:t xml:space="preserve">dzky a podpory je na obdobie </w:t>
      </w:r>
      <w:r w:rsidR="007F32F3">
        <w:rPr>
          <w:lang w:val="sk-SK"/>
        </w:rPr>
        <w:t>do 31.12.202</w:t>
      </w:r>
      <w:r w:rsidR="00DA71B9">
        <w:rPr>
          <w:lang w:val="sk-SK"/>
        </w:rPr>
        <w:t>2</w:t>
      </w:r>
      <w:r w:rsidR="007F32F3">
        <w:rPr>
          <w:lang w:val="sk-SK"/>
        </w:rPr>
        <w:t>.</w:t>
      </w:r>
    </w:p>
    <w:p w14:paraId="7BC6D453" w14:textId="6C467413" w:rsidR="00495EA3" w:rsidRPr="00BE4729" w:rsidRDefault="00495EA3" w:rsidP="004676F7">
      <w:pPr>
        <w:pStyle w:val="Nadpis1"/>
        <w:rPr>
          <w:lang w:val="sk-SK"/>
        </w:rPr>
      </w:pPr>
      <w:bookmarkStart w:id="5" w:name="_Toc55384551"/>
      <w:r w:rsidRPr="00BE4729">
        <w:rPr>
          <w:lang w:val="sk-SK"/>
        </w:rPr>
        <w:t>Podmienky poskytnutia Služieb zabezpečujúcich prevádzku systémov IS</w:t>
      </w:r>
      <w:r w:rsidR="005A72BF" w:rsidRPr="00BE4729">
        <w:rPr>
          <w:lang w:val="sk-SK"/>
        </w:rPr>
        <w:t xml:space="preserve"> </w:t>
      </w:r>
      <w:r w:rsidRPr="00BE4729">
        <w:rPr>
          <w:lang w:val="sk-SK"/>
        </w:rPr>
        <w:t>POR</w:t>
      </w:r>
      <w:bookmarkEnd w:id="5"/>
    </w:p>
    <w:p w14:paraId="56CF67B1" w14:textId="77777777" w:rsidR="00495EA3" w:rsidRPr="00BE4729" w:rsidRDefault="00495EA3" w:rsidP="004676F7">
      <w:pPr>
        <w:pStyle w:val="Nadpis2"/>
        <w:rPr>
          <w:lang w:val="sk-SK"/>
        </w:rPr>
      </w:pPr>
      <w:bookmarkStart w:id="6" w:name="_Toc55384552"/>
      <w:r w:rsidRPr="00BE4729">
        <w:rPr>
          <w:lang w:val="sk-SK"/>
        </w:rPr>
        <w:t>Popis služieb</w:t>
      </w:r>
      <w:bookmarkEnd w:id="6"/>
    </w:p>
    <w:p w14:paraId="723DCD57" w14:textId="77777777" w:rsidR="00495EA3" w:rsidRPr="00BE4729" w:rsidRDefault="00495EA3" w:rsidP="004676F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k-SK"/>
        </w:rPr>
      </w:pPr>
      <w:r w:rsidRPr="00BE4729">
        <w:rPr>
          <w:rFonts w:ascii="Arial" w:hAnsi="Arial" w:cs="Arial"/>
          <w:sz w:val="20"/>
          <w:szCs w:val="20"/>
          <w:lang w:val="sk-SK"/>
        </w:rPr>
        <w:t>Správa infraštruktúry pre ISPOR predstavuje komplex úloh, periodických i neperiodických, vykonávaných na úrovni operačného systému. V poskytovaných službách správy infraštruktúry ISPOR sú zahrnuté nasledujúce pravidelné a nepravidelne vykonávané činnosti:</w:t>
      </w:r>
    </w:p>
    <w:p w14:paraId="16E1906E" w14:textId="0E688829" w:rsidR="00495EA3" w:rsidRPr="00BE4729" w:rsidRDefault="00AF7A8D" w:rsidP="004676F7">
      <w:pPr>
        <w:pStyle w:val="Nadpis3"/>
        <w:rPr>
          <w:lang w:val="sk-SK"/>
        </w:rPr>
      </w:pPr>
      <w:bookmarkStart w:id="7" w:name="_Ref45791303"/>
      <w:bookmarkStart w:id="8" w:name="_Ref45791306"/>
      <w:bookmarkStart w:id="9" w:name="_Toc55384553"/>
      <w:r w:rsidRPr="00BE4729">
        <w:rPr>
          <w:lang w:val="sk-SK"/>
        </w:rPr>
        <w:t>Služby</w:t>
      </w:r>
      <w:r w:rsidR="00495EA3" w:rsidRPr="00BE4729">
        <w:rPr>
          <w:lang w:val="sk-SK"/>
        </w:rPr>
        <w:t xml:space="preserve"> v oblasti správy produk</w:t>
      </w:r>
      <w:r w:rsidR="0084075B" w:rsidRPr="00BE4729">
        <w:rPr>
          <w:lang w:val="sk-SK"/>
        </w:rPr>
        <w:t>čné</w:t>
      </w:r>
      <w:r w:rsidR="00495EA3" w:rsidRPr="00BE4729">
        <w:rPr>
          <w:lang w:val="sk-SK"/>
        </w:rPr>
        <w:t xml:space="preserve">ho systému ISPOR vykonávané </w:t>
      </w:r>
      <w:r w:rsidRPr="00BE4729">
        <w:rPr>
          <w:lang w:val="sk-SK"/>
        </w:rPr>
        <w:t>D</w:t>
      </w:r>
      <w:r w:rsidR="00495EA3" w:rsidRPr="00BE4729">
        <w:rPr>
          <w:lang w:val="sk-SK"/>
        </w:rPr>
        <w:t>odávateľom</w:t>
      </w:r>
      <w:bookmarkEnd w:id="7"/>
      <w:bookmarkEnd w:id="8"/>
      <w:bookmarkEnd w:id="9"/>
    </w:p>
    <w:tbl>
      <w:tblPr>
        <w:tblW w:w="92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128"/>
      </w:tblGrid>
      <w:tr w:rsidR="00495EA3" w:rsidRPr="00BE4729" w14:paraId="552FF5A3" w14:textId="77777777" w:rsidTr="004676F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D2C58" w14:textId="4EC91D0B" w:rsidR="00495EA3" w:rsidRPr="00BE4729" w:rsidRDefault="00495EA3" w:rsidP="00F95E21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Sledovanie výkonu</w:t>
            </w:r>
            <w:r w:rsidR="005A72BF" w:rsidRPr="00BE4729">
              <w:rPr>
                <w:rFonts w:ascii="Arial" w:hAnsi="Arial" w:cs="Arial"/>
                <w:sz w:val="20"/>
                <w:szCs w:val="20"/>
                <w:lang w:val="sk-SK"/>
              </w:rPr>
              <w:t xml:space="preserve"> aplikácie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105F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>1x za týždeň</w:t>
            </w:r>
          </w:p>
        </w:tc>
      </w:tr>
      <w:tr w:rsidR="00495EA3" w:rsidRPr="00BE4729" w14:paraId="2110F4B9" w14:textId="77777777" w:rsidTr="004676F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F41FC" w14:textId="77777777" w:rsidR="00495EA3" w:rsidRPr="00BE4729" w:rsidRDefault="00495EA3" w:rsidP="00F95E21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 w:eastAsia="he-IL" w:bidi="he-IL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Ladenie v</w:t>
            </w:r>
            <w:r w:rsidRPr="00BE4729">
              <w:rPr>
                <w:rFonts w:ascii="Arial" w:hAnsi="Arial" w:cs="Arial"/>
                <w:sz w:val="20"/>
                <w:szCs w:val="20"/>
                <w:lang w:val="sk-SK" w:eastAsia="he-IL" w:bidi="he-IL"/>
              </w:rPr>
              <w:t xml:space="preserve">ýkonnosti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3D3C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>1x za mesiac</w:t>
            </w:r>
          </w:p>
        </w:tc>
      </w:tr>
      <w:tr w:rsidR="00495EA3" w:rsidRPr="00BE4729" w14:paraId="61F4C68B" w14:textId="77777777" w:rsidTr="004676F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93374" w14:textId="22F6426C" w:rsidR="00495EA3" w:rsidRPr="00BE4729" w:rsidRDefault="00495EA3" w:rsidP="005A72BF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Kontrola DB logu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9F3E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>1x za týždeň</w:t>
            </w:r>
          </w:p>
        </w:tc>
      </w:tr>
      <w:tr w:rsidR="00495EA3" w:rsidRPr="00BE4729" w14:paraId="7DCC2F9A" w14:textId="77777777" w:rsidTr="004676F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1A51B" w14:textId="77777777" w:rsidR="00495EA3" w:rsidRPr="00BE4729" w:rsidRDefault="00495EA3" w:rsidP="00F95E21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Kontrola databázových priestorov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B1C8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>1x za týždeň</w:t>
            </w:r>
          </w:p>
        </w:tc>
      </w:tr>
      <w:tr w:rsidR="00495EA3" w:rsidRPr="00BE4729" w14:paraId="44656419" w14:textId="77777777" w:rsidTr="004676F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1689C" w14:textId="77777777" w:rsidR="00495EA3" w:rsidRPr="00BE4729" w:rsidRDefault="00495EA3" w:rsidP="00F95E21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Čistenie OS súborové systémy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E2BE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>1x za mesiac</w:t>
            </w:r>
          </w:p>
        </w:tc>
      </w:tr>
      <w:tr w:rsidR="00495EA3" w:rsidRPr="00BE4729" w14:paraId="7D7B5C31" w14:textId="77777777" w:rsidTr="004676F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DDB18" w14:textId="77777777" w:rsidR="00495EA3" w:rsidRPr="00BE4729" w:rsidRDefault="00495EA3" w:rsidP="00F95E21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Kontrola aktualizácie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CA30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>1x za mesiac</w:t>
            </w:r>
          </w:p>
        </w:tc>
      </w:tr>
      <w:tr w:rsidR="00495EA3" w:rsidRPr="00BE4729" w14:paraId="4BBD55E9" w14:textId="77777777" w:rsidTr="004676F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CB775" w14:textId="77777777" w:rsidR="00495EA3" w:rsidRPr="00BE4729" w:rsidRDefault="00495EA3" w:rsidP="00F95E21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 xml:space="preserve">Sledovanie </w:t>
            </w:r>
            <w:proofErr w:type="spellStart"/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alert</w:t>
            </w:r>
            <w:proofErr w:type="spellEnd"/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 xml:space="preserve"> monitoru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B1BC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>3x za týždeň</w:t>
            </w:r>
          </w:p>
        </w:tc>
      </w:tr>
      <w:tr w:rsidR="00495EA3" w:rsidRPr="00BE4729" w14:paraId="7CEDB8EF" w14:textId="77777777" w:rsidTr="004676F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59E1B" w14:textId="77777777" w:rsidR="00495EA3" w:rsidRPr="00BE4729" w:rsidRDefault="00495EA3" w:rsidP="00F95E21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Kontrola diskovej kapacity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347F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>1x za týždeň</w:t>
            </w:r>
          </w:p>
        </w:tc>
      </w:tr>
      <w:tr w:rsidR="00495EA3" w:rsidRPr="00BE4729" w14:paraId="30ACE634" w14:textId="77777777" w:rsidTr="004676F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CAFFF" w14:textId="77777777" w:rsidR="00495EA3" w:rsidRPr="00BE4729" w:rsidRDefault="00495EA3" w:rsidP="00F95E21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Zálohovanie databázy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9731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>1x za deň</w:t>
            </w:r>
          </w:p>
        </w:tc>
      </w:tr>
      <w:tr w:rsidR="00495EA3" w:rsidRPr="00BE4729" w14:paraId="3CF5022A" w14:textId="77777777" w:rsidTr="004676F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3A462" w14:textId="77777777" w:rsidR="00495EA3" w:rsidRPr="00BE4729" w:rsidRDefault="00495EA3" w:rsidP="00F95E21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lastRenderedPageBreak/>
              <w:t>Kontrola bezpečnostnej politiky systémov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0F48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>1x za 3 mesiace</w:t>
            </w:r>
          </w:p>
        </w:tc>
      </w:tr>
      <w:tr w:rsidR="00495EA3" w:rsidRPr="00BE4729" w14:paraId="463AB6E6" w14:textId="77777777" w:rsidTr="004676F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67DF6" w14:textId="37969DB0" w:rsidR="00495EA3" w:rsidRPr="00BE4729" w:rsidRDefault="005A72BF" w:rsidP="005A72BF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Pomoc pri možných problémoch po aplikácii</w:t>
            </w:r>
            <w:r w:rsidR="00495EA3" w:rsidRPr="00BE4729">
              <w:rPr>
                <w:rFonts w:ascii="Arial" w:hAnsi="Arial" w:cs="Arial"/>
                <w:sz w:val="20"/>
                <w:szCs w:val="20"/>
                <w:lang w:val="sk-SK"/>
              </w:rPr>
              <w:t xml:space="preserve"> OS a DB </w:t>
            </w:r>
            <w:proofErr w:type="spellStart"/>
            <w:r w:rsidR="00495EA3" w:rsidRPr="00BE4729">
              <w:rPr>
                <w:rFonts w:ascii="Arial" w:hAnsi="Arial" w:cs="Arial"/>
                <w:sz w:val="20"/>
                <w:szCs w:val="20"/>
                <w:lang w:val="sk-SK"/>
              </w:rPr>
              <w:t>patches</w:t>
            </w:r>
            <w:proofErr w:type="spellEnd"/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272C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>1x za mesiac</w:t>
            </w:r>
          </w:p>
        </w:tc>
      </w:tr>
    </w:tbl>
    <w:p w14:paraId="212AC8B3" w14:textId="0D36B57D" w:rsidR="00E24929" w:rsidRPr="00BE4729" w:rsidRDefault="006E0279" w:rsidP="00E24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Sú to </w:t>
      </w:r>
      <w:r w:rsidR="00E24929" w:rsidRPr="00BE4729">
        <w:rPr>
          <w:rFonts w:ascii="Arial" w:hAnsi="Arial" w:cs="Arial"/>
          <w:sz w:val="20"/>
          <w:szCs w:val="20"/>
          <w:lang w:val="sk-SK"/>
        </w:rPr>
        <w:t>minimálne požiadavky, ktoré je</w:t>
      </w:r>
      <w:r w:rsidR="007A1E0C" w:rsidRPr="00BE4729">
        <w:rPr>
          <w:rFonts w:ascii="Arial" w:hAnsi="Arial" w:cs="Arial"/>
          <w:sz w:val="20"/>
          <w:szCs w:val="20"/>
          <w:lang w:val="sk-SK"/>
        </w:rPr>
        <w:t xml:space="preserve"> Dodávateľ</w:t>
      </w:r>
      <w:r w:rsidR="00E24929" w:rsidRPr="00BE4729">
        <w:rPr>
          <w:rFonts w:ascii="Arial" w:hAnsi="Arial" w:cs="Arial"/>
          <w:sz w:val="20"/>
          <w:szCs w:val="20"/>
          <w:lang w:val="sk-SK"/>
        </w:rPr>
        <w:t xml:space="preserve"> povinný dodržať a všetky musia byť súčasťou cenovej ponuky</w:t>
      </w:r>
    </w:p>
    <w:p w14:paraId="37D3D9E0" w14:textId="0ABA1E58" w:rsidR="004676F7" w:rsidRPr="00BE4729" w:rsidRDefault="00495EA3" w:rsidP="004676F7">
      <w:pPr>
        <w:pStyle w:val="Nadpis3"/>
        <w:rPr>
          <w:lang w:val="sk-SK"/>
        </w:rPr>
      </w:pPr>
      <w:bookmarkStart w:id="10" w:name="_Toc55384554"/>
      <w:r w:rsidRPr="00BE4729">
        <w:rPr>
          <w:lang w:val="sk-SK"/>
        </w:rPr>
        <w:t xml:space="preserve">Činnosti správy systémov ISPOR (Test + </w:t>
      </w:r>
      <w:proofErr w:type="spellStart"/>
      <w:r w:rsidRPr="00BE4729">
        <w:rPr>
          <w:lang w:val="sk-SK"/>
        </w:rPr>
        <w:t>Prod</w:t>
      </w:r>
      <w:proofErr w:type="spellEnd"/>
      <w:r w:rsidRPr="00BE4729">
        <w:rPr>
          <w:lang w:val="sk-SK"/>
        </w:rPr>
        <w:t>) vykonávané Objednávateľom</w:t>
      </w:r>
      <w:bookmarkEnd w:id="10"/>
    </w:p>
    <w:p w14:paraId="70F338F4" w14:textId="168AFF09" w:rsidR="00495EA3" w:rsidRDefault="00495EA3" w:rsidP="004676F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k-SK"/>
        </w:rPr>
      </w:pPr>
      <w:r w:rsidRPr="00BE4729">
        <w:rPr>
          <w:rFonts w:ascii="Arial" w:hAnsi="Arial" w:cs="Arial"/>
          <w:sz w:val="20"/>
          <w:szCs w:val="20"/>
          <w:lang w:val="sk-SK"/>
        </w:rPr>
        <w:t xml:space="preserve">Nižšie uvedené činnosti sú štandardne vykonávané na strane Objednávateľa. </w:t>
      </w:r>
      <w:r w:rsidR="0015513A">
        <w:rPr>
          <w:rFonts w:ascii="Arial" w:hAnsi="Arial" w:cs="Arial"/>
          <w:sz w:val="20"/>
          <w:szCs w:val="20"/>
          <w:lang w:val="sk-SK"/>
        </w:rPr>
        <w:t xml:space="preserve">Po vzájomnej dohode je </w:t>
      </w:r>
      <w:r w:rsidRPr="00BE4729">
        <w:rPr>
          <w:rFonts w:ascii="Arial" w:hAnsi="Arial" w:cs="Arial"/>
          <w:sz w:val="20"/>
          <w:szCs w:val="20"/>
          <w:lang w:val="sk-SK"/>
        </w:rPr>
        <w:t xml:space="preserve"> možné  presunúť vykonávanie niektorých činností na Dodávateľa.</w:t>
      </w:r>
    </w:p>
    <w:p w14:paraId="6D66B669" w14:textId="77777777" w:rsidR="00114E46" w:rsidRPr="00BE4729" w:rsidRDefault="00114E46" w:rsidP="004676F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k-SK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495EA3" w:rsidRPr="00BE4729" w14:paraId="4815A0B1" w14:textId="77777777" w:rsidTr="00495EA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CE5C5" w14:textId="77777777" w:rsidR="00495EA3" w:rsidRPr="00BE4729" w:rsidRDefault="00495EA3" w:rsidP="00F95E21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Údržba užívateľov (vytvorenie, zrušenie, blokovanie ...)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9D97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podľa potreby</w:t>
            </w:r>
          </w:p>
        </w:tc>
      </w:tr>
      <w:tr w:rsidR="00495EA3" w:rsidRPr="00BE4729" w14:paraId="37FF2280" w14:textId="77777777" w:rsidTr="00495EA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CAB2A" w14:textId="22380832" w:rsidR="00495EA3" w:rsidRPr="00BE4729" w:rsidRDefault="00F95E21" w:rsidP="00F95E21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Podpora</w:t>
            </w:r>
            <w:r w:rsidR="00495EA3" w:rsidRPr="00BE4729">
              <w:rPr>
                <w:rFonts w:ascii="Arial" w:hAnsi="Arial" w:cs="Arial"/>
                <w:sz w:val="20"/>
                <w:szCs w:val="20"/>
                <w:lang w:val="sk-SK"/>
              </w:rPr>
              <w:t xml:space="preserve"> prvej úrovne pre užívateľov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32DE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podľa potreby</w:t>
            </w:r>
          </w:p>
        </w:tc>
      </w:tr>
      <w:tr w:rsidR="00495EA3" w:rsidRPr="00BE4729" w14:paraId="71AF773C" w14:textId="77777777" w:rsidTr="00495EA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B56A6" w14:textId="1AC7A7BD" w:rsidR="00495EA3" w:rsidRPr="00BE4729" w:rsidRDefault="00495EA3" w:rsidP="00E24929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 xml:space="preserve">Riešenie HW, SW a komunikačných problémov na strane </w:t>
            </w:r>
            <w:r w:rsidR="00E24929" w:rsidRPr="00BE4729">
              <w:rPr>
                <w:rFonts w:ascii="Arial" w:hAnsi="Arial" w:cs="Arial"/>
                <w:sz w:val="20"/>
                <w:szCs w:val="20"/>
                <w:lang w:val="sk-SK"/>
              </w:rPr>
              <w:t>Objednávateľa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0973" w14:textId="77777777" w:rsidR="00495EA3" w:rsidRPr="00BE4729" w:rsidRDefault="00495EA3" w:rsidP="00F95E21">
            <w:pPr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BE4729">
              <w:rPr>
                <w:rFonts w:ascii="Arial" w:hAnsi="Arial" w:cs="Arial"/>
                <w:sz w:val="20"/>
                <w:szCs w:val="20"/>
                <w:lang w:val="sk-SK"/>
              </w:rPr>
              <w:t>podľa potreby</w:t>
            </w:r>
          </w:p>
        </w:tc>
      </w:tr>
    </w:tbl>
    <w:p w14:paraId="7F05CE83" w14:textId="5B835B17" w:rsidR="004676F7" w:rsidRPr="00BE4729" w:rsidRDefault="005A72BF" w:rsidP="00E24929">
      <w:pPr>
        <w:pStyle w:val="Nadpis2"/>
        <w:rPr>
          <w:lang w:val="sk-SK"/>
        </w:rPr>
      </w:pPr>
      <w:bookmarkStart w:id="11" w:name="_Toc55384555"/>
      <w:r w:rsidRPr="00BE4729">
        <w:rPr>
          <w:lang w:val="sk-SK"/>
        </w:rPr>
        <w:t>Dostupnosť p</w:t>
      </w:r>
      <w:r w:rsidR="004676F7" w:rsidRPr="00BE4729">
        <w:rPr>
          <w:lang w:val="sk-SK"/>
        </w:rPr>
        <w:t>oskytnuti</w:t>
      </w:r>
      <w:r w:rsidRPr="00BE4729">
        <w:rPr>
          <w:lang w:val="sk-SK"/>
        </w:rPr>
        <w:t>a</w:t>
      </w:r>
      <w:r w:rsidR="004676F7" w:rsidRPr="00BE4729">
        <w:rPr>
          <w:lang w:val="sk-SK"/>
        </w:rPr>
        <w:t xml:space="preserve"> služieb podpory pre ISPOR</w:t>
      </w:r>
      <w:bookmarkEnd w:id="11"/>
    </w:p>
    <w:p w14:paraId="1CD06609" w14:textId="7FD4DCAF" w:rsidR="004676F7" w:rsidRPr="00BE4729" w:rsidRDefault="006E0279" w:rsidP="0084075B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Chyby (poruchy)</w:t>
      </w:r>
      <w:r w:rsidR="0084075B" w:rsidRPr="00BE4729">
        <w:rPr>
          <w:rFonts w:ascii="Arial" w:hAnsi="Arial" w:cs="Arial"/>
          <w:sz w:val="20"/>
          <w:szCs w:val="20"/>
        </w:rPr>
        <w:t xml:space="preserve"> v systéme </w:t>
      </w:r>
      <w:r w:rsidR="004676F7" w:rsidRPr="00BE4729">
        <w:rPr>
          <w:rFonts w:ascii="Arial" w:hAnsi="Arial" w:cs="Arial"/>
          <w:sz w:val="20"/>
          <w:szCs w:val="20"/>
        </w:rPr>
        <w:t xml:space="preserve">ISPOR </w:t>
      </w:r>
      <w:r w:rsidR="0084075B" w:rsidRPr="00BE4729">
        <w:rPr>
          <w:rFonts w:ascii="Arial" w:hAnsi="Arial" w:cs="Arial"/>
          <w:sz w:val="20"/>
          <w:szCs w:val="20"/>
        </w:rPr>
        <w:t xml:space="preserve">rieši Dodávateľ </w:t>
      </w:r>
      <w:r w:rsidR="004676F7" w:rsidRPr="00BE4729">
        <w:rPr>
          <w:rFonts w:ascii="Arial" w:hAnsi="Arial" w:cs="Arial"/>
          <w:sz w:val="20"/>
          <w:szCs w:val="20"/>
        </w:rPr>
        <w:t>v zmysle nasledovných SLA parametrov</w:t>
      </w:r>
    </w:p>
    <w:p w14:paraId="01E73739" w14:textId="6B4EA83C" w:rsidR="004676F7" w:rsidRPr="00BE4729" w:rsidRDefault="004676F7" w:rsidP="0084075B">
      <w:pPr>
        <w:pStyle w:val="Nadpis3"/>
        <w:rPr>
          <w:lang w:val="sk-SK"/>
        </w:rPr>
      </w:pPr>
      <w:bookmarkStart w:id="12" w:name="_Toc55384556"/>
      <w:r w:rsidRPr="00BE4729">
        <w:rPr>
          <w:lang w:val="sk-SK"/>
        </w:rPr>
        <w:t xml:space="preserve">Kategorizácia </w:t>
      </w:r>
      <w:r w:rsidR="006E0279">
        <w:rPr>
          <w:lang w:val="sk-SK"/>
        </w:rPr>
        <w:t>chýb</w:t>
      </w:r>
      <w:bookmarkEnd w:id="12"/>
      <w:r w:rsidRPr="00BE4729">
        <w:rPr>
          <w:lang w:val="sk-SK"/>
        </w:rPr>
        <w:t xml:space="preserve"> </w:t>
      </w:r>
    </w:p>
    <w:p w14:paraId="1E3E31EB" w14:textId="6BF23A26" w:rsidR="004676F7" w:rsidRPr="00BE4729" w:rsidRDefault="004676F7" w:rsidP="0084075B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rPr>
          <w:rFonts w:cs="Arial"/>
          <w:szCs w:val="20"/>
        </w:rPr>
        <w:t xml:space="preserve">Havarijné chyby </w:t>
      </w:r>
      <w:r w:rsidR="0084075B" w:rsidRPr="00BE4729">
        <w:rPr>
          <w:rFonts w:cs="Arial"/>
          <w:szCs w:val="20"/>
        </w:rPr>
        <w:t>– chy</w:t>
      </w:r>
      <w:r w:rsidRPr="00BE4729">
        <w:rPr>
          <w:rFonts w:cs="Arial"/>
          <w:szCs w:val="20"/>
        </w:rPr>
        <w:t>by</w:t>
      </w:r>
      <w:r w:rsidR="0084075B" w:rsidRPr="00BE4729">
        <w:rPr>
          <w:rFonts w:cs="Arial"/>
          <w:szCs w:val="20"/>
        </w:rPr>
        <w:t>,</w:t>
      </w:r>
      <w:r w:rsidRPr="00BE4729">
        <w:rPr>
          <w:rFonts w:cs="Arial"/>
          <w:szCs w:val="20"/>
        </w:rPr>
        <w:t xml:space="preserve"> ktoré znemožňujú prevádzku ISPOR (Kategória 1)</w:t>
      </w:r>
      <w:r w:rsidR="0084075B" w:rsidRPr="00BE4729">
        <w:rPr>
          <w:rFonts w:cs="Arial"/>
          <w:szCs w:val="20"/>
        </w:rPr>
        <w:t>,</w:t>
      </w:r>
    </w:p>
    <w:p w14:paraId="530DBE4B" w14:textId="77777777" w:rsidR="004676F7" w:rsidRPr="00BE4729" w:rsidRDefault="004676F7" w:rsidP="0084075B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rPr>
          <w:rFonts w:cs="Arial"/>
          <w:szCs w:val="20"/>
        </w:rPr>
        <w:t>Závažné chyby – chyby, ktoré významne obmedzujú prevádzku ISPOR (Kategória 2)</w:t>
      </w:r>
    </w:p>
    <w:p w14:paraId="514A1D62" w14:textId="280770CE" w:rsidR="004676F7" w:rsidRPr="00BE4729" w:rsidRDefault="004676F7" w:rsidP="0084075B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rPr>
          <w:rFonts w:cs="Arial"/>
          <w:szCs w:val="20"/>
        </w:rPr>
        <w:t>Ostatné</w:t>
      </w:r>
      <w:r w:rsidR="006E0279">
        <w:rPr>
          <w:rFonts w:cs="Arial"/>
          <w:szCs w:val="20"/>
        </w:rPr>
        <w:t xml:space="preserve"> chyby -  bez významného vplyvu na prevádzku ISPOR</w:t>
      </w:r>
      <w:r w:rsidRPr="00BE4729">
        <w:rPr>
          <w:rFonts w:cs="Arial"/>
          <w:szCs w:val="20"/>
        </w:rPr>
        <w:t xml:space="preserve">  (Kategória 3)</w:t>
      </w:r>
    </w:p>
    <w:p w14:paraId="22641CAE" w14:textId="405D2D5C" w:rsidR="0084075B" w:rsidRPr="00BE4729" w:rsidRDefault="0084075B" w:rsidP="0084075B">
      <w:pPr>
        <w:pStyle w:val="Zkladntext"/>
        <w:rPr>
          <w:rFonts w:ascii="Arial" w:hAnsi="Arial" w:cs="Arial"/>
          <w:sz w:val="20"/>
          <w:szCs w:val="20"/>
        </w:rPr>
      </w:pPr>
      <w:r w:rsidRPr="00BE4729">
        <w:rPr>
          <w:rFonts w:ascii="Arial" w:hAnsi="Arial" w:cs="Arial"/>
          <w:sz w:val="20"/>
          <w:szCs w:val="20"/>
        </w:rPr>
        <w:t>Objednávateľ požaduje poskytovanie služby počas pracovných dní v čase 8:00 hod. až 16:00 hod.</w:t>
      </w:r>
    </w:p>
    <w:p w14:paraId="558E4DB1" w14:textId="2B59BE48" w:rsidR="00F40D61" w:rsidRPr="00BE4729" w:rsidRDefault="00F40D61" w:rsidP="00F40D61">
      <w:pPr>
        <w:pStyle w:val="Nadpis3"/>
        <w:rPr>
          <w:lang w:val="sk-SK"/>
        </w:rPr>
      </w:pPr>
      <w:bookmarkStart w:id="13" w:name="_Toc55384557"/>
      <w:r w:rsidRPr="00BE4729">
        <w:rPr>
          <w:lang w:val="sk-SK"/>
        </w:rPr>
        <w:t>Reakčné doby</w:t>
      </w:r>
      <w:bookmarkEnd w:id="13"/>
    </w:p>
    <w:p w14:paraId="3B0248B6" w14:textId="7F01B574" w:rsidR="004676F7" w:rsidRPr="00BE4729" w:rsidRDefault="0084075B" w:rsidP="0084075B">
      <w:pPr>
        <w:pStyle w:val="Zkladntext"/>
        <w:rPr>
          <w:rFonts w:ascii="Arial" w:hAnsi="Arial" w:cs="Arial"/>
          <w:sz w:val="20"/>
          <w:szCs w:val="20"/>
        </w:rPr>
      </w:pPr>
      <w:r w:rsidRPr="00BE4729">
        <w:rPr>
          <w:rFonts w:ascii="Arial" w:hAnsi="Arial" w:cs="Arial"/>
          <w:sz w:val="20"/>
          <w:szCs w:val="20"/>
        </w:rPr>
        <w:t>Pre jednotlivé</w:t>
      </w:r>
      <w:r w:rsidR="00E61F3F">
        <w:rPr>
          <w:rFonts w:ascii="Arial" w:hAnsi="Arial" w:cs="Arial"/>
          <w:sz w:val="20"/>
          <w:szCs w:val="20"/>
        </w:rPr>
        <w:t xml:space="preserve"> kategórie</w:t>
      </w:r>
      <w:r w:rsidRPr="00BE4729">
        <w:rPr>
          <w:rFonts w:ascii="Arial" w:hAnsi="Arial" w:cs="Arial"/>
          <w:sz w:val="20"/>
          <w:szCs w:val="20"/>
        </w:rPr>
        <w:t xml:space="preserve"> </w:t>
      </w:r>
      <w:r w:rsidR="006E0279">
        <w:rPr>
          <w:rFonts w:ascii="Arial" w:hAnsi="Arial" w:cs="Arial"/>
          <w:sz w:val="20"/>
          <w:szCs w:val="20"/>
        </w:rPr>
        <w:t>chýb</w:t>
      </w:r>
      <w:r w:rsidRPr="00BE4729">
        <w:rPr>
          <w:rFonts w:ascii="Arial" w:hAnsi="Arial" w:cs="Arial"/>
          <w:sz w:val="20"/>
          <w:szCs w:val="20"/>
        </w:rPr>
        <w:t xml:space="preserve"> požaduje Objednávateľ nasledovné r</w:t>
      </w:r>
      <w:r w:rsidR="004676F7" w:rsidRPr="00BE4729">
        <w:rPr>
          <w:rFonts w:ascii="Arial" w:hAnsi="Arial" w:cs="Arial"/>
          <w:sz w:val="20"/>
          <w:szCs w:val="20"/>
        </w:rPr>
        <w:t>eakčn</w:t>
      </w:r>
      <w:r w:rsidRPr="00BE4729">
        <w:rPr>
          <w:rFonts w:ascii="Arial" w:hAnsi="Arial" w:cs="Arial"/>
          <w:sz w:val="20"/>
          <w:szCs w:val="20"/>
        </w:rPr>
        <w:t>é</w:t>
      </w:r>
      <w:r w:rsidR="004676F7" w:rsidRPr="00BE4729">
        <w:rPr>
          <w:rFonts w:ascii="Arial" w:hAnsi="Arial" w:cs="Arial"/>
          <w:sz w:val="20"/>
          <w:szCs w:val="20"/>
        </w:rPr>
        <w:t xml:space="preserve"> dob</w:t>
      </w:r>
      <w:r w:rsidRPr="00BE4729">
        <w:rPr>
          <w:rFonts w:ascii="Arial" w:hAnsi="Arial" w:cs="Arial"/>
          <w:sz w:val="20"/>
          <w:szCs w:val="20"/>
        </w:rPr>
        <w:t>y</w:t>
      </w:r>
    </w:p>
    <w:p w14:paraId="61AC3DD7" w14:textId="0465A00B" w:rsidR="004676F7" w:rsidRPr="00BE4729" w:rsidRDefault="004676F7" w:rsidP="0084075B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rPr>
          <w:rFonts w:cs="Arial"/>
          <w:szCs w:val="20"/>
        </w:rPr>
        <w:t xml:space="preserve">Kategória 1 – do 2 hodín od času nahlásenia </w:t>
      </w:r>
      <w:r w:rsidR="006E0279">
        <w:rPr>
          <w:rFonts w:cs="Arial"/>
          <w:szCs w:val="20"/>
        </w:rPr>
        <w:t>chyby</w:t>
      </w:r>
    </w:p>
    <w:p w14:paraId="27CD4523" w14:textId="3679F080" w:rsidR="004676F7" w:rsidRPr="00BE4729" w:rsidRDefault="004676F7" w:rsidP="0084075B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rPr>
          <w:rFonts w:cs="Arial"/>
          <w:szCs w:val="20"/>
        </w:rPr>
        <w:t xml:space="preserve">Kategória </w:t>
      </w:r>
      <w:r w:rsidR="00AB6A58">
        <w:rPr>
          <w:rFonts w:cs="Arial"/>
          <w:szCs w:val="20"/>
        </w:rPr>
        <w:t>2</w:t>
      </w:r>
      <w:r w:rsidRPr="00BE4729">
        <w:rPr>
          <w:rFonts w:cs="Arial"/>
          <w:szCs w:val="20"/>
        </w:rPr>
        <w:t xml:space="preserve"> – do 4 hodín od času nahlásenia </w:t>
      </w:r>
      <w:r w:rsidR="006E0279">
        <w:rPr>
          <w:rFonts w:cs="Arial"/>
          <w:szCs w:val="20"/>
        </w:rPr>
        <w:t>chyby</w:t>
      </w:r>
    </w:p>
    <w:p w14:paraId="08E21600" w14:textId="48725B82" w:rsidR="004676F7" w:rsidRPr="00BE4729" w:rsidRDefault="004676F7" w:rsidP="0084075B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rPr>
          <w:rFonts w:cs="Arial"/>
          <w:szCs w:val="20"/>
        </w:rPr>
        <w:t xml:space="preserve">Kategória 3 – do 8 hodín od času nahlásenia </w:t>
      </w:r>
      <w:r w:rsidR="006E0279">
        <w:rPr>
          <w:rFonts w:cs="Arial"/>
          <w:szCs w:val="20"/>
        </w:rPr>
        <w:t>chyby</w:t>
      </w:r>
    </w:p>
    <w:p w14:paraId="6472C003" w14:textId="44C55F93" w:rsidR="004676F7" w:rsidRPr="00BE4729" w:rsidRDefault="0084075B" w:rsidP="0084075B">
      <w:pPr>
        <w:pStyle w:val="Zkladntext"/>
        <w:rPr>
          <w:rFonts w:ascii="Arial" w:hAnsi="Arial" w:cs="Arial"/>
          <w:sz w:val="20"/>
          <w:szCs w:val="20"/>
        </w:rPr>
      </w:pPr>
      <w:r w:rsidRPr="00BE4729">
        <w:rPr>
          <w:rFonts w:ascii="Arial" w:hAnsi="Arial" w:cs="Arial"/>
          <w:sz w:val="20"/>
          <w:szCs w:val="20"/>
        </w:rPr>
        <w:t>Pre</w:t>
      </w:r>
      <w:r w:rsidR="004676F7" w:rsidRPr="00BE4729">
        <w:rPr>
          <w:rFonts w:ascii="Arial" w:hAnsi="Arial" w:cs="Arial"/>
          <w:sz w:val="20"/>
          <w:szCs w:val="20"/>
        </w:rPr>
        <w:t xml:space="preserve"> </w:t>
      </w:r>
      <w:r w:rsidR="006E0279">
        <w:rPr>
          <w:rFonts w:ascii="Arial" w:hAnsi="Arial" w:cs="Arial"/>
          <w:sz w:val="20"/>
          <w:szCs w:val="20"/>
        </w:rPr>
        <w:t>odstránenie</w:t>
      </w:r>
      <w:r w:rsidR="004676F7" w:rsidRPr="00BE4729">
        <w:rPr>
          <w:rFonts w:ascii="Arial" w:hAnsi="Arial" w:cs="Arial"/>
          <w:sz w:val="20"/>
          <w:szCs w:val="20"/>
        </w:rPr>
        <w:t xml:space="preserve"> </w:t>
      </w:r>
      <w:r w:rsidR="006E0279">
        <w:rPr>
          <w:rFonts w:ascii="Arial" w:hAnsi="Arial" w:cs="Arial"/>
          <w:sz w:val="20"/>
          <w:szCs w:val="20"/>
        </w:rPr>
        <w:t xml:space="preserve">chyby </w:t>
      </w:r>
      <w:r w:rsidRPr="00BE4729">
        <w:rPr>
          <w:rFonts w:ascii="Arial" w:hAnsi="Arial" w:cs="Arial"/>
          <w:sz w:val="20"/>
          <w:szCs w:val="20"/>
        </w:rPr>
        <w:t>požaduje objednávateľ nasledovné reakčné doby</w:t>
      </w:r>
    </w:p>
    <w:p w14:paraId="213D0DE8" w14:textId="7F235942" w:rsidR="004676F7" w:rsidRPr="00BE4729" w:rsidRDefault="004676F7" w:rsidP="0084075B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rPr>
          <w:rFonts w:cs="Arial"/>
          <w:szCs w:val="20"/>
        </w:rPr>
        <w:t xml:space="preserve">Kategória 1 – do 4 hodín od času nahlásenia </w:t>
      </w:r>
      <w:r w:rsidR="006E0279">
        <w:rPr>
          <w:rFonts w:cs="Arial"/>
          <w:szCs w:val="20"/>
        </w:rPr>
        <w:t>chyby</w:t>
      </w:r>
    </w:p>
    <w:p w14:paraId="3E4B3674" w14:textId="3DBDFE6F" w:rsidR="004676F7" w:rsidRPr="00BE4729" w:rsidRDefault="004676F7" w:rsidP="0084075B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rPr>
          <w:rFonts w:cs="Arial"/>
          <w:szCs w:val="20"/>
        </w:rPr>
        <w:t xml:space="preserve">Kategória </w:t>
      </w:r>
      <w:r w:rsidR="00AB6A58">
        <w:rPr>
          <w:rFonts w:cs="Arial"/>
          <w:szCs w:val="20"/>
        </w:rPr>
        <w:t>2</w:t>
      </w:r>
      <w:r w:rsidRPr="00BE4729">
        <w:rPr>
          <w:rFonts w:cs="Arial"/>
          <w:szCs w:val="20"/>
        </w:rPr>
        <w:t xml:space="preserve"> – do 8 hodín od času nahlásenia </w:t>
      </w:r>
      <w:r w:rsidR="006E0279">
        <w:rPr>
          <w:rFonts w:cs="Arial"/>
          <w:szCs w:val="20"/>
        </w:rPr>
        <w:t>chyby</w:t>
      </w:r>
    </w:p>
    <w:p w14:paraId="57D3D7D1" w14:textId="2C6A2DCE" w:rsidR="0084075B" w:rsidRPr="00BE4729" w:rsidRDefault="004676F7" w:rsidP="0084075B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</w:pPr>
      <w:r w:rsidRPr="00BE4729">
        <w:rPr>
          <w:rFonts w:cs="Arial"/>
          <w:szCs w:val="20"/>
        </w:rPr>
        <w:t xml:space="preserve">Kategória 3 – do 5 pracovných dní od času nahlásenia </w:t>
      </w:r>
      <w:r w:rsidR="006E0279">
        <w:rPr>
          <w:rFonts w:cs="Arial"/>
          <w:szCs w:val="20"/>
        </w:rPr>
        <w:t>chyby</w:t>
      </w:r>
    </w:p>
    <w:p w14:paraId="247E013F" w14:textId="5CE842F2" w:rsidR="00C222BF" w:rsidRPr="00BE4729" w:rsidRDefault="00D629D6" w:rsidP="00C222B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Chybou </w:t>
      </w:r>
      <w:r w:rsidR="00C222BF" w:rsidRPr="00BE4729">
        <w:rPr>
          <w:rFonts w:ascii="Arial" w:hAnsi="Arial" w:cs="Arial"/>
          <w:sz w:val="20"/>
          <w:szCs w:val="20"/>
        </w:rPr>
        <w:t>sa rozumie akákoľvek nefunkčnosť systému ISPOR</w:t>
      </w:r>
      <w:r>
        <w:rPr>
          <w:rFonts w:ascii="Arial" w:hAnsi="Arial" w:cs="Arial"/>
          <w:sz w:val="20"/>
          <w:szCs w:val="20"/>
        </w:rPr>
        <w:t xml:space="preserve"> alebo jeho časti</w:t>
      </w:r>
      <w:r w:rsidR="00C222BF" w:rsidRPr="00BE4729">
        <w:rPr>
          <w:rFonts w:ascii="Arial" w:hAnsi="Arial" w:cs="Arial"/>
          <w:sz w:val="20"/>
          <w:szCs w:val="20"/>
        </w:rPr>
        <w:t>.</w:t>
      </w:r>
    </w:p>
    <w:p w14:paraId="09A72FC4" w14:textId="047EF099" w:rsidR="00C222BF" w:rsidRPr="00BE4729" w:rsidRDefault="00C222BF" w:rsidP="00C222BF">
      <w:pPr>
        <w:pStyle w:val="Zkladntext"/>
        <w:rPr>
          <w:rFonts w:ascii="Arial" w:hAnsi="Arial" w:cs="Arial"/>
          <w:sz w:val="20"/>
          <w:szCs w:val="20"/>
        </w:rPr>
      </w:pPr>
      <w:r w:rsidRPr="00BE4729">
        <w:rPr>
          <w:rFonts w:ascii="Arial" w:hAnsi="Arial" w:cs="Arial"/>
          <w:sz w:val="20"/>
          <w:szCs w:val="20"/>
        </w:rPr>
        <w:t xml:space="preserve">Nahlasovanie </w:t>
      </w:r>
      <w:r w:rsidR="00F175E8">
        <w:rPr>
          <w:rFonts w:ascii="Arial" w:hAnsi="Arial" w:cs="Arial"/>
          <w:sz w:val="20"/>
          <w:szCs w:val="20"/>
        </w:rPr>
        <w:t>chýb</w:t>
      </w:r>
      <w:r w:rsidRPr="00BE4729">
        <w:rPr>
          <w:rFonts w:ascii="Arial" w:hAnsi="Arial" w:cs="Arial"/>
          <w:sz w:val="20"/>
          <w:szCs w:val="20"/>
        </w:rPr>
        <w:t xml:space="preserve"> budú vykonávať poverení pracovníci Objednávateľa na Hot</w:t>
      </w:r>
      <w:r w:rsidR="00F175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4729">
        <w:rPr>
          <w:rFonts w:ascii="Arial" w:hAnsi="Arial" w:cs="Arial"/>
          <w:sz w:val="20"/>
          <w:szCs w:val="20"/>
        </w:rPr>
        <w:t>Line</w:t>
      </w:r>
      <w:proofErr w:type="spellEnd"/>
      <w:r w:rsidRPr="00BE47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4729">
        <w:rPr>
          <w:rFonts w:ascii="Arial" w:hAnsi="Arial" w:cs="Arial"/>
          <w:sz w:val="20"/>
          <w:szCs w:val="20"/>
        </w:rPr>
        <w:t>Dodaváteľa</w:t>
      </w:r>
      <w:proofErr w:type="spellEnd"/>
      <w:r w:rsidRPr="00BE4729">
        <w:rPr>
          <w:rFonts w:ascii="Arial" w:hAnsi="Arial" w:cs="Arial"/>
          <w:sz w:val="20"/>
          <w:szCs w:val="20"/>
        </w:rPr>
        <w:t xml:space="preserve"> prostredníctvom e-mailu, webového formuláru, alebo telefonicky. Podrobnosti vrátane kontaktných údajov budú popísané v Zmluve.</w:t>
      </w:r>
    </w:p>
    <w:p w14:paraId="397E5711" w14:textId="00BC3160" w:rsidR="004676F7" w:rsidRPr="00BE4729" w:rsidRDefault="0084075B" w:rsidP="005A72BF">
      <w:pPr>
        <w:pStyle w:val="Nadpis3"/>
        <w:ind w:left="1145"/>
        <w:rPr>
          <w:lang w:val="sk-SK"/>
        </w:rPr>
      </w:pPr>
      <w:bookmarkStart w:id="14" w:name="_Toc55384558"/>
      <w:r w:rsidRPr="00BE4729">
        <w:rPr>
          <w:lang w:val="sk-SK"/>
        </w:rPr>
        <w:t>Pravidelný</w:t>
      </w:r>
      <w:r w:rsidR="004676F7" w:rsidRPr="00BE4729">
        <w:rPr>
          <w:lang w:val="sk-SK"/>
        </w:rPr>
        <w:t> </w:t>
      </w:r>
      <w:proofErr w:type="spellStart"/>
      <w:r w:rsidR="004676F7" w:rsidRPr="00BE4729">
        <w:rPr>
          <w:lang w:val="sk-SK"/>
        </w:rPr>
        <w:t>reporting</w:t>
      </w:r>
      <w:proofErr w:type="spellEnd"/>
      <w:r w:rsidR="004676F7" w:rsidRPr="00BE4729">
        <w:rPr>
          <w:lang w:val="sk-SK"/>
        </w:rPr>
        <w:t xml:space="preserve"> </w:t>
      </w:r>
      <w:r w:rsidRPr="00BE4729">
        <w:rPr>
          <w:lang w:val="sk-SK"/>
        </w:rPr>
        <w:t>poskytovaný Dodávateľovi Objednávateľom</w:t>
      </w:r>
      <w:bookmarkEnd w:id="14"/>
    </w:p>
    <w:p w14:paraId="3EDF0789" w14:textId="63DCEFA3" w:rsidR="004676F7" w:rsidRPr="00BE4729" w:rsidRDefault="00C222BF" w:rsidP="00C222BF">
      <w:pPr>
        <w:pStyle w:val="Zkladntext"/>
        <w:rPr>
          <w:rFonts w:ascii="Arial" w:hAnsi="Arial" w:cs="Arial"/>
          <w:sz w:val="20"/>
          <w:szCs w:val="20"/>
        </w:rPr>
      </w:pPr>
      <w:r w:rsidRPr="00BE4729">
        <w:rPr>
          <w:rFonts w:ascii="Arial" w:hAnsi="Arial" w:cs="Arial"/>
          <w:sz w:val="20"/>
          <w:szCs w:val="20"/>
        </w:rPr>
        <w:t xml:space="preserve">Dodávateľ je povinný zaslať emailom </w:t>
      </w:r>
      <w:r w:rsidR="0084075B" w:rsidRPr="00BE4729">
        <w:rPr>
          <w:rFonts w:ascii="Arial" w:hAnsi="Arial" w:cs="Arial"/>
          <w:sz w:val="20"/>
          <w:szCs w:val="20"/>
        </w:rPr>
        <w:t>1-krát</w:t>
      </w:r>
      <w:r w:rsidR="004676F7" w:rsidRPr="00BE4729">
        <w:rPr>
          <w:rFonts w:ascii="Arial" w:hAnsi="Arial" w:cs="Arial"/>
          <w:sz w:val="20"/>
          <w:szCs w:val="20"/>
        </w:rPr>
        <w:t xml:space="preserve"> mesačn</w:t>
      </w:r>
      <w:r w:rsidR="0084075B" w:rsidRPr="00BE4729">
        <w:rPr>
          <w:rFonts w:ascii="Arial" w:hAnsi="Arial" w:cs="Arial"/>
          <w:sz w:val="20"/>
          <w:szCs w:val="20"/>
        </w:rPr>
        <w:t>e</w:t>
      </w:r>
      <w:r w:rsidR="004676F7" w:rsidRPr="00BE4729">
        <w:rPr>
          <w:rFonts w:ascii="Arial" w:hAnsi="Arial" w:cs="Arial"/>
          <w:sz w:val="20"/>
          <w:szCs w:val="20"/>
        </w:rPr>
        <w:t xml:space="preserve"> </w:t>
      </w:r>
      <w:r w:rsidR="0084075B" w:rsidRPr="00BE4729">
        <w:rPr>
          <w:rFonts w:ascii="Arial" w:hAnsi="Arial" w:cs="Arial"/>
          <w:sz w:val="20"/>
          <w:szCs w:val="20"/>
        </w:rPr>
        <w:t>najneskôr d</w:t>
      </w:r>
      <w:r w:rsidR="004676F7" w:rsidRPr="00BE4729">
        <w:rPr>
          <w:rFonts w:ascii="Arial" w:hAnsi="Arial" w:cs="Arial"/>
          <w:sz w:val="20"/>
          <w:szCs w:val="20"/>
        </w:rPr>
        <w:t>o 5. pracovného dňa</w:t>
      </w:r>
      <w:r w:rsidR="0084075B" w:rsidRPr="00BE4729">
        <w:rPr>
          <w:rFonts w:ascii="Arial" w:hAnsi="Arial" w:cs="Arial"/>
          <w:sz w:val="20"/>
          <w:szCs w:val="20"/>
        </w:rPr>
        <w:t xml:space="preserve"> podrobný report</w:t>
      </w:r>
      <w:r w:rsidR="004676F7" w:rsidRPr="00BE4729">
        <w:rPr>
          <w:rFonts w:ascii="Arial" w:hAnsi="Arial" w:cs="Arial"/>
          <w:sz w:val="20"/>
          <w:szCs w:val="20"/>
        </w:rPr>
        <w:t xml:space="preserve"> za predchádzajúci kalendárny mesiac</w:t>
      </w:r>
      <w:r w:rsidRPr="00BE4729">
        <w:rPr>
          <w:rFonts w:ascii="Arial" w:hAnsi="Arial" w:cs="Arial"/>
          <w:sz w:val="20"/>
          <w:szCs w:val="20"/>
        </w:rPr>
        <w:t xml:space="preserve"> s obsahom:</w:t>
      </w:r>
    </w:p>
    <w:p w14:paraId="66173688" w14:textId="2E6EFCEA" w:rsidR="00C222BF" w:rsidRPr="00BE4729" w:rsidRDefault="004676F7" w:rsidP="00C222BF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rPr>
          <w:rFonts w:cs="Arial"/>
          <w:szCs w:val="20"/>
        </w:rPr>
        <w:lastRenderedPageBreak/>
        <w:t xml:space="preserve">prehľad </w:t>
      </w:r>
      <w:r w:rsidR="00E61F3F">
        <w:rPr>
          <w:rFonts w:cs="Arial"/>
          <w:szCs w:val="20"/>
        </w:rPr>
        <w:t xml:space="preserve">nahlásených a identifikovaných </w:t>
      </w:r>
      <w:r w:rsidR="00F175E8">
        <w:rPr>
          <w:rFonts w:cs="Arial"/>
          <w:szCs w:val="20"/>
        </w:rPr>
        <w:t>chýb</w:t>
      </w:r>
      <w:r w:rsidR="00C222BF" w:rsidRPr="00BE4729">
        <w:rPr>
          <w:rFonts w:cs="Arial"/>
          <w:szCs w:val="20"/>
        </w:rPr>
        <w:t>,</w:t>
      </w:r>
    </w:p>
    <w:p w14:paraId="0D30DCE1" w14:textId="620FAA50" w:rsidR="004676F7" w:rsidRPr="00BE4729" w:rsidRDefault="004676F7" w:rsidP="00C222BF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E4729">
        <w:rPr>
          <w:rFonts w:cs="Arial"/>
          <w:szCs w:val="20"/>
        </w:rPr>
        <w:t>plnenie požadovaného SLA za predchádzajúci mesiac</w:t>
      </w:r>
      <w:r w:rsidR="00C222BF" w:rsidRPr="00BE4729">
        <w:rPr>
          <w:rFonts w:cs="Arial"/>
          <w:szCs w:val="20"/>
        </w:rPr>
        <w:t>.</w:t>
      </w:r>
    </w:p>
    <w:p w14:paraId="6EB7AAE1" w14:textId="75327998" w:rsidR="00AF7A8D" w:rsidRPr="00BE4729" w:rsidRDefault="00E61F3F" w:rsidP="002347FB">
      <w:pPr>
        <w:pStyle w:val="Nadpis1"/>
        <w:rPr>
          <w:lang w:val="sk-SK"/>
        </w:rPr>
      </w:pPr>
      <w:bookmarkStart w:id="15" w:name="_Toc55384559"/>
      <w:r>
        <w:rPr>
          <w:lang w:val="sk-SK"/>
        </w:rPr>
        <w:t>S</w:t>
      </w:r>
      <w:r w:rsidR="0084075B" w:rsidRPr="00BE4729">
        <w:rPr>
          <w:lang w:val="sk-SK"/>
        </w:rPr>
        <w:t>lužby rozvoja systému ISPOR</w:t>
      </w:r>
      <w:bookmarkEnd w:id="15"/>
    </w:p>
    <w:p w14:paraId="4E07A49F" w14:textId="56477603" w:rsidR="00DE1AAD" w:rsidRPr="00BE4729" w:rsidRDefault="00AF7A8D" w:rsidP="00AF7A8D">
      <w:pPr>
        <w:pStyle w:val="Zkladntext"/>
        <w:rPr>
          <w:rFonts w:ascii="Arial" w:hAnsi="Arial" w:cs="Arial"/>
          <w:sz w:val="20"/>
          <w:szCs w:val="20"/>
        </w:rPr>
      </w:pPr>
      <w:r w:rsidRPr="00BE4729">
        <w:rPr>
          <w:rFonts w:ascii="Arial" w:hAnsi="Arial" w:cs="Arial"/>
          <w:sz w:val="20"/>
          <w:szCs w:val="20"/>
        </w:rPr>
        <w:t>Dodávateľ poskytne Objednávateľovi   služby rozvoja informačného systému (úpravy programu, prispôsobenie novým požiadavkám, optimalizáciu a konfiguráciu)  v rozsahu maximálne</w:t>
      </w:r>
      <w:r w:rsidR="0084075B" w:rsidRPr="00BE4729">
        <w:rPr>
          <w:rFonts w:ascii="Arial" w:hAnsi="Arial" w:cs="Arial"/>
          <w:sz w:val="20"/>
          <w:szCs w:val="20"/>
        </w:rPr>
        <w:t xml:space="preserve"> </w:t>
      </w:r>
      <w:r w:rsidR="003E161A">
        <w:rPr>
          <w:rFonts w:ascii="Arial" w:hAnsi="Arial" w:cs="Arial"/>
          <w:sz w:val="20"/>
          <w:szCs w:val="20"/>
        </w:rPr>
        <w:t>2</w:t>
      </w:r>
      <w:r w:rsidR="000567F0">
        <w:rPr>
          <w:rFonts w:ascii="Arial" w:hAnsi="Arial" w:cs="Arial"/>
          <w:sz w:val="20"/>
          <w:szCs w:val="20"/>
        </w:rPr>
        <w:t>6</w:t>
      </w:r>
      <w:r w:rsidR="003E161A">
        <w:rPr>
          <w:rFonts w:ascii="Arial" w:hAnsi="Arial" w:cs="Arial"/>
          <w:sz w:val="20"/>
          <w:szCs w:val="20"/>
        </w:rPr>
        <w:t>0</w:t>
      </w:r>
      <w:r w:rsidR="0084075B" w:rsidRPr="00BE47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075B" w:rsidRPr="00BE4729">
        <w:rPr>
          <w:rFonts w:ascii="Arial" w:hAnsi="Arial" w:cs="Arial"/>
          <w:sz w:val="20"/>
          <w:szCs w:val="20"/>
        </w:rPr>
        <w:t>človeko</w:t>
      </w:r>
      <w:r w:rsidR="00DE1AAD" w:rsidRPr="00BE4729">
        <w:rPr>
          <w:rFonts w:ascii="Arial" w:hAnsi="Arial" w:cs="Arial"/>
          <w:sz w:val="20"/>
          <w:szCs w:val="20"/>
        </w:rPr>
        <w:t>hodín</w:t>
      </w:r>
      <w:proofErr w:type="spellEnd"/>
      <w:r w:rsidR="0084075B" w:rsidRPr="00BE4729">
        <w:rPr>
          <w:rFonts w:ascii="Arial" w:hAnsi="Arial" w:cs="Arial"/>
          <w:sz w:val="20"/>
          <w:szCs w:val="20"/>
        </w:rPr>
        <w:t xml:space="preserve"> </w:t>
      </w:r>
      <w:r w:rsidR="003E161A">
        <w:rPr>
          <w:rFonts w:ascii="Arial" w:hAnsi="Arial" w:cs="Arial"/>
          <w:sz w:val="20"/>
          <w:szCs w:val="20"/>
        </w:rPr>
        <w:t>počas obdobia trvania zmluvy.</w:t>
      </w:r>
      <w:r w:rsidRPr="00BE4729">
        <w:rPr>
          <w:rFonts w:ascii="Arial" w:hAnsi="Arial" w:cs="Arial"/>
          <w:sz w:val="20"/>
          <w:szCs w:val="20"/>
        </w:rPr>
        <w:t xml:space="preserve"> </w:t>
      </w:r>
    </w:p>
    <w:p w14:paraId="7C81DF75" w14:textId="597DD66F" w:rsidR="0084075B" w:rsidRPr="00BE4729" w:rsidRDefault="00972F0E" w:rsidP="00AF7A8D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 o služby poskytované</w:t>
      </w:r>
      <w:r w:rsidR="00114E46">
        <w:rPr>
          <w:rFonts w:ascii="Arial" w:hAnsi="Arial" w:cs="Arial"/>
          <w:sz w:val="20"/>
          <w:szCs w:val="20"/>
        </w:rPr>
        <w:t xml:space="preserve"> na základe konkrétnej požiadavky Objednávateľa. Ich dôsledkom je zmena zdrojového kódu aplikácie alebo databázových procedúr. Vykonávajú sa výhradne na základe </w:t>
      </w:r>
      <w:r>
        <w:rPr>
          <w:rFonts w:ascii="Arial" w:hAnsi="Arial" w:cs="Arial"/>
          <w:sz w:val="20"/>
          <w:szCs w:val="20"/>
        </w:rPr>
        <w:t xml:space="preserve"> </w:t>
      </w:r>
      <w:r w:rsidR="00AF7A8D" w:rsidRPr="00BE4729">
        <w:rPr>
          <w:rFonts w:ascii="Arial" w:hAnsi="Arial" w:cs="Arial"/>
          <w:sz w:val="20"/>
          <w:szCs w:val="20"/>
        </w:rPr>
        <w:t>, všetky práce vykonané v rámci konzultačných služieb a služieb rozvoja systému je potrebné potvrdiť obojstranne podpísaným zápisom. Fakturované budú len skutočne čerp</w:t>
      </w:r>
      <w:r w:rsidR="00DE1AAD" w:rsidRPr="00BE4729">
        <w:rPr>
          <w:rFonts w:ascii="Arial" w:hAnsi="Arial" w:cs="Arial"/>
          <w:sz w:val="20"/>
          <w:szCs w:val="20"/>
        </w:rPr>
        <w:t>ané služby do uvedeného rozsahu.</w:t>
      </w:r>
    </w:p>
    <w:p w14:paraId="20C4F0DD" w14:textId="25BD3D18" w:rsidR="00DE1AAD" w:rsidRPr="00BE4729" w:rsidRDefault="00DE1AAD" w:rsidP="00AF7A8D">
      <w:pPr>
        <w:pStyle w:val="Zkladntext"/>
        <w:rPr>
          <w:rFonts w:ascii="Arial" w:hAnsi="Arial" w:cs="Arial"/>
          <w:sz w:val="20"/>
          <w:szCs w:val="20"/>
        </w:rPr>
      </w:pPr>
      <w:r w:rsidRPr="00BE4729">
        <w:rPr>
          <w:rFonts w:ascii="Arial" w:hAnsi="Arial" w:cs="Arial"/>
          <w:sz w:val="20"/>
          <w:szCs w:val="20"/>
        </w:rPr>
        <w:t>Hodiny určené na konzultačné služby a služby rozvoja informačného systému nevyčerpané v jednom mesiaci sa môžu prenášať do ďalšieho mesiaca, nie však pri prechode na nový kalendárny rok – hodiny nevyčerpané v decembri sa neprenášajú do januára nasledujúceho rok</w:t>
      </w:r>
      <w:r w:rsidR="00B30E85">
        <w:rPr>
          <w:rFonts w:ascii="Arial" w:hAnsi="Arial" w:cs="Arial"/>
          <w:sz w:val="20"/>
          <w:szCs w:val="20"/>
        </w:rPr>
        <w:t>a</w:t>
      </w:r>
      <w:r w:rsidRPr="00BE4729">
        <w:rPr>
          <w:rFonts w:ascii="Arial" w:hAnsi="Arial" w:cs="Arial"/>
          <w:sz w:val="20"/>
          <w:szCs w:val="20"/>
        </w:rPr>
        <w:t>.</w:t>
      </w:r>
    </w:p>
    <w:p w14:paraId="12EC9848" w14:textId="47A261EB" w:rsidR="00AF7A8D" w:rsidRPr="00BE4729" w:rsidRDefault="00AF7A8D" w:rsidP="00AF7A8D">
      <w:pPr>
        <w:pStyle w:val="Zkladntext"/>
        <w:rPr>
          <w:rFonts w:ascii="Arial" w:hAnsi="Arial" w:cs="Arial"/>
          <w:sz w:val="20"/>
          <w:szCs w:val="20"/>
        </w:rPr>
      </w:pPr>
      <w:r w:rsidRPr="00B30E85">
        <w:rPr>
          <w:rFonts w:ascii="Arial" w:hAnsi="Arial" w:cs="Arial"/>
          <w:sz w:val="20"/>
          <w:szCs w:val="20"/>
        </w:rPr>
        <w:t xml:space="preserve">Prípadné požiadavky na konzultačné služby a služby rozvoja informačného systému nad hranicu </w:t>
      </w:r>
      <w:r w:rsidR="00DA71B9" w:rsidRPr="00B30E85">
        <w:rPr>
          <w:rFonts w:ascii="Arial" w:hAnsi="Arial" w:cs="Arial"/>
          <w:sz w:val="20"/>
          <w:szCs w:val="20"/>
        </w:rPr>
        <w:t>2</w:t>
      </w:r>
      <w:r w:rsidR="00B30E85" w:rsidRPr="00B30E85">
        <w:rPr>
          <w:rFonts w:ascii="Arial" w:hAnsi="Arial" w:cs="Arial"/>
          <w:sz w:val="20"/>
          <w:szCs w:val="20"/>
        </w:rPr>
        <w:t>5</w:t>
      </w:r>
      <w:r w:rsidR="00DA71B9" w:rsidRPr="00B30E85">
        <w:rPr>
          <w:rFonts w:ascii="Arial" w:hAnsi="Arial" w:cs="Arial"/>
          <w:sz w:val="20"/>
          <w:szCs w:val="20"/>
        </w:rPr>
        <w:t xml:space="preserve">0 </w:t>
      </w:r>
      <w:proofErr w:type="spellStart"/>
      <w:r w:rsidR="00DA71B9" w:rsidRPr="00B30E85">
        <w:rPr>
          <w:rFonts w:ascii="Arial" w:hAnsi="Arial" w:cs="Arial"/>
          <w:sz w:val="20"/>
          <w:szCs w:val="20"/>
        </w:rPr>
        <w:t>č</w:t>
      </w:r>
      <w:r w:rsidRPr="00B30E85">
        <w:rPr>
          <w:rFonts w:ascii="Arial" w:hAnsi="Arial" w:cs="Arial"/>
          <w:sz w:val="20"/>
          <w:szCs w:val="20"/>
        </w:rPr>
        <w:t>loveko</w:t>
      </w:r>
      <w:r w:rsidR="00DE1AAD" w:rsidRPr="00B30E85">
        <w:rPr>
          <w:rFonts w:ascii="Arial" w:hAnsi="Arial" w:cs="Arial"/>
          <w:sz w:val="20"/>
          <w:szCs w:val="20"/>
        </w:rPr>
        <w:t>hodín</w:t>
      </w:r>
      <w:proofErr w:type="spellEnd"/>
      <w:r w:rsidR="00DE1AAD" w:rsidRPr="00B30E85">
        <w:rPr>
          <w:rFonts w:ascii="Arial" w:hAnsi="Arial" w:cs="Arial"/>
          <w:sz w:val="20"/>
          <w:szCs w:val="20"/>
        </w:rPr>
        <w:t xml:space="preserve"> </w:t>
      </w:r>
      <w:r w:rsidR="00DE1AAD" w:rsidRPr="00BE4729">
        <w:rPr>
          <w:rFonts w:ascii="Arial" w:hAnsi="Arial" w:cs="Arial"/>
          <w:sz w:val="20"/>
          <w:szCs w:val="20"/>
        </w:rPr>
        <w:t>ročne</w:t>
      </w:r>
      <w:r w:rsidRPr="00BE4729">
        <w:rPr>
          <w:rFonts w:ascii="Arial" w:hAnsi="Arial" w:cs="Arial"/>
          <w:sz w:val="20"/>
          <w:szCs w:val="20"/>
        </w:rPr>
        <w:t xml:space="preserve"> </w:t>
      </w:r>
      <w:r w:rsidR="00DE1AAD" w:rsidRPr="00BE4729">
        <w:rPr>
          <w:rFonts w:ascii="Arial" w:hAnsi="Arial" w:cs="Arial"/>
          <w:sz w:val="20"/>
          <w:szCs w:val="20"/>
        </w:rPr>
        <w:t xml:space="preserve">(12 x 24) </w:t>
      </w:r>
      <w:r w:rsidRPr="00BE4729">
        <w:rPr>
          <w:rFonts w:ascii="Arial" w:hAnsi="Arial" w:cs="Arial"/>
          <w:sz w:val="20"/>
          <w:szCs w:val="20"/>
        </w:rPr>
        <w:t xml:space="preserve">musia byť predmetom samostatnej </w:t>
      </w:r>
      <w:r w:rsidR="00DE1AAD" w:rsidRPr="00BE4729">
        <w:rPr>
          <w:rFonts w:ascii="Arial" w:hAnsi="Arial" w:cs="Arial"/>
          <w:sz w:val="20"/>
          <w:szCs w:val="20"/>
        </w:rPr>
        <w:t xml:space="preserve">zmluvy alebo </w:t>
      </w:r>
      <w:r w:rsidRPr="00BE4729">
        <w:rPr>
          <w:rFonts w:ascii="Arial" w:hAnsi="Arial" w:cs="Arial"/>
          <w:sz w:val="20"/>
          <w:szCs w:val="20"/>
        </w:rPr>
        <w:t>objednávky.</w:t>
      </w:r>
    </w:p>
    <w:p w14:paraId="0513C679" w14:textId="77777777" w:rsidR="00BE4729" w:rsidRPr="006B5CC6" w:rsidRDefault="00BE4729" w:rsidP="00BE4729">
      <w:pPr>
        <w:pStyle w:val="Nadpis1"/>
        <w:rPr>
          <w:rFonts w:cstheme="majorHAnsi"/>
          <w:lang w:val="sk-SK"/>
        </w:rPr>
      </w:pPr>
      <w:bookmarkStart w:id="16" w:name="_Toc55376037"/>
      <w:bookmarkStart w:id="17" w:name="_Toc55384560"/>
      <w:bookmarkStart w:id="18" w:name="_Toc55376038"/>
      <w:r w:rsidRPr="006B5CC6">
        <w:rPr>
          <w:rFonts w:cstheme="majorHAnsi"/>
          <w:lang w:val="sk-SK"/>
        </w:rPr>
        <w:t>Všeobecné podmienky objednávateľa</w:t>
      </w:r>
      <w:bookmarkEnd w:id="16"/>
      <w:bookmarkEnd w:id="17"/>
    </w:p>
    <w:p w14:paraId="6C9C18AE" w14:textId="77777777" w:rsidR="00BE4729" w:rsidRPr="00BE4729" w:rsidRDefault="00BE4729" w:rsidP="00BE4729">
      <w:pPr>
        <w:pStyle w:val="Nadpis2"/>
        <w:rPr>
          <w:lang w:val="sk-SK"/>
        </w:rPr>
      </w:pPr>
      <w:bookmarkStart w:id="19" w:name="_Toc55384561"/>
      <w:r w:rsidRPr="00BE4729">
        <w:rPr>
          <w:lang w:val="sk-SK"/>
        </w:rPr>
        <w:t>Špecifické podmienky bezpečnosti prevádzky webovej aplikácie</w:t>
      </w:r>
      <w:bookmarkEnd w:id="18"/>
      <w:bookmarkEnd w:id="19"/>
    </w:p>
    <w:p w14:paraId="046B625C" w14:textId="77777777" w:rsidR="00BE4729" w:rsidRDefault="00BE4729" w:rsidP="00BE47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k-SK"/>
        </w:rPr>
      </w:pP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Informačný systém </w:t>
      </w:r>
      <w:r>
        <w:rPr>
          <w:rFonts w:ascii="Arial" w:hAnsi="Arial" w:cs="Arial"/>
          <w:bCs/>
          <w:sz w:val="20"/>
          <w:szCs w:val="20"/>
          <w:lang w:val="sk-SK"/>
        </w:rPr>
        <w:t>IS POR</w:t>
      </w: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 je na základe ustanovení Zákona č. 95/2019 </w:t>
      </w:r>
      <w:proofErr w:type="spellStart"/>
      <w:r w:rsidRPr="00BE4729">
        <w:rPr>
          <w:rFonts w:ascii="Arial" w:hAnsi="Arial" w:cs="Arial"/>
          <w:bCs/>
          <w:sz w:val="20"/>
          <w:szCs w:val="20"/>
          <w:lang w:val="sk-SK"/>
        </w:rPr>
        <w:t>Z.z</w:t>
      </w:r>
      <w:proofErr w:type="spellEnd"/>
      <w:r w:rsidRPr="00BE4729">
        <w:rPr>
          <w:rFonts w:ascii="Arial" w:hAnsi="Arial" w:cs="Arial"/>
          <w:bCs/>
          <w:sz w:val="20"/>
          <w:szCs w:val="20"/>
          <w:lang w:val="sk-SK"/>
        </w:rPr>
        <w:t>. o informačných technológiách vo verejnej správe,  Čl. 1, §2, Ods. (3) súčasťou Informačnej technológie verejnej správy.</w:t>
      </w:r>
      <w:r>
        <w:rPr>
          <w:rFonts w:ascii="Arial" w:hAnsi="Arial" w:cs="Arial"/>
          <w:bCs/>
          <w:sz w:val="20"/>
          <w:szCs w:val="20"/>
          <w:lang w:val="sk-SK"/>
        </w:rPr>
        <w:t xml:space="preserve"> Preto je potrebné, aby </w:t>
      </w:r>
      <w:r w:rsidRPr="00BE4729">
        <w:rPr>
          <w:rFonts w:ascii="Arial" w:hAnsi="Arial" w:cs="Arial"/>
          <w:sz w:val="20"/>
          <w:szCs w:val="20"/>
          <w:lang w:val="sk-SK"/>
        </w:rPr>
        <w:t>Dodávateľ dodrž</w:t>
      </w:r>
      <w:r>
        <w:rPr>
          <w:rFonts w:ascii="Arial" w:hAnsi="Arial" w:cs="Arial"/>
          <w:sz w:val="20"/>
          <w:szCs w:val="20"/>
          <w:lang w:val="sk-SK"/>
        </w:rPr>
        <w:t>al</w:t>
      </w:r>
      <w:r w:rsidRPr="00BE4729">
        <w:rPr>
          <w:rFonts w:ascii="Arial" w:hAnsi="Arial" w:cs="Arial"/>
          <w:sz w:val="20"/>
          <w:szCs w:val="20"/>
          <w:lang w:val="sk-SK"/>
        </w:rPr>
        <w:t xml:space="preserve"> pri tvorbe webovej aplikácie všetky štandardy podľa Metodického usmernenia k monitorovan</w:t>
      </w:r>
      <w:r>
        <w:rPr>
          <w:rFonts w:ascii="Arial" w:hAnsi="Arial" w:cs="Arial"/>
          <w:sz w:val="20"/>
          <w:szCs w:val="20"/>
          <w:lang w:val="sk-SK"/>
        </w:rPr>
        <w:t>iu prístupnosti webových sídiel:</w:t>
      </w:r>
    </w:p>
    <w:p w14:paraId="5CF99523" w14:textId="034FDCE3" w:rsidR="00BE4729" w:rsidRPr="00BE4729" w:rsidRDefault="00183B21" w:rsidP="00BE47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k-SK"/>
        </w:rPr>
      </w:pPr>
      <w:hyperlink r:id="rId9" w:history="1">
        <w:r w:rsidR="00BE4729" w:rsidRPr="00BE4729">
          <w:rPr>
            <w:rStyle w:val="Hypertextovprepojenie"/>
            <w:rFonts w:ascii="Arial" w:eastAsia="Times New Roman" w:hAnsi="Arial" w:cs="Arial"/>
            <w:sz w:val="20"/>
            <w:szCs w:val="20"/>
            <w:lang w:val="sk-SK"/>
          </w:rPr>
          <w:t>https://www.mirri.gov.sk/sekcie/informatizacia/governance-a-standardy/standardy-isvs/pristupnost-webovych-sidel/metodika-monitorovania-webovych-sidel/index.html</w:t>
        </w:r>
      </w:hyperlink>
    </w:p>
    <w:p w14:paraId="0FD3FBE6" w14:textId="77777777" w:rsidR="00BE4729" w:rsidRPr="00BE4729" w:rsidRDefault="00BE4729" w:rsidP="00BE4729">
      <w:pPr>
        <w:pStyle w:val="Nadpis2"/>
        <w:rPr>
          <w:lang w:val="sk-SK"/>
        </w:rPr>
      </w:pPr>
      <w:bookmarkStart w:id="20" w:name="_Toc55376039"/>
      <w:bookmarkStart w:id="21" w:name="_Toc55384562"/>
      <w:r w:rsidRPr="00BE4729">
        <w:rPr>
          <w:lang w:val="sk-SK"/>
        </w:rPr>
        <w:t>Zabezpečenie súladu so Zákonom č. 95/2019</w:t>
      </w:r>
      <w:bookmarkEnd w:id="20"/>
      <w:bookmarkEnd w:id="21"/>
    </w:p>
    <w:p w14:paraId="52734FD7" w14:textId="0C926088" w:rsidR="00BE4729" w:rsidRPr="00BE4729" w:rsidRDefault="00BE4729" w:rsidP="00BE472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k-SK"/>
        </w:rPr>
      </w:pP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Dodávateľ aktualizácie, úpravy a rozšírenie programu </w:t>
      </w:r>
      <w:r w:rsidR="00C4434D">
        <w:rPr>
          <w:rFonts w:ascii="Arial" w:hAnsi="Arial" w:cs="Arial"/>
          <w:bCs/>
          <w:sz w:val="20"/>
          <w:szCs w:val="20"/>
          <w:lang w:val="sk-SK"/>
        </w:rPr>
        <w:t>IS POR</w:t>
      </w: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 v rozsahu predloženého Opisu predmetu zákazky berie na vedomie, že Informačný systém </w:t>
      </w:r>
      <w:r w:rsidR="00C4434D">
        <w:rPr>
          <w:rFonts w:ascii="Arial" w:hAnsi="Arial" w:cs="Arial"/>
          <w:bCs/>
          <w:sz w:val="20"/>
          <w:szCs w:val="20"/>
          <w:lang w:val="sk-SK"/>
        </w:rPr>
        <w:t>IS POR</w:t>
      </w: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 je na základe ustanovení Zákona č. 95/2019 </w:t>
      </w:r>
      <w:proofErr w:type="spellStart"/>
      <w:r w:rsidRPr="00BE4729">
        <w:rPr>
          <w:rFonts w:ascii="Arial" w:hAnsi="Arial" w:cs="Arial"/>
          <w:bCs/>
          <w:sz w:val="20"/>
          <w:szCs w:val="20"/>
          <w:lang w:val="sk-SK"/>
        </w:rPr>
        <w:t>Z.z</w:t>
      </w:r>
      <w:proofErr w:type="spellEnd"/>
      <w:r w:rsidRPr="00BE4729">
        <w:rPr>
          <w:rFonts w:ascii="Arial" w:hAnsi="Arial" w:cs="Arial"/>
          <w:bCs/>
          <w:sz w:val="20"/>
          <w:szCs w:val="20"/>
          <w:lang w:val="sk-SK"/>
        </w:rPr>
        <w:t>. o informačných technológiách vo verejnej správe,  Čl. 1, §2, Ods. (3) súčasťou Informačn</w:t>
      </w:r>
      <w:r w:rsidR="00E77739">
        <w:rPr>
          <w:rFonts w:ascii="Arial" w:hAnsi="Arial" w:cs="Arial"/>
          <w:bCs/>
          <w:sz w:val="20"/>
          <w:szCs w:val="20"/>
          <w:lang w:val="sk-SK"/>
        </w:rPr>
        <w:t>ých</w:t>
      </w: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 technológi</w:t>
      </w:r>
      <w:r w:rsidR="00E77739">
        <w:rPr>
          <w:rFonts w:ascii="Arial" w:hAnsi="Arial" w:cs="Arial"/>
          <w:bCs/>
          <w:sz w:val="20"/>
          <w:szCs w:val="20"/>
          <w:lang w:val="sk-SK"/>
        </w:rPr>
        <w:t>í</w:t>
      </w: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 verejnej správy. Objednávateľ je viazaný ustanoveniami Zákona 95/2019 </w:t>
      </w:r>
      <w:proofErr w:type="spellStart"/>
      <w:r w:rsidRPr="00BE4729">
        <w:rPr>
          <w:rFonts w:ascii="Arial" w:hAnsi="Arial" w:cs="Arial"/>
          <w:bCs/>
          <w:sz w:val="20"/>
          <w:szCs w:val="20"/>
          <w:lang w:val="sk-SK"/>
        </w:rPr>
        <w:t>Z.z</w:t>
      </w:r>
      <w:proofErr w:type="spellEnd"/>
      <w:r w:rsidRPr="00BE4729">
        <w:rPr>
          <w:rFonts w:ascii="Arial" w:hAnsi="Arial" w:cs="Arial"/>
          <w:bCs/>
          <w:sz w:val="20"/>
          <w:szCs w:val="20"/>
          <w:lang w:val="sk-SK"/>
        </w:rPr>
        <w:t>. o informačných technológiách vo verejnej správe, preto najmä:</w:t>
      </w:r>
    </w:p>
    <w:p w14:paraId="2CCAC82B" w14:textId="4FE87202" w:rsidR="00BE4729" w:rsidRPr="00BE4729" w:rsidRDefault="00BE4729" w:rsidP="00BE4729">
      <w:pPr>
        <w:pStyle w:val="tl1"/>
        <w:rPr>
          <w:rFonts w:cs="Arial"/>
          <w:szCs w:val="20"/>
        </w:rPr>
      </w:pPr>
      <w:r w:rsidRPr="00BE4729">
        <w:rPr>
          <w:rFonts w:cs="Arial"/>
          <w:szCs w:val="20"/>
        </w:rPr>
        <w:t xml:space="preserve">podľa §15, Ods. (1) projekt bude prebiehať riadnym projektovým riadením za účasti zástupcu </w:t>
      </w:r>
      <w:r w:rsidR="00342CA7">
        <w:rPr>
          <w:rFonts w:cs="Arial"/>
          <w:szCs w:val="20"/>
        </w:rPr>
        <w:t>odboru</w:t>
      </w:r>
      <w:r w:rsidRPr="00BE4729">
        <w:rPr>
          <w:rFonts w:cs="Arial"/>
          <w:szCs w:val="20"/>
        </w:rPr>
        <w:t xml:space="preserve"> IT, </w:t>
      </w:r>
      <w:r w:rsidR="00342CA7">
        <w:rPr>
          <w:rFonts w:cs="Arial"/>
          <w:szCs w:val="20"/>
        </w:rPr>
        <w:t>s</w:t>
      </w:r>
      <w:r w:rsidRPr="00BE4729">
        <w:rPr>
          <w:rFonts w:cs="Arial"/>
          <w:szCs w:val="20"/>
        </w:rPr>
        <w:t>ekcie odborných činností a všetkých dotknutých odborov</w:t>
      </w:r>
      <w:r w:rsidR="00C4434D">
        <w:rPr>
          <w:rFonts w:cs="Arial"/>
          <w:szCs w:val="20"/>
        </w:rPr>
        <w:t>.</w:t>
      </w:r>
    </w:p>
    <w:p w14:paraId="64D1A22E" w14:textId="77777777" w:rsidR="00BE4729" w:rsidRPr="00BE4729" w:rsidRDefault="00BE4729" w:rsidP="00BE4729">
      <w:pPr>
        <w:pStyle w:val="tl1"/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BE4729">
        <w:rPr>
          <w:rFonts w:cs="Arial"/>
          <w:szCs w:val="20"/>
        </w:rPr>
        <w:t>podľa ustanovenia §15, Ods. (2), Písm. d) môže objednávateľ akceptovať len také zmluvné podmienky, podľa ktorých:</w:t>
      </w:r>
    </w:p>
    <w:p w14:paraId="59479D0B" w14:textId="77777777" w:rsidR="00BE4729" w:rsidRPr="00BE4729" w:rsidRDefault="00BE4729" w:rsidP="00BE4729">
      <w:pPr>
        <w:pStyle w:val="tl1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BE4729">
        <w:rPr>
          <w:rFonts w:cs="Arial"/>
          <w:bCs/>
          <w:szCs w:val="20"/>
        </w:rPr>
        <w:t>zdrojový kód vytvorený počas projektu bude otvorený v súlade s licenčnými podmienkami verejnej softvérovej licencie Európskej únie podľa osobitného predpisu, a to v rozsahu, v akom zverejnenie tohto kódu nemôže byť zneužité na činnosť smerujúcu k narušeniu alebo k zničeniu informačného systému verejnej správy,</w:t>
      </w:r>
    </w:p>
    <w:p w14:paraId="2B60A323" w14:textId="77777777" w:rsidR="00BE4729" w:rsidRPr="00BE4729" w:rsidRDefault="00BE4729" w:rsidP="00BE4729">
      <w:pPr>
        <w:pStyle w:val="tl1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BE4729">
        <w:rPr>
          <w:rFonts w:cs="Arial"/>
          <w:bCs/>
          <w:szCs w:val="20"/>
        </w:rPr>
        <w:t>objednávateľ je jediným a výhradným disponentom so všetkými informáciami zhromaždenými alebo získanými počas projektu a prevádzky projektom vytvoreného riešenia vrátane jeho zmien a servisu,</w:t>
      </w:r>
    </w:p>
    <w:p w14:paraId="355F3E06" w14:textId="77777777" w:rsidR="00BE4729" w:rsidRPr="00BE4729" w:rsidRDefault="00BE4729" w:rsidP="00BE4729">
      <w:pPr>
        <w:pStyle w:val="tl1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BE4729">
        <w:rPr>
          <w:rFonts w:cs="Arial"/>
          <w:bCs/>
          <w:szCs w:val="20"/>
        </w:rPr>
        <w:t xml:space="preserve">pri zmene dodávateľa pôvodný dodávateľ poskytne Ústrednému kontrolnému a skúšobnému ústavu poľnohospodárskemu v Bratislave úplnú súčinnosť pri prechode </w:t>
      </w:r>
      <w:r w:rsidRPr="00BE4729">
        <w:rPr>
          <w:rFonts w:cs="Arial"/>
          <w:bCs/>
          <w:szCs w:val="20"/>
        </w:rPr>
        <w:lastRenderedPageBreak/>
        <w:t>na nového dodávateľa, najmä v oblasti architektúry a integrácie informačných systémov.</w:t>
      </w:r>
    </w:p>
    <w:p w14:paraId="21DB2A86" w14:textId="4A05BCDA" w:rsidR="00BE4729" w:rsidRPr="00BE4729" w:rsidRDefault="00BE4729" w:rsidP="00BE4729">
      <w:pPr>
        <w:pStyle w:val="Nadpis2"/>
        <w:rPr>
          <w:lang w:val="sk-SK"/>
        </w:rPr>
      </w:pPr>
      <w:bookmarkStart w:id="22" w:name="_Toc55376040"/>
      <w:bookmarkStart w:id="23" w:name="_Toc55384563"/>
      <w:r w:rsidRPr="00BE4729">
        <w:rPr>
          <w:lang w:val="sk-SK"/>
        </w:rPr>
        <w:t>Zabezpečenie súladu s</w:t>
      </w:r>
      <w:r w:rsidR="004D33B0">
        <w:rPr>
          <w:lang w:val="sk-SK"/>
        </w:rPr>
        <w:t> platnou legislatívou v oblasti kybernetickej bezpečnosti</w:t>
      </w:r>
      <w:bookmarkEnd w:id="22"/>
      <w:bookmarkEnd w:id="23"/>
    </w:p>
    <w:p w14:paraId="6FFB0EF3" w14:textId="0762687F" w:rsidR="00BE4729" w:rsidRPr="00BE4729" w:rsidRDefault="00BE4729" w:rsidP="00BE472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k-SK"/>
        </w:rPr>
      </w:pP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Dodávateľ </w:t>
      </w:r>
      <w:r w:rsidR="006B5CC6">
        <w:rPr>
          <w:rFonts w:ascii="Arial" w:hAnsi="Arial" w:cs="Arial"/>
          <w:bCs/>
          <w:sz w:val="20"/>
          <w:szCs w:val="20"/>
          <w:lang w:val="sk-SK"/>
        </w:rPr>
        <w:t xml:space="preserve">podpory prevádzky, konzultačných služieb a služieb rozvoja systému IS POR </w:t>
      </w: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 v rozsahu predloženého Opisu predmetu zákazky berie na vedomie, že Informačný systém ASP je súčasťou informačného systému verejnej správy, zaradeného do zoznamu základných služieb a ÚSKÚP je </w:t>
      </w:r>
      <w:r w:rsidR="00B30E85">
        <w:rPr>
          <w:rFonts w:ascii="Arial" w:hAnsi="Arial" w:cs="Arial"/>
          <w:bCs/>
          <w:sz w:val="20"/>
          <w:szCs w:val="20"/>
          <w:lang w:val="sk-SK"/>
        </w:rPr>
        <w:t>prevádzkovateľom</w:t>
      </w: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 základných služieb. Preto </w:t>
      </w:r>
      <w:r w:rsidR="004D33B0">
        <w:rPr>
          <w:rFonts w:ascii="Arial" w:hAnsi="Arial" w:cs="Arial"/>
          <w:bCs/>
          <w:sz w:val="20"/>
          <w:szCs w:val="20"/>
          <w:lang w:val="sk-SK"/>
        </w:rPr>
        <w:t xml:space="preserve">musí byť </w:t>
      </w: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 realizácia zákazky </w:t>
      </w:r>
      <w:r w:rsidR="004D33B0">
        <w:rPr>
          <w:rFonts w:ascii="Arial" w:hAnsi="Arial" w:cs="Arial"/>
          <w:bCs/>
          <w:sz w:val="20"/>
          <w:szCs w:val="20"/>
          <w:lang w:val="sk-SK"/>
        </w:rPr>
        <w:t xml:space="preserve">v súlade s relevantnými ustanoveniami platnej legislatívy, najmä </w:t>
      </w:r>
      <w:r w:rsidRPr="00BE4729">
        <w:rPr>
          <w:rFonts w:ascii="Arial" w:hAnsi="Arial" w:cs="Arial"/>
          <w:bCs/>
          <w:sz w:val="20"/>
          <w:szCs w:val="20"/>
          <w:lang w:val="sk-SK"/>
        </w:rPr>
        <w:t>Vyhlášk</w:t>
      </w:r>
      <w:r w:rsidR="004D33B0">
        <w:rPr>
          <w:rFonts w:ascii="Arial" w:hAnsi="Arial" w:cs="Arial"/>
          <w:bCs/>
          <w:sz w:val="20"/>
          <w:szCs w:val="20"/>
          <w:lang w:val="sk-SK"/>
        </w:rPr>
        <w:t>ou</w:t>
      </w: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 NBÚ č. 362/2018</w:t>
      </w:r>
      <w:r w:rsidR="004D33B0">
        <w:rPr>
          <w:rFonts w:ascii="Arial" w:hAnsi="Arial" w:cs="Arial"/>
          <w:bCs/>
          <w:sz w:val="20"/>
          <w:szCs w:val="20"/>
          <w:lang w:val="sk-SK"/>
        </w:rPr>
        <w:t xml:space="preserve"> </w:t>
      </w:r>
      <w:proofErr w:type="spellStart"/>
      <w:r w:rsidR="004D33B0">
        <w:rPr>
          <w:rFonts w:ascii="Arial" w:hAnsi="Arial" w:cs="Arial"/>
          <w:bCs/>
          <w:sz w:val="20"/>
          <w:szCs w:val="20"/>
          <w:lang w:val="sk-SK"/>
        </w:rPr>
        <w:t>Z.z</w:t>
      </w:r>
      <w:proofErr w:type="spellEnd"/>
      <w:r w:rsidR="004D33B0">
        <w:rPr>
          <w:rFonts w:ascii="Arial" w:hAnsi="Arial" w:cs="Arial"/>
          <w:bCs/>
          <w:sz w:val="20"/>
          <w:szCs w:val="20"/>
          <w:lang w:val="sk-SK"/>
        </w:rPr>
        <w:t>.</w:t>
      </w: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 ktorou sa ustanovuje obsah bezpečnostných opatrení, obsah a štruktúr</w:t>
      </w:r>
      <w:r w:rsidR="004D33B0">
        <w:rPr>
          <w:rFonts w:ascii="Arial" w:hAnsi="Arial" w:cs="Arial"/>
          <w:bCs/>
          <w:sz w:val="20"/>
          <w:szCs w:val="20"/>
          <w:lang w:val="sk-SK"/>
        </w:rPr>
        <w:t>a</w:t>
      </w:r>
      <w:r w:rsidRPr="00BE4729">
        <w:rPr>
          <w:rFonts w:ascii="Arial" w:hAnsi="Arial" w:cs="Arial"/>
          <w:bCs/>
          <w:sz w:val="20"/>
          <w:szCs w:val="20"/>
          <w:lang w:val="sk-SK"/>
        </w:rPr>
        <w:t xml:space="preserve"> bezpečnostnej dokumentácie a rozsah všeobecných bezpečnostných opatrení</w:t>
      </w:r>
      <w:r w:rsidR="004D33B0">
        <w:rPr>
          <w:rFonts w:ascii="Arial" w:hAnsi="Arial" w:cs="Arial"/>
          <w:bCs/>
          <w:sz w:val="20"/>
          <w:szCs w:val="20"/>
          <w:lang w:val="sk-SK"/>
        </w:rPr>
        <w:t xml:space="preserve"> a Zákona č. 69/2018 </w:t>
      </w:r>
      <w:proofErr w:type="spellStart"/>
      <w:r w:rsidR="004D33B0">
        <w:rPr>
          <w:rFonts w:ascii="Arial" w:hAnsi="Arial" w:cs="Arial"/>
          <w:bCs/>
          <w:sz w:val="20"/>
          <w:szCs w:val="20"/>
          <w:lang w:val="sk-SK"/>
        </w:rPr>
        <w:t>Z.z</w:t>
      </w:r>
      <w:proofErr w:type="spellEnd"/>
      <w:r w:rsidR="004D33B0">
        <w:rPr>
          <w:rFonts w:ascii="Arial" w:hAnsi="Arial" w:cs="Arial"/>
          <w:bCs/>
          <w:sz w:val="20"/>
          <w:szCs w:val="20"/>
          <w:lang w:val="sk-SK"/>
        </w:rPr>
        <w:t>. o kybernetickej bezpečnosti a o zmene a doplnení niektorých zákonov.</w:t>
      </w:r>
    </w:p>
    <w:p w14:paraId="6E8EA251" w14:textId="77777777" w:rsidR="004676F7" w:rsidRPr="00BE4729" w:rsidRDefault="004676F7" w:rsidP="004676F7">
      <w:pPr>
        <w:pStyle w:val="Zkladntext2"/>
        <w:rPr>
          <w:lang w:val="sk-SK"/>
        </w:rPr>
      </w:pPr>
    </w:p>
    <w:p w14:paraId="0B946EE5" w14:textId="77777777" w:rsidR="004676F7" w:rsidRPr="00BE4729" w:rsidRDefault="004676F7" w:rsidP="004676F7">
      <w:pPr>
        <w:pStyle w:val="Zkladntext2"/>
        <w:rPr>
          <w:lang w:val="sk-SK"/>
        </w:rPr>
      </w:pPr>
    </w:p>
    <w:p w14:paraId="586EF6B2" w14:textId="77777777" w:rsidR="004676F7" w:rsidRPr="00BE4729" w:rsidRDefault="004676F7" w:rsidP="004676F7">
      <w:pPr>
        <w:pStyle w:val="Zkladntext2"/>
        <w:rPr>
          <w:lang w:val="sk-SK"/>
        </w:rPr>
      </w:pPr>
    </w:p>
    <w:p w14:paraId="6C587D5A" w14:textId="77777777" w:rsidR="004676F7" w:rsidRPr="00BE4729" w:rsidRDefault="004676F7" w:rsidP="004676F7">
      <w:pPr>
        <w:rPr>
          <w:lang w:val="sk-SK"/>
        </w:rPr>
      </w:pPr>
    </w:p>
    <w:sectPr w:rsidR="004676F7" w:rsidRPr="00BE4729" w:rsidSect="002221A4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47202" w14:textId="77777777" w:rsidR="00183B21" w:rsidRDefault="00183B21" w:rsidP="0036245E">
      <w:pPr>
        <w:spacing w:before="0" w:after="0"/>
      </w:pPr>
      <w:r>
        <w:separator/>
      </w:r>
    </w:p>
  </w:endnote>
  <w:endnote w:type="continuationSeparator" w:id="0">
    <w:p w14:paraId="0101DB60" w14:textId="77777777" w:rsidR="00183B21" w:rsidRDefault="00183B21" w:rsidP="003624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Yu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5EEDE" w14:textId="21116296" w:rsidR="00E24929" w:rsidRDefault="00E24929" w:rsidP="0036245E">
    <w:pPr>
      <w:pStyle w:val="Pta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2221A4">
      <w:rPr>
        <w:noProof/>
      </w:rPr>
      <w:t>6</w:t>
    </w:r>
    <w:r>
      <w:fldChar w:fldCharType="end"/>
    </w:r>
    <w:r>
      <w:t xml:space="preserve"> / </w:t>
    </w:r>
    <w:fldSimple w:instr=" NUMPAGES   \* MERGEFORMAT ">
      <w:r w:rsidR="002221A4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E9AE6" w14:textId="77777777" w:rsidR="00183B21" w:rsidRDefault="00183B21" w:rsidP="0036245E">
      <w:pPr>
        <w:spacing w:before="0" w:after="0"/>
      </w:pPr>
      <w:r>
        <w:separator/>
      </w:r>
    </w:p>
  </w:footnote>
  <w:footnote w:type="continuationSeparator" w:id="0">
    <w:p w14:paraId="69B3346E" w14:textId="77777777" w:rsidR="00183B21" w:rsidRDefault="00183B21" w:rsidP="003624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DB18" w14:textId="77777777" w:rsidR="00E24929" w:rsidRPr="0036245E" w:rsidRDefault="00E24929" w:rsidP="002828EF">
    <w:pPr>
      <w:pStyle w:val="Hlavika"/>
      <w:tabs>
        <w:tab w:val="right" w:pos="8222"/>
      </w:tabs>
      <w:ind w:right="850" w:firstLine="708"/>
      <w:jc w:val="right"/>
      <w:rPr>
        <w:rFonts w:ascii="Times New Roman" w:hAnsi="Times New Roman"/>
        <w:b/>
        <w:sz w:val="20"/>
        <w:szCs w:val="20"/>
        <w:lang w:val="sk-SK"/>
      </w:rPr>
    </w:pPr>
    <w:r w:rsidRPr="0036245E"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0" wp14:anchorId="6EF641D7" wp14:editId="2FECBB48">
          <wp:simplePos x="0" y="0"/>
          <wp:positionH relativeFrom="margin">
            <wp:posOffset>5420360</wp:posOffset>
          </wp:positionH>
          <wp:positionV relativeFrom="page">
            <wp:posOffset>507365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6" name="Obrázok 16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245E">
      <w:rPr>
        <w:noProof/>
        <w:lang w:val="sk-SK" w:eastAsia="sk-SK"/>
      </w:rPr>
      <w:drawing>
        <wp:anchor distT="0" distB="0" distL="114300" distR="114300" simplePos="0" relativeHeight="251660288" behindDoc="0" locked="1" layoutInCell="1" allowOverlap="0" wp14:anchorId="1D8AE51B" wp14:editId="7484015D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17" name="Obrázok 1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245E">
      <w:rPr>
        <w:b/>
        <w:sz w:val="20"/>
        <w:szCs w:val="20"/>
        <w:lang w:val="sk-SK"/>
      </w:rPr>
      <w:t>ÚSTREDNÝ  KONTROLNÝ  A  SKÚŠOBNÝ  ÚSTAV</w:t>
    </w:r>
  </w:p>
  <w:p w14:paraId="3C21703B" w14:textId="6E1DF2C4" w:rsidR="00E24929" w:rsidRDefault="00E24929" w:rsidP="002828EF">
    <w:pPr>
      <w:pStyle w:val="Hlavika"/>
      <w:tabs>
        <w:tab w:val="left" w:pos="4820"/>
        <w:tab w:val="right" w:pos="8222"/>
      </w:tabs>
      <w:ind w:right="851"/>
      <w:jc w:val="right"/>
      <w:rPr>
        <w:b/>
        <w:sz w:val="20"/>
        <w:szCs w:val="20"/>
        <w:lang w:val="sk-SK"/>
      </w:rPr>
    </w:pPr>
    <w:r w:rsidRPr="0036245E">
      <w:rPr>
        <w:b/>
        <w:sz w:val="20"/>
        <w:szCs w:val="20"/>
        <w:lang w:val="sk-SK"/>
      </w:rPr>
      <w:tab/>
      <w:t xml:space="preserve">        </w:t>
    </w:r>
    <w:r>
      <w:rPr>
        <w:b/>
        <w:sz w:val="20"/>
        <w:szCs w:val="20"/>
        <w:lang w:val="sk-SK"/>
      </w:rPr>
      <w:t xml:space="preserve"> POĽNOHOSPODÁRSKY  V BRATISLAVE</w:t>
    </w:r>
  </w:p>
  <w:p w14:paraId="2AFE642B" w14:textId="77777777" w:rsidR="00E24929" w:rsidRPr="00B558C0" w:rsidRDefault="00E24929" w:rsidP="00B558C0">
    <w:pPr>
      <w:pStyle w:val="Hlavika"/>
      <w:pBdr>
        <w:top w:val="single" w:sz="4" w:space="1" w:color="auto"/>
      </w:pBdr>
      <w:tabs>
        <w:tab w:val="left" w:pos="4820"/>
      </w:tabs>
      <w:spacing w:before="0"/>
      <w:rPr>
        <w:b/>
        <w:sz w:val="16"/>
        <w:szCs w:val="16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F393" w14:textId="77777777" w:rsidR="002221A4" w:rsidRPr="002221A4" w:rsidRDefault="002221A4" w:rsidP="002221A4">
    <w:pPr>
      <w:autoSpaceDE w:val="0"/>
      <w:autoSpaceDN w:val="0"/>
      <w:adjustRightInd w:val="0"/>
      <w:spacing w:before="0" w:after="480"/>
      <w:jc w:val="right"/>
      <w:rPr>
        <w:rFonts w:ascii="Times New Roman" w:hAnsi="Times New Roman" w:cs="Times New Roman"/>
        <w:lang w:val="sk-SK"/>
      </w:rPr>
    </w:pPr>
    <w:r w:rsidRPr="002221A4">
      <w:rPr>
        <w:rFonts w:ascii="Times New Roman" w:hAnsi="Times New Roman" w:cs="Times New Roman"/>
        <w:lang w:val="sk-SK"/>
      </w:rPr>
      <w:t>Príloha č. 1 - Opis predmetu zákazky</w:t>
    </w:r>
  </w:p>
  <w:p w14:paraId="385303B9" w14:textId="20EA4710" w:rsidR="00E24929" w:rsidRDefault="00E24929" w:rsidP="002828EF">
    <w:pPr>
      <w:pStyle w:val="Hlavika"/>
      <w:tabs>
        <w:tab w:val="clear" w:pos="4536"/>
        <w:tab w:val="clear" w:pos="9072"/>
        <w:tab w:val="left" w:pos="29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9AE"/>
    <w:multiLevelType w:val="hybridMultilevel"/>
    <w:tmpl w:val="D77EBC5E"/>
    <w:lvl w:ilvl="0" w:tplc="7C181ED0">
      <w:start w:val="1"/>
      <w:numFmt w:val="bullet"/>
      <w:pStyle w:val="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70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8BE"/>
    <w:multiLevelType w:val="hybridMultilevel"/>
    <w:tmpl w:val="48B811FC"/>
    <w:lvl w:ilvl="0" w:tplc="FDC2C970">
      <w:start w:val="1"/>
      <w:numFmt w:val="decimal"/>
      <w:pStyle w:val="Requirement"/>
      <w:lvlText w:val="R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C94"/>
    <w:multiLevelType w:val="hybridMultilevel"/>
    <w:tmpl w:val="7E786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014D"/>
    <w:multiLevelType w:val="hybridMultilevel"/>
    <w:tmpl w:val="51105C58"/>
    <w:lvl w:ilvl="0" w:tplc="6332D88A">
      <w:start w:val="1"/>
      <w:numFmt w:val="bullet"/>
      <w:pStyle w:val="Odsekzoznamu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150426"/>
    <w:multiLevelType w:val="hybridMultilevel"/>
    <w:tmpl w:val="B976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F1D37"/>
    <w:multiLevelType w:val="multilevel"/>
    <w:tmpl w:val="24703914"/>
    <w:lvl w:ilvl="0">
      <w:start w:val="1"/>
      <w:numFmt w:val="decimal"/>
      <w:pStyle w:val="Nadpis1"/>
      <w:lvlText w:val="%1"/>
      <w:lvlJc w:val="left"/>
      <w:pPr>
        <w:ind w:left="7095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tlP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2"/>
    <w:rsid w:val="000567F0"/>
    <w:rsid w:val="0009119E"/>
    <w:rsid w:val="000B4DE9"/>
    <w:rsid w:val="00114E46"/>
    <w:rsid w:val="0015513A"/>
    <w:rsid w:val="00183B21"/>
    <w:rsid w:val="002221A4"/>
    <w:rsid w:val="002347FB"/>
    <w:rsid w:val="002828EF"/>
    <w:rsid w:val="00283125"/>
    <w:rsid w:val="002A3E9C"/>
    <w:rsid w:val="002A5538"/>
    <w:rsid w:val="002E18DC"/>
    <w:rsid w:val="002E5FB3"/>
    <w:rsid w:val="0030692E"/>
    <w:rsid w:val="00325C55"/>
    <w:rsid w:val="00342CA7"/>
    <w:rsid w:val="0036245E"/>
    <w:rsid w:val="00376B6C"/>
    <w:rsid w:val="003E161A"/>
    <w:rsid w:val="003F6E26"/>
    <w:rsid w:val="00403EB8"/>
    <w:rsid w:val="0043474D"/>
    <w:rsid w:val="004676F7"/>
    <w:rsid w:val="00495EA3"/>
    <w:rsid w:val="004D33B0"/>
    <w:rsid w:val="004D39AF"/>
    <w:rsid w:val="00530311"/>
    <w:rsid w:val="005754F6"/>
    <w:rsid w:val="005A72BF"/>
    <w:rsid w:val="005E0145"/>
    <w:rsid w:val="006B5CC6"/>
    <w:rsid w:val="006C0089"/>
    <w:rsid w:val="006E0279"/>
    <w:rsid w:val="00753FEE"/>
    <w:rsid w:val="00763596"/>
    <w:rsid w:val="007A1E0C"/>
    <w:rsid w:val="007E22D2"/>
    <w:rsid w:val="007F32F3"/>
    <w:rsid w:val="008208A8"/>
    <w:rsid w:val="00835B30"/>
    <w:rsid w:val="0084075B"/>
    <w:rsid w:val="008561C8"/>
    <w:rsid w:val="008B0CFD"/>
    <w:rsid w:val="008D129D"/>
    <w:rsid w:val="00935364"/>
    <w:rsid w:val="0096039B"/>
    <w:rsid w:val="00972F0E"/>
    <w:rsid w:val="009845CE"/>
    <w:rsid w:val="00986E16"/>
    <w:rsid w:val="009A78A3"/>
    <w:rsid w:val="00A05A2D"/>
    <w:rsid w:val="00A200E6"/>
    <w:rsid w:val="00A30243"/>
    <w:rsid w:val="00AA2CB3"/>
    <w:rsid w:val="00AB6A58"/>
    <w:rsid w:val="00AF7A8D"/>
    <w:rsid w:val="00B138A4"/>
    <w:rsid w:val="00B30E85"/>
    <w:rsid w:val="00B31D52"/>
    <w:rsid w:val="00B34834"/>
    <w:rsid w:val="00B558C0"/>
    <w:rsid w:val="00B60F11"/>
    <w:rsid w:val="00B83B9B"/>
    <w:rsid w:val="00B85BC2"/>
    <w:rsid w:val="00BA2174"/>
    <w:rsid w:val="00BE4729"/>
    <w:rsid w:val="00BF2E88"/>
    <w:rsid w:val="00C222BF"/>
    <w:rsid w:val="00C255DC"/>
    <w:rsid w:val="00C4434D"/>
    <w:rsid w:val="00C451E2"/>
    <w:rsid w:val="00C82426"/>
    <w:rsid w:val="00CC52FB"/>
    <w:rsid w:val="00CD0CE3"/>
    <w:rsid w:val="00D00492"/>
    <w:rsid w:val="00D00659"/>
    <w:rsid w:val="00D02A35"/>
    <w:rsid w:val="00D629D6"/>
    <w:rsid w:val="00D6321D"/>
    <w:rsid w:val="00D819EA"/>
    <w:rsid w:val="00D82FD6"/>
    <w:rsid w:val="00DA0572"/>
    <w:rsid w:val="00DA71B9"/>
    <w:rsid w:val="00DB0076"/>
    <w:rsid w:val="00DB6881"/>
    <w:rsid w:val="00DE1AAD"/>
    <w:rsid w:val="00E24929"/>
    <w:rsid w:val="00E41F70"/>
    <w:rsid w:val="00E61F3F"/>
    <w:rsid w:val="00E77739"/>
    <w:rsid w:val="00EA6B10"/>
    <w:rsid w:val="00EC2FC7"/>
    <w:rsid w:val="00ED5C53"/>
    <w:rsid w:val="00F175E8"/>
    <w:rsid w:val="00F40D61"/>
    <w:rsid w:val="00F80382"/>
    <w:rsid w:val="00F95E21"/>
    <w:rsid w:val="00F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79297"/>
  <w15:chartTrackingRefBased/>
  <w15:docId w15:val="{F696B081-134F-44E0-85B9-6F3E21EC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245E"/>
    <w:pPr>
      <w:spacing w:before="120" w:after="12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0F11"/>
    <w:pPr>
      <w:keepNext/>
      <w:keepLines/>
      <w:numPr>
        <w:numId w:val="1"/>
      </w:numPr>
      <w:spacing w:before="240" w:after="240" w:line="257" w:lineRule="auto"/>
      <w:ind w:left="431" w:hanging="431"/>
      <w:outlineLvl w:val="0"/>
    </w:pPr>
    <w:rPr>
      <w:rFonts w:asciiTheme="majorHAnsi" w:eastAsiaTheme="majorEastAsia" w:hAnsiTheme="majorHAnsi" w:cstheme="majorBidi"/>
      <w:color w:val="00B05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60F11"/>
    <w:pPr>
      <w:keepNext/>
      <w:keepLines/>
      <w:numPr>
        <w:ilvl w:val="1"/>
        <w:numId w:val="1"/>
      </w:numPr>
      <w:spacing w:before="240" w:after="240"/>
      <w:outlineLvl w:val="1"/>
    </w:pPr>
    <w:rPr>
      <w:rFonts w:asciiTheme="majorHAnsi" w:eastAsiaTheme="majorEastAsia" w:hAnsiTheme="majorHAnsi" w:cstheme="majorBidi"/>
      <w:color w:val="00B05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53FEE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9119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119E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119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119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119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119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0F11"/>
    <w:rPr>
      <w:rFonts w:asciiTheme="majorHAnsi" w:eastAsiaTheme="majorEastAsia" w:hAnsiTheme="majorHAnsi" w:cstheme="majorBidi"/>
      <w:color w:val="00B050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B60F11"/>
    <w:rPr>
      <w:rFonts w:asciiTheme="majorHAnsi" w:eastAsiaTheme="majorEastAsia" w:hAnsiTheme="majorHAnsi" w:cstheme="majorBidi"/>
      <w:color w:val="00B050"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53FEE"/>
    <w:rPr>
      <w:rFonts w:asciiTheme="majorHAnsi" w:eastAsiaTheme="majorEastAsia" w:hAnsiTheme="majorHAnsi" w:cstheme="majorBidi"/>
      <w:color w:val="00B050"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rsid w:val="0009119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119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119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119E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11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11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textovprepojenie">
    <w:name w:val="Hyperlink"/>
    <w:basedOn w:val="Predvolenpsmoodseku"/>
    <w:uiPriority w:val="99"/>
    <w:unhideWhenUsed/>
    <w:rsid w:val="0009119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9119E"/>
    <w:rPr>
      <w:color w:val="954F72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09119E"/>
    <w:rPr>
      <w:b w:val="0"/>
      <w:bCs w:val="0"/>
    </w:rPr>
  </w:style>
  <w:style w:type="paragraph" w:customStyle="1" w:styleId="msonormal0">
    <w:name w:val="msonormal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9119E"/>
    <w:pPr>
      <w:tabs>
        <w:tab w:val="left" w:pos="420"/>
        <w:tab w:val="right" w:leader="dot" w:pos="9488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B60F11"/>
    <w:pPr>
      <w:tabs>
        <w:tab w:val="left" w:pos="709"/>
        <w:tab w:val="right" w:leader="dot" w:pos="9062"/>
      </w:tabs>
      <w:spacing w:before="0" w:after="0"/>
    </w:pPr>
  </w:style>
  <w:style w:type="paragraph" w:styleId="Obsah3">
    <w:name w:val="toc 3"/>
    <w:basedOn w:val="Normlny"/>
    <w:next w:val="Normlny"/>
    <w:autoRedefine/>
    <w:uiPriority w:val="39"/>
    <w:unhideWhenUsed/>
    <w:rsid w:val="00B60F11"/>
    <w:pPr>
      <w:tabs>
        <w:tab w:val="left" w:pos="851"/>
        <w:tab w:val="right" w:leader="dot" w:pos="9062"/>
      </w:tabs>
      <w:spacing w:before="0" w:after="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09119E"/>
    <w:pPr>
      <w:spacing w:after="10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09119E"/>
    <w:pPr>
      <w:tabs>
        <w:tab w:val="right" w:leader="dot" w:pos="9488"/>
      </w:tabs>
      <w:spacing w:after="100"/>
      <w:ind w:left="426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09119E"/>
    <w:pPr>
      <w:spacing w:after="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09119E"/>
    <w:pPr>
      <w:spacing w:after="100"/>
      <w:ind w:left="4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09119E"/>
    <w:pPr>
      <w:spacing w:after="100"/>
      <w:ind w:left="1540"/>
    </w:pPr>
    <w:rPr>
      <w:rFonts w:eastAsiaTheme="minorEastAsia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09119E"/>
    <w:pPr>
      <w:spacing w:after="100"/>
      <w:ind w:left="1760"/>
    </w:pPr>
    <w:rPr>
      <w:rFonts w:eastAsiaTheme="minorEastAsia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119E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119E"/>
    <w:rPr>
      <w:sz w:val="20"/>
      <w:szCs w:val="20"/>
      <w:lang w:val="en-U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19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19E"/>
    <w:rPr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911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9119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9119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9119E"/>
    <w:rPr>
      <w:lang w:val="en-US"/>
    </w:rPr>
  </w:style>
  <w:style w:type="paragraph" w:styleId="Popis">
    <w:name w:val="caption"/>
    <w:basedOn w:val="Normlny"/>
    <w:next w:val="Normlny"/>
    <w:uiPriority w:val="35"/>
    <w:unhideWhenUsed/>
    <w:qFormat/>
    <w:rsid w:val="0009119E"/>
    <w:pPr>
      <w:spacing w:after="200"/>
    </w:pPr>
    <w:rPr>
      <w:i/>
      <w:iCs/>
      <w:color w:val="44546A" w:themeColor="text2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09119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9119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9119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119E"/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9119E"/>
    <w:rPr>
      <w:rFonts w:eastAsiaTheme="minorEastAsia"/>
      <w:color w:val="5A5A5A" w:themeColor="text1" w:themeTint="A5"/>
      <w:spacing w:val="15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1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19E"/>
    <w:rPr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119E"/>
    <w:pPr>
      <w:spacing w:after="0"/>
    </w:pPr>
    <w:rPr>
      <w:rFonts w:ascii="Segoe UI" w:eastAsiaTheme="minorEastAsia" w:hAnsi="Segoe UI" w:cs="Segoe UI"/>
      <w:sz w:val="18"/>
      <w:szCs w:val="18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19E"/>
    <w:rPr>
      <w:rFonts w:ascii="Segoe UI" w:eastAsiaTheme="minorEastAsia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9119E"/>
    <w:pPr>
      <w:spacing w:after="0" w:line="240" w:lineRule="auto"/>
    </w:pPr>
    <w:rPr>
      <w:lang w:val="en-US"/>
    </w:rPr>
  </w:style>
  <w:style w:type="paragraph" w:styleId="Revzia">
    <w:name w:val="Revision"/>
    <w:uiPriority w:val="99"/>
    <w:semiHidden/>
    <w:rsid w:val="000911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rážky Char,Bulleted Text Char,lp1 Char,List Paragraph1 Char,Bullet List Char,Numbered List Char"/>
    <w:basedOn w:val="Predvolenpsmoodseku"/>
    <w:link w:val="Odsekzoznamu"/>
    <w:uiPriority w:val="99"/>
    <w:locked/>
    <w:rsid w:val="00CD0CE3"/>
    <w:rPr>
      <w:rFonts w:ascii="Arial" w:hAnsi="Arial"/>
      <w:sz w:val="20"/>
    </w:rPr>
  </w:style>
  <w:style w:type="paragraph" w:styleId="Odsekzoznamu">
    <w:name w:val="List Paragraph"/>
    <w:aliases w:val="body,Odsek zoznamu2,Odrážky,Bulleted Text,lp1,List Paragraph1,Bullet List,Numbered List"/>
    <w:basedOn w:val="Normlny"/>
    <w:link w:val="OdsekzoznamuChar"/>
    <w:uiPriority w:val="99"/>
    <w:qFormat/>
    <w:rsid w:val="00CD0CE3"/>
    <w:pPr>
      <w:numPr>
        <w:numId w:val="4"/>
      </w:numPr>
      <w:spacing w:before="0" w:after="0"/>
      <w:contextualSpacing/>
    </w:pPr>
    <w:rPr>
      <w:rFonts w:ascii="Arial" w:hAnsi="Arial"/>
      <w:sz w:val="20"/>
      <w:lang w:val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9119E"/>
    <w:pPr>
      <w:numPr>
        <w:numId w:val="0"/>
      </w:numPr>
      <w:outlineLvl w:val="9"/>
    </w:pPr>
    <w:rPr>
      <w:lang w:val="sk-SK" w:eastAsia="sk-SK"/>
    </w:rPr>
  </w:style>
  <w:style w:type="paragraph" w:customStyle="1" w:styleId="bullet1">
    <w:name w:val="bullet1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customStyle="1" w:styleId="bullet">
    <w:name w:val="bullet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RequirementChar">
    <w:name w:val="Requirement Char"/>
    <w:basedOn w:val="Predvolenpsmoodseku"/>
    <w:link w:val="Requirement"/>
    <w:locked/>
    <w:rsid w:val="000911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Requirement">
    <w:name w:val="Requirement"/>
    <w:basedOn w:val="Nadpis7"/>
    <w:next w:val="Normlny"/>
    <w:link w:val="RequirementChar"/>
    <w:qFormat/>
    <w:rsid w:val="0009119E"/>
    <w:pPr>
      <w:numPr>
        <w:ilvl w:val="0"/>
        <w:numId w:val="2"/>
      </w:numPr>
    </w:pPr>
    <w:rPr>
      <w:lang w:val="sk-SK"/>
    </w:rPr>
  </w:style>
  <w:style w:type="character" w:customStyle="1" w:styleId="TODOChar">
    <w:name w:val="TODO Char"/>
    <w:basedOn w:val="Predvolenpsmoodseku"/>
    <w:link w:val="TODO"/>
    <w:locked/>
    <w:rsid w:val="0009119E"/>
    <w:rPr>
      <w:color w:val="FF0000"/>
    </w:rPr>
  </w:style>
  <w:style w:type="paragraph" w:customStyle="1" w:styleId="TODO">
    <w:name w:val="TODO"/>
    <w:basedOn w:val="Normlny"/>
    <w:link w:val="TODOChar"/>
    <w:qFormat/>
    <w:rsid w:val="0009119E"/>
    <w:rPr>
      <w:color w:val="FF0000"/>
      <w:lang w:val="sk-SK"/>
    </w:rPr>
  </w:style>
  <w:style w:type="paragraph" w:customStyle="1" w:styleId="Default">
    <w:name w:val="Default"/>
    <w:uiPriority w:val="99"/>
    <w:rsid w:val="00091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lPChar">
    <w:name w:val="ŠtýlP Char"/>
    <w:basedOn w:val="Nadpis4Char"/>
    <w:link w:val="tlP"/>
    <w:locked/>
    <w:rsid w:val="0009119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tlP">
    <w:name w:val="ŠtýlP"/>
    <w:basedOn w:val="Nadpis4"/>
    <w:link w:val="tlPChar"/>
    <w:qFormat/>
    <w:rsid w:val="0009119E"/>
    <w:pPr>
      <w:numPr>
        <w:ilvl w:val="4"/>
      </w:numPr>
    </w:pPr>
  </w:style>
  <w:style w:type="paragraph" w:customStyle="1" w:styleId="NoParagraphStyle">
    <w:name w:val="[No Paragraph Style]"/>
    <w:uiPriority w:val="99"/>
    <w:rsid w:val="0009119E"/>
    <w:pPr>
      <w:autoSpaceDE w:val="0"/>
      <w:autoSpaceDN w:val="0"/>
      <w:adjustRightInd w:val="0"/>
      <w:spacing w:after="0" w:line="288" w:lineRule="auto"/>
    </w:pPr>
    <w:rPr>
      <w:rFonts w:ascii="Times (TT) Regular" w:hAnsi="Times (TT) Regular" w:cs="Times (TT) Regular"/>
      <w:color w:val="000000"/>
      <w:sz w:val="24"/>
      <w:szCs w:val="24"/>
      <w:lang w:val="cs-CZ"/>
    </w:rPr>
  </w:style>
  <w:style w:type="character" w:customStyle="1" w:styleId="tl1Char">
    <w:name w:val="Štýl1 Char"/>
    <w:basedOn w:val="OdsekzoznamuChar"/>
    <w:link w:val="tl1"/>
    <w:locked/>
    <w:rsid w:val="0009119E"/>
    <w:rPr>
      <w:rFonts w:ascii="Arial" w:hAnsi="Arial"/>
      <w:sz w:val="20"/>
    </w:rPr>
  </w:style>
  <w:style w:type="paragraph" w:customStyle="1" w:styleId="tl1">
    <w:name w:val="Štýl1"/>
    <w:basedOn w:val="Odsekzoznamu"/>
    <w:link w:val="tl1Char"/>
    <w:qFormat/>
    <w:rsid w:val="0009119E"/>
    <w:pPr>
      <w:numPr>
        <w:numId w:val="3"/>
      </w:numPr>
    </w:pPr>
  </w:style>
  <w:style w:type="character" w:styleId="Odkaznapoznmkupodiarou">
    <w:name w:val="footnote reference"/>
    <w:basedOn w:val="Predvolenpsmoodseku"/>
    <w:uiPriority w:val="99"/>
    <w:semiHidden/>
    <w:unhideWhenUsed/>
    <w:rsid w:val="0009119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09119E"/>
    <w:rPr>
      <w:sz w:val="16"/>
      <w:szCs w:val="16"/>
    </w:rPr>
  </w:style>
  <w:style w:type="character" w:customStyle="1" w:styleId="fontstyle01">
    <w:name w:val="fontstyle01"/>
    <w:basedOn w:val="Predvolenpsmoodseku"/>
    <w:rsid w:val="0009119E"/>
    <w:rPr>
      <w:rFonts w:ascii="ArialMT" w:eastAsia="ArialMT" w:hAnsi="ArialMT" w:hint="eastAsia"/>
      <w:b w:val="0"/>
      <w:bCs w:val="0"/>
      <w:i w:val="0"/>
      <w:iCs w:val="0"/>
      <w:color w:val="000000"/>
      <w:sz w:val="16"/>
      <w:szCs w:val="16"/>
    </w:rPr>
  </w:style>
  <w:style w:type="character" w:customStyle="1" w:styleId="inline-comment-marker">
    <w:name w:val="inline-comment-marker"/>
    <w:basedOn w:val="Predvolenpsmoodseku"/>
    <w:rsid w:val="0009119E"/>
  </w:style>
  <w:style w:type="character" w:customStyle="1" w:styleId="confluence-anchor-link">
    <w:name w:val="confluence-anchor-link"/>
    <w:basedOn w:val="Predvolenpsmoodseku"/>
    <w:rsid w:val="0009119E"/>
  </w:style>
  <w:style w:type="character" w:customStyle="1" w:styleId="confluence-embedded-file-wrapper">
    <w:name w:val="confluence-embedded-file-wrapper"/>
    <w:basedOn w:val="Predvolenpsmoodseku"/>
    <w:rsid w:val="0009119E"/>
  </w:style>
  <w:style w:type="character" w:customStyle="1" w:styleId="confluence-link">
    <w:name w:val="confluence-link"/>
    <w:basedOn w:val="Predvolenpsmoodseku"/>
    <w:rsid w:val="0009119E"/>
  </w:style>
  <w:style w:type="character" w:customStyle="1" w:styleId="st">
    <w:name w:val="st"/>
    <w:basedOn w:val="Predvolenpsmoodseku"/>
    <w:rsid w:val="0009119E"/>
  </w:style>
  <w:style w:type="character" w:customStyle="1" w:styleId="h1a">
    <w:name w:val="h1a"/>
    <w:basedOn w:val="Predvolenpsmoodseku"/>
    <w:rsid w:val="0009119E"/>
  </w:style>
  <w:style w:type="table" w:styleId="Mriekatabuky">
    <w:name w:val="Table Grid"/>
    <w:basedOn w:val="Normlnatabuka"/>
    <w:uiPriority w:val="39"/>
    <w:rsid w:val="000911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">
    <w:name w:val="Odstavec 1"/>
    <w:basedOn w:val="Normlny"/>
    <w:autoRedefine/>
    <w:rsid w:val="00495EA3"/>
    <w:pPr>
      <w:keepLines/>
      <w:tabs>
        <w:tab w:val="left" w:pos="993"/>
      </w:tabs>
      <w:spacing w:after="0"/>
    </w:pPr>
    <w:rPr>
      <w:rFonts w:ascii="Arial" w:eastAsia="Times New Roman" w:hAnsi="Arial" w:cs="Times New Roman"/>
      <w:b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495EA3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95E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irri.gov.sk/sekcie/informatizacia/governance-a-standardy/standardy-isvs/pristupnost-webovych-sidel/metodika-monitorovania-webovych-sidel/index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PIS predmetu zákazky" edit="true"/>
    <f:field ref="objsubject" par="" text="" edit="true"/>
    <f:field ref="objcreatedby" par="" text="Prišegem , Ján, Ing."/>
    <f:field ref="objcreatedat" par="" date="2022-01-19T13:30:39" text="19.1.2022 13:30:39"/>
    <f:field ref="objchangedby" par="" text="Vassová, Martina"/>
    <f:field ref="objmodifiedat" par="" date="2022-01-26T15:14:30" text="26.1.2022 15:14:30"/>
    <f:field ref="doc_FSCFOLIO_1_1001_FieldDocumentNumber" par="" text=""/>
    <f:field ref="doc_FSCFOLIO_1_1001_FieldSubject" par="" text="" edit="true"/>
    <f:field ref="FSCFOLIO_1_1001_FieldCurrentUser" par="" text="Mgr. Pavel Piliar"/>
    <f:field ref="CCAPRECONFIG_15_1001_Objektname" par="" text="OPIS predmetu zá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B0598C8-FCD5-4088-A140-4F55C4C9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1642</Words>
  <Characters>9362</Characters>
  <Application>Microsoft Office Word</Application>
  <DocSecurity>0</DocSecurity>
  <Lines>78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Piliar Pavel Mgr.</dc:creator>
  <cp:keywords/>
  <dc:description/>
  <cp:lastModifiedBy>Piliar Pavel Mgr.</cp:lastModifiedBy>
  <cp:revision>4</cp:revision>
  <dcterms:created xsi:type="dcterms:W3CDTF">2022-01-31T07:49:00Z</dcterms:created>
  <dcterms:modified xsi:type="dcterms:W3CDTF">2022-02-03T13:11:00Z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Ján Prišegem 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19. 1. 2022, 13:30</vt:lpwstr>
  </property>
  <property fmtid="{D5CDD505-2E9C-101B-9397-08002B2CF9AE}" pid="56" name="FSC#SKEDITIONREG@103.510:curruserrolegroup">
    <vt:lpwstr>Zamestnanec zodpovedný za VO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Bratislava-Nové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podatelna@uksup.sk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Ústredný kontrolný a skúšobný ústav poľnohospodársky v Bratislave</vt:lpwstr>
  </property>
  <property fmtid="{D5CDD505-2E9C-101B-9397-08002B2CF9AE}" pid="66" name="FSC#SKEDITIONREG@103.510:sk_org_ico">
    <vt:lpwstr>00156582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III</vt:lpwstr>
  </property>
  <property fmtid="{D5CDD505-2E9C-101B-9397-08002B2CF9AE}" pid="70" name="FSC#SKEDITIONREG@103.510:sk_org_street">
    <vt:lpwstr>Matúškova 2142/21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19. 1. 2022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19.1.2022, 13:30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Prišegem , Ján, Ing.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530 (Odbor informatiky)</vt:lpwstr>
  </property>
  <property fmtid="{D5CDD505-2E9C-101B-9397-08002B2CF9AE}" pid="333" name="FSC#COOELAK@1.1001:CreatedAt">
    <vt:lpwstr>19.01.2022</vt:lpwstr>
  </property>
  <property fmtid="{D5CDD505-2E9C-101B-9397-08002B2CF9AE}" pid="334" name="FSC#COOELAK@1.1001:OU">
    <vt:lpwstr>530 (Odbor informatiky)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*COO.2296.101.2.5597231*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vedúci</vt:lpwstr>
  </property>
  <property fmtid="{D5CDD505-2E9C-101B-9397-08002B2CF9AE}" pid="353" name="FSC#COOELAK@1.1001:CurrentUserEmail">
    <vt:lpwstr>pavel.piliar@uksup.sk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COO.2296.101.2.5597231</vt:lpwstr>
  </property>
  <property fmtid="{D5CDD505-2E9C-101B-9397-08002B2CF9AE}" pid="385" name="FSC#FSCFOLIO@1.1001:docpropproject">
    <vt:lpwstr/>
  </property>
</Properties>
</file>