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82"/>
        <w:gridCol w:w="3941"/>
        <w:gridCol w:w="931"/>
        <w:gridCol w:w="1445"/>
        <w:gridCol w:w="1763"/>
      </w:tblGrid>
      <w:tr w:rsidR="00D3172A" w:rsidRPr="00984154" w14:paraId="2EEADCF3" w14:textId="77777777" w:rsidTr="00D3172A">
        <w:trPr>
          <w:tblHeader/>
        </w:trPr>
        <w:tc>
          <w:tcPr>
            <w:tcW w:w="982" w:type="dxa"/>
            <w:shd w:val="clear" w:color="auto" w:fill="D9D9D9" w:themeFill="background1" w:themeFillShade="D9"/>
            <w:vAlign w:val="center"/>
          </w:tcPr>
          <w:p w14:paraId="21711EA7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b/>
                <w:bCs/>
                <w:lang w:eastAsia="sk-SK"/>
              </w:rPr>
              <w:t>Číslo položky</w:t>
            </w:r>
          </w:p>
        </w:tc>
        <w:tc>
          <w:tcPr>
            <w:tcW w:w="3941" w:type="dxa"/>
            <w:shd w:val="clear" w:color="auto" w:fill="D9D9D9" w:themeFill="background1" w:themeFillShade="D9"/>
            <w:vAlign w:val="center"/>
          </w:tcPr>
          <w:p w14:paraId="0BB1BA26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931" w:type="dxa"/>
            <w:shd w:val="clear" w:color="auto" w:fill="D9D9D9" w:themeFill="background1" w:themeFillShade="D9"/>
            <w:vAlign w:val="center"/>
          </w:tcPr>
          <w:p w14:paraId="3C3EF03D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b/>
                <w:bCs/>
                <w:lang w:eastAsia="sk-SK"/>
              </w:rPr>
              <w:t>Cena</w:t>
            </w:r>
          </w:p>
        </w:tc>
        <w:tc>
          <w:tcPr>
            <w:tcW w:w="1445" w:type="dxa"/>
            <w:shd w:val="clear" w:color="auto" w:fill="D9D9D9" w:themeFill="background1" w:themeFillShade="D9"/>
            <w:vAlign w:val="center"/>
          </w:tcPr>
          <w:p w14:paraId="559322FC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b/>
                <w:bCs/>
                <w:lang w:eastAsia="sk-SK"/>
              </w:rPr>
              <w:t>Merná jednotka</w:t>
            </w:r>
          </w:p>
        </w:tc>
        <w:tc>
          <w:tcPr>
            <w:tcW w:w="1763" w:type="dxa"/>
            <w:shd w:val="clear" w:color="auto" w:fill="D9D9D9" w:themeFill="background1" w:themeFillShade="D9"/>
            <w:vAlign w:val="center"/>
          </w:tcPr>
          <w:p w14:paraId="08B1FAB0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b/>
                <w:bCs/>
                <w:lang w:eastAsia="sk-SK"/>
              </w:rPr>
              <w:t>Poznámka</w:t>
            </w:r>
          </w:p>
        </w:tc>
      </w:tr>
      <w:tr w:rsidR="00D3172A" w:rsidRPr="00984154" w14:paraId="2D83BA94" w14:textId="77777777" w:rsidTr="00D3172A">
        <w:tc>
          <w:tcPr>
            <w:tcW w:w="982" w:type="dxa"/>
            <w:vAlign w:val="center"/>
          </w:tcPr>
          <w:p w14:paraId="032B13CC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11.101</w:t>
            </w:r>
          </w:p>
        </w:tc>
        <w:tc>
          <w:tcPr>
            <w:tcW w:w="3941" w:type="dxa"/>
            <w:vAlign w:val="center"/>
          </w:tcPr>
          <w:p w14:paraId="26A33175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Samohybné stroje (zvláštne vozidlá)</w:t>
            </w:r>
          </w:p>
        </w:tc>
        <w:tc>
          <w:tcPr>
            <w:tcW w:w="931" w:type="dxa"/>
            <w:vAlign w:val="center"/>
          </w:tcPr>
          <w:p w14:paraId="5DAD1FC2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1070,00</w:t>
            </w:r>
          </w:p>
        </w:tc>
        <w:tc>
          <w:tcPr>
            <w:tcW w:w="1445" w:type="dxa"/>
            <w:vAlign w:val="center"/>
          </w:tcPr>
          <w:p w14:paraId="55A8468B" w14:textId="77777777" w:rsidR="00D3172A" w:rsidRPr="00984154" w:rsidRDefault="00D3172A" w:rsidP="005A5809">
            <w:pPr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1 test vozidla</w:t>
            </w:r>
          </w:p>
        </w:tc>
        <w:tc>
          <w:tcPr>
            <w:tcW w:w="1763" w:type="dxa"/>
            <w:vAlign w:val="center"/>
          </w:tcPr>
          <w:p w14:paraId="33A72002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protokol+1 ZTO</w:t>
            </w:r>
          </w:p>
        </w:tc>
      </w:tr>
      <w:tr w:rsidR="00D3172A" w:rsidRPr="00984154" w14:paraId="776423B1" w14:textId="77777777" w:rsidTr="00D3172A">
        <w:tc>
          <w:tcPr>
            <w:tcW w:w="982" w:type="dxa"/>
            <w:vAlign w:val="center"/>
          </w:tcPr>
          <w:p w14:paraId="31998F0A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11.102</w:t>
            </w:r>
          </w:p>
        </w:tc>
        <w:tc>
          <w:tcPr>
            <w:tcW w:w="3941" w:type="dxa"/>
            <w:vAlign w:val="center"/>
          </w:tcPr>
          <w:p w14:paraId="6B115337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Nesené stroje (zvláštne vozidlá)</w:t>
            </w:r>
          </w:p>
        </w:tc>
        <w:tc>
          <w:tcPr>
            <w:tcW w:w="931" w:type="dxa"/>
            <w:vAlign w:val="center"/>
          </w:tcPr>
          <w:p w14:paraId="12B243FE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650,00</w:t>
            </w:r>
          </w:p>
        </w:tc>
        <w:tc>
          <w:tcPr>
            <w:tcW w:w="1445" w:type="dxa"/>
            <w:vAlign w:val="center"/>
          </w:tcPr>
          <w:p w14:paraId="5BE72709" w14:textId="77777777" w:rsidR="00D3172A" w:rsidRPr="00984154" w:rsidRDefault="00D3172A" w:rsidP="005A5809">
            <w:pPr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1 test vozidla</w:t>
            </w:r>
          </w:p>
        </w:tc>
        <w:tc>
          <w:tcPr>
            <w:tcW w:w="1763" w:type="dxa"/>
            <w:vAlign w:val="center"/>
          </w:tcPr>
          <w:p w14:paraId="4DD17436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protokol+1 ZTO</w:t>
            </w:r>
          </w:p>
        </w:tc>
      </w:tr>
      <w:tr w:rsidR="00D3172A" w:rsidRPr="00984154" w14:paraId="613AADE3" w14:textId="77777777" w:rsidTr="00D3172A">
        <w:tc>
          <w:tcPr>
            <w:tcW w:w="982" w:type="dxa"/>
            <w:vAlign w:val="center"/>
          </w:tcPr>
          <w:p w14:paraId="57BA229A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11.103</w:t>
            </w:r>
          </w:p>
        </w:tc>
        <w:tc>
          <w:tcPr>
            <w:tcW w:w="3941" w:type="dxa"/>
            <w:vAlign w:val="center"/>
          </w:tcPr>
          <w:p w14:paraId="1ACE5DF7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Ťahané stroje a prívesy za traktor (zvláštne vozidlá)</w:t>
            </w:r>
          </w:p>
        </w:tc>
        <w:tc>
          <w:tcPr>
            <w:tcW w:w="931" w:type="dxa"/>
            <w:vAlign w:val="center"/>
          </w:tcPr>
          <w:p w14:paraId="79F79568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810,00</w:t>
            </w:r>
          </w:p>
        </w:tc>
        <w:tc>
          <w:tcPr>
            <w:tcW w:w="1445" w:type="dxa"/>
            <w:vAlign w:val="center"/>
          </w:tcPr>
          <w:p w14:paraId="2A2BBE54" w14:textId="77777777" w:rsidR="00D3172A" w:rsidRPr="00984154" w:rsidRDefault="00D3172A" w:rsidP="005A5809">
            <w:pPr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1 test vozidla</w:t>
            </w:r>
          </w:p>
        </w:tc>
        <w:tc>
          <w:tcPr>
            <w:tcW w:w="1763" w:type="dxa"/>
            <w:vAlign w:val="center"/>
          </w:tcPr>
          <w:p w14:paraId="6B31669E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protokol+1 ZTO</w:t>
            </w:r>
          </w:p>
        </w:tc>
      </w:tr>
      <w:tr w:rsidR="00D3172A" w:rsidRPr="00984154" w14:paraId="16291E06" w14:textId="77777777" w:rsidTr="00D3172A">
        <w:tc>
          <w:tcPr>
            <w:tcW w:w="982" w:type="dxa"/>
            <w:vAlign w:val="center"/>
          </w:tcPr>
          <w:p w14:paraId="232DCC49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11.104</w:t>
            </w:r>
          </w:p>
        </w:tc>
        <w:tc>
          <w:tcPr>
            <w:tcW w:w="3941" w:type="dxa"/>
            <w:vAlign w:val="center"/>
          </w:tcPr>
          <w:p w14:paraId="2F02D8CC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Dokončované zvláštne vozidlá a nadstavby zvláštnych vozidiel so schváleným podvozkom</w:t>
            </w:r>
          </w:p>
        </w:tc>
        <w:tc>
          <w:tcPr>
            <w:tcW w:w="931" w:type="dxa"/>
            <w:vAlign w:val="center"/>
          </w:tcPr>
          <w:p w14:paraId="1B43E081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650,00</w:t>
            </w:r>
          </w:p>
        </w:tc>
        <w:tc>
          <w:tcPr>
            <w:tcW w:w="1445" w:type="dxa"/>
            <w:vAlign w:val="center"/>
          </w:tcPr>
          <w:p w14:paraId="160878E7" w14:textId="77777777" w:rsidR="00D3172A" w:rsidRPr="00984154" w:rsidRDefault="00D3172A" w:rsidP="005A5809">
            <w:pPr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1 test vozidla</w:t>
            </w:r>
          </w:p>
        </w:tc>
        <w:tc>
          <w:tcPr>
            <w:tcW w:w="1763" w:type="dxa"/>
            <w:vAlign w:val="center"/>
          </w:tcPr>
          <w:p w14:paraId="5E12E6B2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protokol+1 ZTO</w:t>
            </w:r>
          </w:p>
        </w:tc>
      </w:tr>
      <w:tr w:rsidR="00D3172A" w:rsidRPr="00984154" w14:paraId="38D4EC47" w14:textId="77777777" w:rsidTr="00D3172A">
        <w:tc>
          <w:tcPr>
            <w:tcW w:w="982" w:type="dxa"/>
            <w:vAlign w:val="center"/>
          </w:tcPr>
          <w:p w14:paraId="42717A1C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11.105</w:t>
            </w:r>
          </w:p>
        </w:tc>
        <w:tc>
          <w:tcPr>
            <w:tcW w:w="3941" w:type="dxa"/>
            <w:vAlign w:val="center"/>
          </w:tcPr>
          <w:p w14:paraId="16666B47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Brzdy samohybných strojov</w:t>
            </w:r>
          </w:p>
        </w:tc>
        <w:tc>
          <w:tcPr>
            <w:tcW w:w="931" w:type="dxa"/>
            <w:vAlign w:val="center"/>
          </w:tcPr>
          <w:p w14:paraId="722E33DE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810,00</w:t>
            </w:r>
          </w:p>
        </w:tc>
        <w:tc>
          <w:tcPr>
            <w:tcW w:w="1445" w:type="dxa"/>
            <w:vAlign w:val="center"/>
          </w:tcPr>
          <w:p w14:paraId="7188CAE0" w14:textId="77777777" w:rsidR="00D3172A" w:rsidRPr="00984154" w:rsidRDefault="00D3172A" w:rsidP="005A5809">
            <w:pPr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1 skúška</w:t>
            </w:r>
          </w:p>
        </w:tc>
        <w:tc>
          <w:tcPr>
            <w:tcW w:w="1763" w:type="dxa"/>
            <w:vAlign w:val="center"/>
          </w:tcPr>
          <w:p w14:paraId="27DBDDB3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Protokol</w:t>
            </w:r>
          </w:p>
        </w:tc>
      </w:tr>
      <w:tr w:rsidR="00D3172A" w:rsidRPr="00984154" w14:paraId="5A595727" w14:textId="77777777" w:rsidTr="00D3172A">
        <w:tc>
          <w:tcPr>
            <w:tcW w:w="982" w:type="dxa"/>
            <w:vAlign w:val="center"/>
          </w:tcPr>
          <w:p w14:paraId="5B7927DF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11.106</w:t>
            </w:r>
          </w:p>
        </w:tc>
        <w:tc>
          <w:tcPr>
            <w:tcW w:w="3941" w:type="dxa"/>
            <w:vAlign w:val="center"/>
          </w:tcPr>
          <w:p w14:paraId="51FB8C2C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Brzdy prívesov za traktor</w:t>
            </w:r>
          </w:p>
        </w:tc>
        <w:tc>
          <w:tcPr>
            <w:tcW w:w="931" w:type="dxa"/>
            <w:vAlign w:val="center"/>
          </w:tcPr>
          <w:p w14:paraId="3A3D5EFC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975,00</w:t>
            </w:r>
          </w:p>
        </w:tc>
        <w:tc>
          <w:tcPr>
            <w:tcW w:w="1445" w:type="dxa"/>
            <w:vAlign w:val="center"/>
          </w:tcPr>
          <w:p w14:paraId="5F71ABB5" w14:textId="77777777" w:rsidR="00D3172A" w:rsidRPr="00984154" w:rsidRDefault="00D3172A" w:rsidP="005A5809">
            <w:pPr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1 skúška</w:t>
            </w:r>
          </w:p>
        </w:tc>
        <w:tc>
          <w:tcPr>
            <w:tcW w:w="1763" w:type="dxa"/>
            <w:vAlign w:val="center"/>
          </w:tcPr>
          <w:p w14:paraId="26D52781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Protokol</w:t>
            </w:r>
          </w:p>
        </w:tc>
      </w:tr>
      <w:tr w:rsidR="00D3172A" w:rsidRPr="00984154" w14:paraId="49318592" w14:textId="77777777" w:rsidTr="00D3172A">
        <w:tc>
          <w:tcPr>
            <w:tcW w:w="982" w:type="dxa"/>
            <w:vAlign w:val="center"/>
          </w:tcPr>
          <w:p w14:paraId="30716476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11.107</w:t>
            </w:r>
          </w:p>
        </w:tc>
        <w:tc>
          <w:tcPr>
            <w:tcW w:w="3941" w:type="dxa"/>
            <w:vAlign w:val="center"/>
          </w:tcPr>
          <w:p w14:paraId="0927CEEC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Brzdy ťahaných strojov za traktor</w:t>
            </w:r>
          </w:p>
        </w:tc>
        <w:tc>
          <w:tcPr>
            <w:tcW w:w="931" w:type="dxa"/>
            <w:vAlign w:val="center"/>
          </w:tcPr>
          <w:p w14:paraId="5739F538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490,00</w:t>
            </w:r>
          </w:p>
        </w:tc>
        <w:tc>
          <w:tcPr>
            <w:tcW w:w="1445" w:type="dxa"/>
            <w:vAlign w:val="center"/>
          </w:tcPr>
          <w:p w14:paraId="65815C1A" w14:textId="77777777" w:rsidR="00D3172A" w:rsidRPr="00984154" w:rsidRDefault="00D3172A" w:rsidP="005A5809">
            <w:pPr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1 skúška</w:t>
            </w:r>
          </w:p>
        </w:tc>
        <w:tc>
          <w:tcPr>
            <w:tcW w:w="1763" w:type="dxa"/>
            <w:vAlign w:val="center"/>
          </w:tcPr>
          <w:p w14:paraId="2EB74DD4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Protokol</w:t>
            </w:r>
          </w:p>
        </w:tc>
      </w:tr>
      <w:tr w:rsidR="00D3172A" w:rsidRPr="00984154" w14:paraId="360CA718" w14:textId="77777777" w:rsidTr="00D3172A">
        <w:tc>
          <w:tcPr>
            <w:tcW w:w="982" w:type="dxa"/>
            <w:vAlign w:val="center"/>
          </w:tcPr>
          <w:p w14:paraId="0BDE1DCA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11.108</w:t>
            </w:r>
          </w:p>
        </w:tc>
        <w:tc>
          <w:tcPr>
            <w:tcW w:w="3941" w:type="dxa"/>
            <w:vAlign w:val="center"/>
          </w:tcPr>
          <w:p w14:paraId="63298980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Skúšky sušiarní dreva - prvé preskúšanie</w:t>
            </w:r>
          </w:p>
        </w:tc>
        <w:tc>
          <w:tcPr>
            <w:tcW w:w="931" w:type="dxa"/>
            <w:vAlign w:val="center"/>
          </w:tcPr>
          <w:p w14:paraId="4B8CD967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1040,00</w:t>
            </w:r>
          </w:p>
        </w:tc>
        <w:tc>
          <w:tcPr>
            <w:tcW w:w="1445" w:type="dxa"/>
            <w:vAlign w:val="center"/>
          </w:tcPr>
          <w:p w14:paraId="757D1F74" w14:textId="77777777" w:rsidR="00D3172A" w:rsidRPr="00984154" w:rsidRDefault="00D3172A" w:rsidP="005A5809">
            <w:pPr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1 skúška</w:t>
            </w:r>
          </w:p>
        </w:tc>
        <w:tc>
          <w:tcPr>
            <w:tcW w:w="1763" w:type="dxa"/>
            <w:vAlign w:val="center"/>
          </w:tcPr>
          <w:p w14:paraId="5C2C9994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protokol + Osvedčenie</w:t>
            </w:r>
          </w:p>
        </w:tc>
      </w:tr>
      <w:tr w:rsidR="00D3172A" w:rsidRPr="00984154" w14:paraId="622C5901" w14:textId="77777777" w:rsidTr="00D3172A">
        <w:tc>
          <w:tcPr>
            <w:tcW w:w="982" w:type="dxa"/>
            <w:vAlign w:val="center"/>
          </w:tcPr>
          <w:p w14:paraId="1E7325E1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11.109</w:t>
            </w:r>
          </w:p>
        </w:tc>
        <w:tc>
          <w:tcPr>
            <w:tcW w:w="3941" w:type="dxa"/>
            <w:vAlign w:val="center"/>
          </w:tcPr>
          <w:p w14:paraId="4280DA44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Opakované skúšky sušiarní dreva</w:t>
            </w:r>
          </w:p>
        </w:tc>
        <w:tc>
          <w:tcPr>
            <w:tcW w:w="931" w:type="dxa"/>
            <w:vAlign w:val="center"/>
          </w:tcPr>
          <w:p w14:paraId="64423F03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520,00</w:t>
            </w:r>
          </w:p>
        </w:tc>
        <w:tc>
          <w:tcPr>
            <w:tcW w:w="1445" w:type="dxa"/>
            <w:vAlign w:val="center"/>
          </w:tcPr>
          <w:p w14:paraId="5C784DE6" w14:textId="77777777" w:rsidR="00D3172A" w:rsidRPr="00984154" w:rsidRDefault="00D3172A" w:rsidP="005A5809">
            <w:pPr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1 skúška</w:t>
            </w:r>
          </w:p>
        </w:tc>
        <w:tc>
          <w:tcPr>
            <w:tcW w:w="1763" w:type="dxa"/>
            <w:vAlign w:val="center"/>
          </w:tcPr>
          <w:p w14:paraId="0E515B68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protokol + Osvedčenie</w:t>
            </w:r>
          </w:p>
        </w:tc>
      </w:tr>
      <w:tr w:rsidR="00D3172A" w:rsidRPr="00984154" w14:paraId="386C8A0D" w14:textId="77777777" w:rsidTr="00D3172A">
        <w:tc>
          <w:tcPr>
            <w:tcW w:w="982" w:type="dxa"/>
            <w:vAlign w:val="center"/>
          </w:tcPr>
          <w:p w14:paraId="5A5F6C5B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11.110</w:t>
            </w:r>
          </w:p>
        </w:tc>
        <w:tc>
          <w:tcPr>
            <w:tcW w:w="3941" w:type="dxa"/>
            <w:vAlign w:val="center"/>
          </w:tcPr>
          <w:p w14:paraId="19CCB59A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Odborné stanoviská (OS) na obaly</w:t>
            </w:r>
          </w:p>
        </w:tc>
        <w:tc>
          <w:tcPr>
            <w:tcW w:w="931" w:type="dxa"/>
            <w:vAlign w:val="center"/>
          </w:tcPr>
          <w:p w14:paraId="5D5FA6EA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520,00</w:t>
            </w:r>
          </w:p>
        </w:tc>
        <w:tc>
          <w:tcPr>
            <w:tcW w:w="1445" w:type="dxa"/>
            <w:vAlign w:val="center"/>
          </w:tcPr>
          <w:p w14:paraId="39935445" w14:textId="77777777" w:rsidR="00D3172A" w:rsidRPr="00984154" w:rsidRDefault="00D3172A" w:rsidP="005A5809">
            <w:pPr>
              <w:rPr>
                <w:rFonts w:ascii="Times New Roman" w:eastAsia="Times New Roman" w:hAnsi="Times New Roman"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 xml:space="preserve">          OS </w:t>
            </w:r>
          </w:p>
          <w:p w14:paraId="6414BF2B" w14:textId="77777777" w:rsidR="00D3172A" w:rsidRPr="00984154" w:rsidRDefault="00D3172A" w:rsidP="005A5809">
            <w:pPr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 xml:space="preserve">  k 1 typu obalu</w:t>
            </w:r>
          </w:p>
        </w:tc>
        <w:tc>
          <w:tcPr>
            <w:tcW w:w="1763" w:type="dxa"/>
            <w:vAlign w:val="center"/>
          </w:tcPr>
          <w:p w14:paraId="0AF6C83D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protokol + OS</w:t>
            </w:r>
          </w:p>
        </w:tc>
      </w:tr>
      <w:tr w:rsidR="00D3172A" w:rsidRPr="00984154" w14:paraId="243FB6F6" w14:textId="77777777" w:rsidTr="00D3172A">
        <w:tc>
          <w:tcPr>
            <w:tcW w:w="982" w:type="dxa"/>
            <w:vAlign w:val="center"/>
          </w:tcPr>
          <w:p w14:paraId="36F8EFE9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11.111</w:t>
            </w:r>
          </w:p>
        </w:tc>
        <w:tc>
          <w:tcPr>
            <w:tcW w:w="3941" w:type="dxa"/>
            <w:vAlign w:val="center"/>
          </w:tcPr>
          <w:p w14:paraId="071899A9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Odborné stanoviská (OS) na liehovarnícke závody(LZ)</w:t>
            </w:r>
          </w:p>
        </w:tc>
        <w:tc>
          <w:tcPr>
            <w:tcW w:w="931" w:type="dxa"/>
            <w:vAlign w:val="center"/>
          </w:tcPr>
          <w:p w14:paraId="55CB9DF8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520,00</w:t>
            </w:r>
          </w:p>
        </w:tc>
        <w:tc>
          <w:tcPr>
            <w:tcW w:w="1445" w:type="dxa"/>
            <w:vAlign w:val="center"/>
          </w:tcPr>
          <w:p w14:paraId="7F78080F" w14:textId="77777777" w:rsidR="00D3172A" w:rsidRPr="00984154" w:rsidRDefault="00D3172A" w:rsidP="005A5809">
            <w:pPr>
              <w:rPr>
                <w:rFonts w:ascii="Times New Roman" w:eastAsia="Times New Roman" w:hAnsi="Times New Roman"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 xml:space="preserve">          OS </w:t>
            </w:r>
          </w:p>
          <w:p w14:paraId="3ADA26E7" w14:textId="77777777" w:rsidR="00D3172A" w:rsidRPr="00984154" w:rsidRDefault="00D3172A" w:rsidP="005A5809">
            <w:pPr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 xml:space="preserve">  k 1 LZ</w:t>
            </w:r>
          </w:p>
        </w:tc>
        <w:tc>
          <w:tcPr>
            <w:tcW w:w="1763" w:type="dxa"/>
            <w:vAlign w:val="center"/>
          </w:tcPr>
          <w:p w14:paraId="5E1344B5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protokol + OS</w:t>
            </w:r>
          </w:p>
        </w:tc>
      </w:tr>
      <w:tr w:rsidR="00D3172A" w:rsidRPr="00984154" w14:paraId="5C304F65" w14:textId="77777777" w:rsidTr="00D3172A">
        <w:tc>
          <w:tcPr>
            <w:tcW w:w="982" w:type="dxa"/>
            <w:vAlign w:val="center"/>
          </w:tcPr>
          <w:p w14:paraId="3B5AC1BA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11.112</w:t>
            </w:r>
          </w:p>
        </w:tc>
        <w:tc>
          <w:tcPr>
            <w:tcW w:w="3941" w:type="dxa"/>
            <w:vAlign w:val="center"/>
          </w:tcPr>
          <w:p w14:paraId="23C6C58D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 xml:space="preserve">Meranie hluku v životnom prostredí </w:t>
            </w:r>
          </w:p>
        </w:tc>
        <w:tc>
          <w:tcPr>
            <w:tcW w:w="931" w:type="dxa"/>
            <w:vAlign w:val="center"/>
          </w:tcPr>
          <w:p w14:paraId="1B9588EB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275,00</w:t>
            </w:r>
          </w:p>
        </w:tc>
        <w:tc>
          <w:tcPr>
            <w:tcW w:w="1445" w:type="dxa"/>
            <w:vAlign w:val="center"/>
          </w:tcPr>
          <w:p w14:paraId="52B258EA" w14:textId="77777777" w:rsidR="00D3172A" w:rsidRPr="00984154" w:rsidRDefault="00D3172A" w:rsidP="005A5809">
            <w:pPr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1 meranie na 1 meracom mieste</w:t>
            </w:r>
          </w:p>
        </w:tc>
        <w:tc>
          <w:tcPr>
            <w:tcW w:w="1763" w:type="dxa"/>
            <w:vAlign w:val="center"/>
          </w:tcPr>
          <w:p w14:paraId="1F09F608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Protokol</w:t>
            </w:r>
          </w:p>
        </w:tc>
      </w:tr>
      <w:tr w:rsidR="00D3172A" w:rsidRPr="00984154" w14:paraId="2FEDAC86" w14:textId="77777777" w:rsidTr="00D3172A">
        <w:tc>
          <w:tcPr>
            <w:tcW w:w="982" w:type="dxa"/>
            <w:vAlign w:val="center"/>
          </w:tcPr>
          <w:p w14:paraId="4462C243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11.113</w:t>
            </w:r>
          </w:p>
        </w:tc>
        <w:tc>
          <w:tcPr>
            <w:tcW w:w="3941" w:type="dxa"/>
            <w:vAlign w:val="center"/>
          </w:tcPr>
          <w:p w14:paraId="1BC365C0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 xml:space="preserve">Meranie hluku v pracovnom prostredí </w:t>
            </w:r>
          </w:p>
        </w:tc>
        <w:tc>
          <w:tcPr>
            <w:tcW w:w="931" w:type="dxa"/>
            <w:vAlign w:val="center"/>
          </w:tcPr>
          <w:p w14:paraId="32232F52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275,00</w:t>
            </w:r>
          </w:p>
        </w:tc>
        <w:tc>
          <w:tcPr>
            <w:tcW w:w="1445" w:type="dxa"/>
            <w:vAlign w:val="center"/>
          </w:tcPr>
          <w:p w14:paraId="0ADB3BF4" w14:textId="77777777" w:rsidR="00D3172A" w:rsidRPr="00984154" w:rsidRDefault="00D3172A" w:rsidP="005A5809">
            <w:pPr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1 meranie na 1 pracovnej pozícii</w:t>
            </w:r>
          </w:p>
        </w:tc>
        <w:tc>
          <w:tcPr>
            <w:tcW w:w="1763" w:type="dxa"/>
            <w:vAlign w:val="center"/>
          </w:tcPr>
          <w:p w14:paraId="1797A6FB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Protokol</w:t>
            </w:r>
          </w:p>
        </w:tc>
      </w:tr>
      <w:tr w:rsidR="00D3172A" w:rsidRPr="00984154" w14:paraId="76BCB352" w14:textId="77777777" w:rsidTr="00D3172A">
        <w:tc>
          <w:tcPr>
            <w:tcW w:w="982" w:type="dxa"/>
            <w:vAlign w:val="center"/>
          </w:tcPr>
          <w:p w14:paraId="4C005324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11.114</w:t>
            </w:r>
          </w:p>
        </w:tc>
        <w:tc>
          <w:tcPr>
            <w:tcW w:w="3941" w:type="dxa"/>
            <w:vAlign w:val="center"/>
          </w:tcPr>
          <w:p w14:paraId="43826A57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Meranie hlukového výkonu strojov</w:t>
            </w:r>
          </w:p>
        </w:tc>
        <w:tc>
          <w:tcPr>
            <w:tcW w:w="931" w:type="dxa"/>
            <w:vAlign w:val="center"/>
          </w:tcPr>
          <w:p w14:paraId="7D365269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650,00</w:t>
            </w:r>
          </w:p>
        </w:tc>
        <w:tc>
          <w:tcPr>
            <w:tcW w:w="1445" w:type="dxa"/>
            <w:vAlign w:val="center"/>
          </w:tcPr>
          <w:p w14:paraId="280478F0" w14:textId="77777777" w:rsidR="00D3172A" w:rsidRPr="00984154" w:rsidRDefault="00D3172A" w:rsidP="005A5809">
            <w:pPr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1 meranie 1 stroja</w:t>
            </w:r>
          </w:p>
        </w:tc>
        <w:tc>
          <w:tcPr>
            <w:tcW w:w="1763" w:type="dxa"/>
            <w:vAlign w:val="center"/>
          </w:tcPr>
          <w:p w14:paraId="4EA04D27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Protokol</w:t>
            </w:r>
          </w:p>
        </w:tc>
      </w:tr>
      <w:tr w:rsidR="00D3172A" w:rsidRPr="00984154" w14:paraId="63DB83F4" w14:textId="77777777" w:rsidTr="00D3172A">
        <w:tc>
          <w:tcPr>
            <w:tcW w:w="982" w:type="dxa"/>
            <w:vAlign w:val="center"/>
          </w:tcPr>
          <w:p w14:paraId="40384F0B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11.115</w:t>
            </w:r>
          </w:p>
        </w:tc>
        <w:tc>
          <w:tcPr>
            <w:tcW w:w="3941" w:type="dxa"/>
            <w:vAlign w:val="center"/>
          </w:tcPr>
          <w:p w14:paraId="4B3D3562" w14:textId="77777777" w:rsidR="00D3172A" w:rsidRPr="00984154" w:rsidRDefault="00D3172A" w:rsidP="005A5809">
            <w:pPr>
              <w:spacing w:line="257" w:lineRule="auto"/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Doplnenie protokolu o ďalšie ZTO</w:t>
            </w:r>
          </w:p>
        </w:tc>
        <w:tc>
          <w:tcPr>
            <w:tcW w:w="931" w:type="dxa"/>
            <w:vAlign w:val="center"/>
          </w:tcPr>
          <w:p w14:paraId="0635C905" w14:textId="77777777" w:rsidR="00D3172A" w:rsidRPr="00984154" w:rsidRDefault="00D3172A" w:rsidP="005A5809">
            <w:pPr>
              <w:spacing w:line="257" w:lineRule="auto"/>
              <w:jc w:val="right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5,00</w:t>
            </w:r>
          </w:p>
        </w:tc>
        <w:tc>
          <w:tcPr>
            <w:tcW w:w="1445" w:type="dxa"/>
            <w:vAlign w:val="center"/>
          </w:tcPr>
          <w:p w14:paraId="586D852E" w14:textId="77777777" w:rsidR="00D3172A" w:rsidRPr="00984154" w:rsidRDefault="00D3172A" w:rsidP="005A5809">
            <w:pPr>
              <w:spacing w:line="257" w:lineRule="auto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1 ks</w:t>
            </w:r>
          </w:p>
        </w:tc>
        <w:tc>
          <w:tcPr>
            <w:tcW w:w="1763" w:type="dxa"/>
            <w:vAlign w:val="center"/>
          </w:tcPr>
          <w:p w14:paraId="7C9B10AC" w14:textId="77777777" w:rsidR="00D3172A" w:rsidRPr="00984154" w:rsidRDefault="00D3172A" w:rsidP="005A5809">
            <w:pPr>
              <w:spacing w:line="257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 xml:space="preserve">ZTO </w:t>
            </w:r>
          </w:p>
        </w:tc>
      </w:tr>
      <w:tr w:rsidR="00D3172A" w:rsidRPr="00984154" w14:paraId="76466982" w14:textId="77777777" w:rsidTr="00D3172A">
        <w:tc>
          <w:tcPr>
            <w:tcW w:w="982" w:type="dxa"/>
            <w:vAlign w:val="center"/>
          </w:tcPr>
          <w:p w14:paraId="77621003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11.116</w:t>
            </w:r>
          </w:p>
        </w:tc>
        <w:tc>
          <w:tcPr>
            <w:tcW w:w="3941" w:type="dxa"/>
            <w:vAlign w:val="center"/>
          </w:tcPr>
          <w:p w14:paraId="080D4445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 xml:space="preserve">Ostatné odborné služby SL TSÚP </w:t>
            </w:r>
          </w:p>
        </w:tc>
        <w:tc>
          <w:tcPr>
            <w:tcW w:w="931" w:type="dxa"/>
            <w:vAlign w:val="center"/>
          </w:tcPr>
          <w:p w14:paraId="0000C43E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 </w:t>
            </w:r>
          </w:p>
        </w:tc>
        <w:tc>
          <w:tcPr>
            <w:tcW w:w="1445" w:type="dxa"/>
            <w:vAlign w:val="center"/>
          </w:tcPr>
          <w:p w14:paraId="38752257" w14:textId="77777777" w:rsidR="00D3172A" w:rsidRPr="00984154" w:rsidRDefault="00D3172A" w:rsidP="005A5809">
            <w:pPr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> normohodina</w:t>
            </w:r>
          </w:p>
        </w:tc>
        <w:tc>
          <w:tcPr>
            <w:tcW w:w="1763" w:type="dxa"/>
            <w:vAlign w:val="center"/>
          </w:tcPr>
          <w:p w14:paraId="00B336B5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Paušálna hodinová sadzba – odborné práce</w:t>
            </w:r>
          </w:p>
        </w:tc>
      </w:tr>
      <w:tr w:rsidR="00D3172A" w:rsidRPr="00984154" w14:paraId="4A66FD3D" w14:textId="77777777" w:rsidTr="00D3172A">
        <w:tc>
          <w:tcPr>
            <w:tcW w:w="982" w:type="dxa"/>
          </w:tcPr>
          <w:p w14:paraId="064AA36E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11.117</w:t>
            </w:r>
          </w:p>
        </w:tc>
        <w:tc>
          <w:tcPr>
            <w:tcW w:w="3941" w:type="dxa"/>
          </w:tcPr>
          <w:p w14:paraId="786C7412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vertAlign w:val="superscript"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Cena za výkon kontroly plošného postrekovača s pracovným záberom do 8 m vrátane pre jednu sadu dýz</w:t>
            </w:r>
            <w:r w:rsidRPr="00984154">
              <w:rPr>
                <w:rFonts w:ascii="Times New Roman" w:eastAsia="Times New Roman" w:hAnsi="Times New Roman"/>
                <w:vertAlign w:val="superscript"/>
              </w:rPr>
              <w:t>1</w:t>
            </w:r>
          </w:p>
        </w:tc>
        <w:tc>
          <w:tcPr>
            <w:tcW w:w="931" w:type="dxa"/>
          </w:tcPr>
          <w:p w14:paraId="73ADD0D2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345,00</w:t>
            </w:r>
          </w:p>
        </w:tc>
        <w:tc>
          <w:tcPr>
            <w:tcW w:w="1445" w:type="dxa"/>
          </w:tcPr>
          <w:p w14:paraId="6E30F2E9" w14:textId="77777777" w:rsidR="00D3172A" w:rsidRPr="00984154" w:rsidRDefault="00D3172A" w:rsidP="005A5809">
            <w:pPr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1 postrekovač</w:t>
            </w:r>
          </w:p>
        </w:tc>
        <w:tc>
          <w:tcPr>
            <w:tcW w:w="1763" w:type="dxa"/>
          </w:tcPr>
          <w:p w14:paraId="66E3C0C4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Protokol</w:t>
            </w:r>
          </w:p>
        </w:tc>
      </w:tr>
      <w:tr w:rsidR="00D3172A" w:rsidRPr="00984154" w14:paraId="1F0E0D11" w14:textId="77777777" w:rsidTr="00D3172A">
        <w:tc>
          <w:tcPr>
            <w:tcW w:w="982" w:type="dxa"/>
          </w:tcPr>
          <w:p w14:paraId="6C0DE56C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11.118</w:t>
            </w:r>
          </w:p>
        </w:tc>
        <w:tc>
          <w:tcPr>
            <w:tcW w:w="3941" w:type="dxa"/>
          </w:tcPr>
          <w:p w14:paraId="6C275F63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vertAlign w:val="superscript"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Doplatok za kontrolu ďalšej sady dýz pre plošný postrekovač s pracovným záberom do 8 m vrátane</w:t>
            </w:r>
          </w:p>
        </w:tc>
        <w:tc>
          <w:tcPr>
            <w:tcW w:w="931" w:type="dxa"/>
          </w:tcPr>
          <w:p w14:paraId="3D833C3F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19,00</w:t>
            </w:r>
          </w:p>
        </w:tc>
        <w:tc>
          <w:tcPr>
            <w:tcW w:w="1445" w:type="dxa"/>
          </w:tcPr>
          <w:p w14:paraId="6EAB0A49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1 postrekovač</w:t>
            </w:r>
          </w:p>
        </w:tc>
        <w:tc>
          <w:tcPr>
            <w:tcW w:w="1763" w:type="dxa"/>
          </w:tcPr>
          <w:p w14:paraId="32B684B6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Protokol</w:t>
            </w:r>
          </w:p>
        </w:tc>
      </w:tr>
      <w:tr w:rsidR="00D3172A" w:rsidRPr="00984154" w14:paraId="068A4D2B" w14:textId="77777777" w:rsidTr="00D3172A">
        <w:tc>
          <w:tcPr>
            <w:tcW w:w="982" w:type="dxa"/>
          </w:tcPr>
          <w:p w14:paraId="7917FB92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11.119</w:t>
            </w:r>
          </w:p>
        </w:tc>
        <w:tc>
          <w:tcPr>
            <w:tcW w:w="3941" w:type="dxa"/>
          </w:tcPr>
          <w:p w14:paraId="281B0B4C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vertAlign w:val="superscript"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Cena za výkon kontroly plošného postrekovača s pracovným záberom do 12 m vrátane pre jednu sadu dýz</w:t>
            </w:r>
            <w:r w:rsidRPr="00984154">
              <w:rPr>
                <w:rFonts w:ascii="Times New Roman" w:eastAsia="Times New Roman" w:hAnsi="Times New Roman"/>
                <w:vertAlign w:val="superscript"/>
              </w:rPr>
              <w:t>1</w:t>
            </w:r>
          </w:p>
        </w:tc>
        <w:tc>
          <w:tcPr>
            <w:tcW w:w="931" w:type="dxa"/>
          </w:tcPr>
          <w:p w14:paraId="308D34CF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395,00</w:t>
            </w:r>
          </w:p>
        </w:tc>
        <w:tc>
          <w:tcPr>
            <w:tcW w:w="1445" w:type="dxa"/>
          </w:tcPr>
          <w:p w14:paraId="342FA6A4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1 postrekovač</w:t>
            </w:r>
          </w:p>
        </w:tc>
        <w:tc>
          <w:tcPr>
            <w:tcW w:w="1763" w:type="dxa"/>
          </w:tcPr>
          <w:p w14:paraId="2318B952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Protokol</w:t>
            </w:r>
          </w:p>
        </w:tc>
      </w:tr>
      <w:tr w:rsidR="00D3172A" w:rsidRPr="00984154" w14:paraId="3E07A4C5" w14:textId="77777777" w:rsidTr="00D3172A">
        <w:tc>
          <w:tcPr>
            <w:tcW w:w="982" w:type="dxa"/>
          </w:tcPr>
          <w:p w14:paraId="02BF1DF3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11.120</w:t>
            </w:r>
          </w:p>
        </w:tc>
        <w:tc>
          <w:tcPr>
            <w:tcW w:w="3941" w:type="dxa"/>
          </w:tcPr>
          <w:p w14:paraId="78ECB702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Doplatok za kontrolu ďalšej sady dýz pre plošný postrekovač s pracovným záberom do 12 m vrátane</w:t>
            </w:r>
          </w:p>
        </w:tc>
        <w:tc>
          <w:tcPr>
            <w:tcW w:w="931" w:type="dxa"/>
          </w:tcPr>
          <w:p w14:paraId="2C35CFBA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31,00</w:t>
            </w:r>
          </w:p>
        </w:tc>
        <w:tc>
          <w:tcPr>
            <w:tcW w:w="1445" w:type="dxa"/>
          </w:tcPr>
          <w:p w14:paraId="276ED0B0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1 postrekovač</w:t>
            </w:r>
          </w:p>
        </w:tc>
        <w:tc>
          <w:tcPr>
            <w:tcW w:w="1763" w:type="dxa"/>
          </w:tcPr>
          <w:p w14:paraId="6148B9AA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Protokol</w:t>
            </w:r>
          </w:p>
        </w:tc>
      </w:tr>
      <w:tr w:rsidR="00D3172A" w:rsidRPr="00984154" w14:paraId="0382E944" w14:textId="77777777" w:rsidTr="00D3172A">
        <w:tc>
          <w:tcPr>
            <w:tcW w:w="982" w:type="dxa"/>
          </w:tcPr>
          <w:p w14:paraId="4648F6A1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11.121</w:t>
            </w:r>
          </w:p>
        </w:tc>
        <w:tc>
          <w:tcPr>
            <w:tcW w:w="3941" w:type="dxa"/>
          </w:tcPr>
          <w:p w14:paraId="782A48E4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vertAlign w:val="superscript"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Cena za výkon pravidelnej kontroly plošného postrekovača s pracovným záberom do 18 m vrátane pre jednu sadu dýz</w:t>
            </w:r>
            <w:r w:rsidRPr="00984154">
              <w:rPr>
                <w:rFonts w:ascii="Times New Roman" w:eastAsia="Times New Roman" w:hAnsi="Times New Roman"/>
                <w:vertAlign w:val="superscript"/>
              </w:rPr>
              <w:t>1</w:t>
            </w:r>
          </w:p>
        </w:tc>
        <w:tc>
          <w:tcPr>
            <w:tcW w:w="931" w:type="dxa"/>
          </w:tcPr>
          <w:p w14:paraId="093B3AD5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445,00</w:t>
            </w:r>
          </w:p>
        </w:tc>
        <w:tc>
          <w:tcPr>
            <w:tcW w:w="1445" w:type="dxa"/>
          </w:tcPr>
          <w:p w14:paraId="404CB55A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1 postrekovač</w:t>
            </w:r>
          </w:p>
        </w:tc>
        <w:tc>
          <w:tcPr>
            <w:tcW w:w="1763" w:type="dxa"/>
          </w:tcPr>
          <w:p w14:paraId="59D60B78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Protokol</w:t>
            </w:r>
          </w:p>
        </w:tc>
      </w:tr>
      <w:tr w:rsidR="00D3172A" w:rsidRPr="00984154" w14:paraId="4A6A81E5" w14:textId="77777777" w:rsidTr="00D3172A">
        <w:tc>
          <w:tcPr>
            <w:tcW w:w="982" w:type="dxa"/>
          </w:tcPr>
          <w:p w14:paraId="503B940B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11.122</w:t>
            </w:r>
          </w:p>
        </w:tc>
        <w:tc>
          <w:tcPr>
            <w:tcW w:w="3941" w:type="dxa"/>
          </w:tcPr>
          <w:p w14:paraId="18AB48A2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Doplatok za kontrolu ďalšej sady dýz pre plošný postrekovač s pracovným záberom do 18 m vrátane</w:t>
            </w:r>
          </w:p>
        </w:tc>
        <w:tc>
          <w:tcPr>
            <w:tcW w:w="931" w:type="dxa"/>
          </w:tcPr>
          <w:p w14:paraId="7E0E3222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44,00</w:t>
            </w:r>
          </w:p>
        </w:tc>
        <w:tc>
          <w:tcPr>
            <w:tcW w:w="1445" w:type="dxa"/>
          </w:tcPr>
          <w:p w14:paraId="01A646E7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1 postrekovač</w:t>
            </w:r>
          </w:p>
        </w:tc>
        <w:tc>
          <w:tcPr>
            <w:tcW w:w="1763" w:type="dxa"/>
          </w:tcPr>
          <w:p w14:paraId="62FACBD4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Protokol</w:t>
            </w:r>
          </w:p>
        </w:tc>
      </w:tr>
      <w:tr w:rsidR="00D3172A" w:rsidRPr="00984154" w14:paraId="2DA679D1" w14:textId="77777777" w:rsidTr="00D3172A">
        <w:tc>
          <w:tcPr>
            <w:tcW w:w="982" w:type="dxa"/>
          </w:tcPr>
          <w:p w14:paraId="7306197C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11.123</w:t>
            </w:r>
          </w:p>
        </w:tc>
        <w:tc>
          <w:tcPr>
            <w:tcW w:w="3941" w:type="dxa"/>
          </w:tcPr>
          <w:p w14:paraId="4C0CAE72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vertAlign w:val="superscript"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 xml:space="preserve">Cena za výkon pravidelnej kontroly plošného postrekovača s pracovným </w:t>
            </w:r>
            <w:r w:rsidRPr="00984154">
              <w:rPr>
                <w:rFonts w:ascii="Times New Roman" w:eastAsia="Times New Roman" w:hAnsi="Times New Roman"/>
              </w:rPr>
              <w:lastRenderedPageBreak/>
              <w:t>záberom do 24 m vrátane pre jednu sadu dýz</w:t>
            </w:r>
            <w:r w:rsidRPr="00984154">
              <w:rPr>
                <w:rFonts w:ascii="Times New Roman" w:eastAsia="Times New Roman" w:hAnsi="Times New Roman"/>
                <w:vertAlign w:val="superscript"/>
              </w:rPr>
              <w:t>1</w:t>
            </w:r>
          </w:p>
        </w:tc>
        <w:tc>
          <w:tcPr>
            <w:tcW w:w="931" w:type="dxa"/>
          </w:tcPr>
          <w:p w14:paraId="1D8D23C2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lastRenderedPageBreak/>
              <w:t>495,00</w:t>
            </w:r>
          </w:p>
        </w:tc>
        <w:tc>
          <w:tcPr>
            <w:tcW w:w="1445" w:type="dxa"/>
          </w:tcPr>
          <w:p w14:paraId="4AA182DF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1 postrekovač</w:t>
            </w:r>
          </w:p>
        </w:tc>
        <w:tc>
          <w:tcPr>
            <w:tcW w:w="1763" w:type="dxa"/>
          </w:tcPr>
          <w:p w14:paraId="31268419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Protokol</w:t>
            </w:r>
          </w:p>
        </w:tc>
      </w:tr>
      <w:tr w:rsidR="00D3172A" w:rsidRPr="00984154" w14:paraId="208723E9" w14:textId="77777777" w:rsidTr="00D3172A">
        <w:tc>
          <w:tcPr>
            <w:tcW w:w="982" w:type="dxa"/>
          </w:tcPr>
          <w:p w14:paraId="669C0C62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11.124</w:t>
            </w:r>
          </w:p>
        </w:tc>
        <w:tc>
          <w:tcPr>
            <w:tcW w:w="3941" w:type="dxa"/>
          </w:tcPr>
          <w:p w14:paraId="0B93F40E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Doplatok za kontrolu ďalšej sady dýz pre plošný postrekovač s pracovným záberom do 24 m vrátane</w:t>
            </w:r>
          </w:p>
        </w:tc>
        <w:tc>
          <w:tcPr>
            <w:tcW w:w="931" w:type="dxa"/>
          </w:tcPr>
          <w:p w14:paraId="46067881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56,00</w:t>
            </w:r>
          </w:p>
        </w:tc>
        <w:tc>
          <w:tcPr>
            <w:tcW w:w="1445" w:type="dxa"/>
          </w:tcPr>
          <w:p w14:paraId="0149C848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1 postrekovač</w:t>
            </w:r>
          </w:p>
        </w:tc>
        <w:tc>
          <w:tcPr>
            <w:tcW w:w="1763" w:type="dxa"/>
          </w:tcPr>
          <w:p w14:paraId="0695165A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Protokol</w:t>
            </w:r>
          </w:p>
        </w:tc>
      </w:tr>
      <w:tr w:rsidR="00D3172A" w:rsidRPr="00984154" w14:paraId="10C498F4" w14:textId="77777777" w:rsidTr="00D3172A">
        <w:trPr>
          <w:trHeight w:val="1230"/>
        </w:trPr>
        <w:tc>
          <w:tcPr>
            <w:tcW w:w="982" w:type="dxa"/>
          </w:tcPr>
          <w:p w14:paraId="7B795CDE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11.125</w:t>
            </w:r>
          </w:p>
        </w:tc>
        <w:tc>
          <w:tcPr>
            <w:tcW w:w="3941" w:type="dxa"/>
          </w:tcPr>
          <w:p w14:paraId="79ECAC8A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vertAlign w:val="superscript"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Cena za výkon pravidelnej kontroly plošného postrekovača s pracovným záberom do 30 m vrátane pre jednu sadu dýz</w:t>
            </w:r>
            <w:r w:rsidRPr="00984154">
              <w:rPr>
                <w:rFonts w:ascii="Times New Roman" w:eastAsia="Times New Roman" w:hAnsi="Times New Roman"/>
                <w:vertAlign w:val="superscript"/>
              </w:rPr>
              <w:t>1</w:t>
            </w:r>
          </w:p>
        </w:tc>
        <w:tc>
          <w:tcPr>
            <w:tcW w:w="931" w:type="dxa"/>
          </w:tcPr>
          <w:p w14:paraId="07A42458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545,00</w:t>
            </w:r>
          </w:p>
        </w:tc>
        <w:tc>
          <w:tcPr>
            <w:tcW w:w="1445" w:type="dxa"/>
          </w:tcPr>
          <w:p w14:paraId="3F130156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1 postrekovač</w:t>
            </w:r>
          </w:p>
        </w:tc>
        <w:tc>
          <w:tcPr>
            <w:tcW w:w="1763" w:type="dxa"/>
          </w:tcPr>
          <w:p w14:paraId="57271104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Protokol</w:t>
            </w:r>
          </w:p>
        </w:tc>
      </w:tr>
      <w:tr w:rsidR="00D3172A" w:rsidRPr="00984154" w14:paraId="01BB88BC" w14:textId="77777777" w:rsidTr="00D3172A">
        <w:tc>
          <w:tcPr>
            <w:tcW w:w="982" w:type="dxa"/>
          </w:tcPr>
          <w:p w14:paraId="612C7B97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11.126</w:t>
            </w:r>
          </w:p>
        </w:tc>
        <w:tc>
          <w:tcPr>
            <w:tcW w:w="3941" w:type="dxa"/>
          </w:tcPr>
          <w:p w14:paraId="028E3D7B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Doplatok za kontrolu ďalšej sady dýz pre plošný postrekovač s pracovným záberom do 30 m vrátane</w:t>
            </w:r>
          </w:p>
        </w:tc>
        <w:tc>
          <w:tcPr>
            <w:tcW w:w="931" w:type="dxa"/>
          </w:tcPr>
          <w:p w14:paraId="25D94132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69,00</w:t>
            </w:r>
          </w:p>
        </w:tc>
        <w:tc>
          <w:tcPr>
            <w:tcW w:w="1445" w:type="dxa"/>
          </w:tcPr>
          <w:p w14:paraId="1AA6E6C6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1 postrekovač</w:t>
            </w:r>
          </w:p>
        </w:tc>
        <w:tc>
          <w:tcPr>
            <w:tcW w:w="1763" w:type="dxa"/>
          </w:tcPr>
          <w:p w14:paraId="0FEFE89D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Protokol</w:t>
            </w:r>
          </w:p>
        </w:tc>
      </w:tr>
      <w:tr w:rsidR="00D3172A" w:rsidRPr="00984154" w14:paraId="3F7AB21C" w14:textId="77777777" w:rsidTr="00D3172A">
        <w:tc>
          <w:tcPr>
            <w:tcW w:w="982" w:type="dxa"/>
          </w:tcPr>
          <w:p w14:paraId="12794288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11.127</w:t>
            </w:r>
          </w:p>
        </w:tc>
        <w:tc>
          <w:tcPr>
            <w:tcW w:w="3941" w:type="dxa"/>
          </w:tcPr>
          <w:p w14:paraId="50FA11A8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vertAlign w:val="superscript"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Cena za výkon pravidelnej kontroly plošného postrekovača s pracovným záberom nad 30 m pre jednu sadu dýz</w:t>
            </w:r>
            <w:r w:rsidRPr="00984154">
              <w:rPr>
                <w:rFonts w:ascii="Times New Roman" w:eastAsia="Times New Roman" w:hAnsi="Times New Roman"/>
                <w:vertAlign w:val="superscript"/>
              </w:rPr>
              <w:t>1</w:t>
            </w:r>
          </w:p>
        </w:tc>
        <w:tc>
          <w:tcPr>
            <w:tcW w:w="931" w:type="dxa"/>
          </w:tcPr>
          <w:p w14:paraId="248437FE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625,00</w:t>
            </w:r>
          </w:p>
        </w:tc>
        <w:tc>
          <w:tcPr>
            <w:tcW w:w="1445" w:type="dxa"/>
          </w:tcPr>
          <w:p w14:paraId="7F64DC91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1 postrekovač</w:t>
            </w:r>
          </w:p>
        </w:tc>
        <w:tc>
          <w:tcPr>
            <w:tcW w:w="1763" w:type="dxa"/>
          </w:tcPr>
          <w:p w14:paraId="5B6EA9F3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Protokol</w:t>
            </w:r>
          </w:p>
        </w:tc>
      </w:tr>
      <w:tr w:rsidR="00D3172A" w:rsidRPr="00984154" w14:paraId="7E85FEDB" w14:textId="77777777" w:rsidTr="00D3172A">
        <w:tc>
          <w:tcPr>
            <w:tcW w:w="982" w:type="dxa"/>
          </w:tcPr>
          <w:p w14:paraId="610FA60D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11.128</w:t>
            </w:r>
          </w:p>
        </w:tc>
        <w:tc>
          <w:tcPr>
            <w:tcW w:w="3941" w:type="dxa"/>
          </w:tcPr>
          <w:p w14:paraId="30621E4F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 xml:space="preserve">Doplatok za kontrolu ďalšej sady dýz pre plošný postrekovač s pracovným záberom nad 30 m </w:t>
            </w:r>
          </w:p>
        </w:tc>
        <w:tc>
          <w:tcPr>
            <w:tcW w:w="931" w:type="dxa"/>
          </w:tcPr>
          <w:p w14:paraId="3F319185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81,00</w:t>
            </w:r>
          </w:p>
        </w:tc>
        <w:tc>
          <w:tcPr>
            <w:tcW w:w="1445" w:type="dxa"/>
          </w:tcPr>
          <w:p w14:paraId="6BA86678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1 postrekovač</w:t>
            </w:r>
          </w:p>
        </w:tc>
        <w:tc>
          <w:tcPr>
            <w:tcW w:w="1763" w:type="dxa"/>
          </w:tcPr>
          <w:p w14:paraId="366FEA8D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Protokol</w:t>
            </w:r>
          </w:p>
        </w:tc>
      </w:tr>
      <w:tr w:rsidR="00D3172A" w:rsidRPr="00984154" w14:paraId="3855C188" w14:textId="77777777" w:rsidTr="00D3172A">
        <w:tc>
          <w:tcPr>
            <w:tcW w:w="982" w:type="dxa"/>
          </w:tcPr>
          <w:p w14:paraId="758F1D61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11.129</w:t>
            </w:r>
          </w:p>
        </w:tc>
        <w:tc>
          <w:tcPr>
            <w:tcW w:w="3941" w:type="dxa"/>
          </w:tcPr>
          <w:p w14:paraId="0E66FBF7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vertAlign w:val="superscript"/>
              </w:rPr>
            </w:pPr>
            <w:r w:rsidRPr="00984154">
              <w:rPr>
                <w:rFonts w:ascii="Times New Roman" w:eastAsia="Times New Roman" w:hAnsi="Times New Roman"/>
              </w:rPr>
              <w:t xml:space="preserve">Cena za výkon pravidelnej kontroly </w:t>
            </w:r>
            <w:proofErr w:type="spellStart"/>
            <w:r w:rsidRPr="00984154">
              <w:rPr>
                <w:rFonts w:ascii="Times New Roman" w:eastAsia="Times New Roman" w:hAnsi="Times New Roman"/>
              </w:rPr>
              <w:t>rosiča</w:t>
            </w:r>
            <w:proofErr w:type="spellEnd"/>
            <w:r w:rsidRPr="00984154">
              <w:rPr>
                <w:rFonts w:ascii="Times New Roman" w:eastAsia="Times New Roman" w:hAnsi="Times New Roman"/>
              </w:rPr>
              <w:t xml:space="preserve"> pre priestorovú aplikáciu pre jednu sadu dýz do 8 ks vrátane</w:t>
            </w:r>
            <w:r w:rsidRPr="00984154">
              <w:rPr>
                <w:rFonts w:ascii="Times New Roman" w:eastAsia="Times New Roman" w:hAnsi="Times New Roman"/>
                <w:vertAlign w:val="superscript"/>
              </w:rPr>
              <w:t>1</w:t>
            </w:r>
          </w:p>
        </w:tc>
        <w:tc>
          <w:tcPr>
            <w:tcW w:w="931" w:type="dxa"/>
          </w:tcPr>
          <w:p w14:paraId="1FDCF199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295,00</w:t>
            </w:r>
          </w:p>
        </w:tc>
        <w:tc>
          <w:tcPr>
            <w:tcW w:w="1445" w:type="dxa"/>
          </w:tcPr>
          <w:p w14:paraId="7A2D3D44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84154">
              <w:rPr>
                <w:rFonts w:ascii="Times New Roman" w:eastAsia="Times New Roman" w:hAnsi="Times New Roman"/>
              </w:rPr>
              <w:t>rosič</w:t>
            </w:r>
            <w:proofErr w:type="spellEnd"/>
          </w:p>
        </w:tc>
        <w:tc>
          <w:tcPr>
            <w:tcW w:w="1763" w:type="dxa"/>
          </w:tcPr>
          <w:p w14:paraId="34944CDE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Protokol</w:t>
            </w:r>
          </w:p>
        </w:tc>
      </w:tr>
      <w:tr w:rsidR="00D3172A" w:rsidRPr="00984154" w14:paraId="60D430C0" w14:textId="77777777" w:rsidTr="00D3172A">
        <w:tc>
          <w:tcPr>
            <w:tcW w:w="982" w:type="dxa"/>
          </w:tcPr>
          <w:p w14:paraId="4CEE52ED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11.130</w:t>
            </w:r>
          </w:p>
        </w:tc>
        <w:tc>
          <w:tcPr>
            <w:tcW w:w="3941" w:type="dxa"/>
          </w:tcPr>
          <w:p w14:paraId="6DF023BD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 xml:space="preserve">Doplatok za kontrolu ďalšej sady dýz pre </w:t>
            </w:r>
            <w:proofErr w:type="spellStart"/>
            <w:r w:rsidRPr="00984154">
              <w:rPr>
                <w:rFonts w:ascii="Times New Roman" w:eastAsia="Times New Roman" w:hAnsi="Times New Roman"/>
              </w:rPr>
              <w:t>rosič</w:t>
            </w:r>
            <w:proofErr w:type="spellEnd"/>
            <w:r w:rsidRPr="00984154">
              <w:rPr>
                <w:rFonts w:ascii="Times New Roman" w:eastAsia="Times New Roman" w:hAnsi="Times New Roman"/>
              </w:rPr>
              <w:t xml:space="preserve"> do 8 ks vrátane</w:t>
            </w:r>
          </w:p>
        </w:tc>
        <w:tc>
          <w:tcPr>
            <w:tcW w:w="931" w:type="dxa"/>
          </w:tcPr>
          <w:p w14:paraId="3097FB1A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19,00</w:t>
            </w:r>
          </w:p>
        </w:tc>
        <w:tc>
          <w:tcPr>
            <w:tcW w:w="1445" w:type="dxa"/>
          </w:tcPr>
          <w:p w14:paraId="5188EE95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84154">
              <w:rPr>
                <w:rFonts w:ascii="Times New Roman" w:eastAsia="Times New Roman" w:hAnsi="Times New Roman"/>
              </w:rPr>
              <w:t>rosič</w:t>
            </w:r>
            <w:proofErr w:type="spellEnd"/>
          </w:p>
        </w:tc>
        <w:tc>
          <w:tcPr>
            <w:tcW w:w="1763" w:type="dxa"/>
          </w:tcPr>
          <w:p w14:paraId="0D35B7AD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protokol</w:t>
            </w:r>
          </w:p>
        </w:tc>
      </w:tr>
      <w:tr w:rsidR="00D3172A" w:rsidRPr="00984154" w14:paraId="4E0ACF86" w14:textId="77777777" w:rsidTr="00D3172A">
        <w:tc>
          <w:tcPr>
            <w:tcW w:w="982" w:type="dxa"/>
          </w:tcPr>
          <w:p w14:paraId="475F2BD6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11.131</w:t>
            </w:r>
          </w:p>
        </w:tc>
        <w:tc>
          <w:tcPr>
            <w:tcW w:w="3941" w:type="dxa"/>
          </w:tcPr>
          <w:p w14:paraId="292194C6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vertAlign w:val="superscript"/>
              </w:rPr>
            </w:pPr>
            <w:r w:rsidRPr="00984154">
              <w:rPr>
                <w:rFonts w:ascii="Times New Roman" w:eastAsia="Times New Roman" w:hAnsi="Times New Roman"/>
              </w:rPr>
              <w:t xml:space="preserve">Cena za výkon pravidelnej kontroly </w:t>
            </w:r>
            <w:proofErr w:type="spellStart"/>
            <w:r w:rsidRPr="00984154">
              <w:rPr>
                <w:rFonts w:ascii="Times New Roman" w:eastAsia="Times New Roman" w:hAnsi="Times New Roman"/>
              </w:rPr>
              <w:t>rosiča</w:t>
            </w:r>
            <w:proofErr w:type="spellEnd"/>
            <w:r w:rsidRPr="00984154">
              <w:rPr>
                <w:rFonts w:ascii="Times New Roman" w:eastAsia="Times New Roman" w:hAnsi="Times New Roman"/>
              </w:rPr>
              <w:t xml:space="preserve"> pre priestorovú aplikáciu pre jednu sadu dýz do 10 ks vrátane</w:t>
            </w:r>
            <w:r w:rsidRPr="00984154">
              <w:rPr>
                <w:rFonts w:ascii="Times New Roman" w:eastAsia="Times New Roman" w:hAnsi="Times New Roman"/>
                <w:vertAlign w:val="superscript"/>
              </w:rPr>
              <w:t>1</w:t>
            </w:r>
          </w:p>
        </w:tc>
        <w:tc>
          <w:tcPr>
            <w:tcW w:w="931" w:type="dxa"/>
          </w:tcPr>
          <w:p w14:paraId="08553637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325,00</w:t>
            </w:r>
          </w:p>
        </w:tc>
        <w:tc>
          <w:tcPr>
            <w:tcW w:w="1445" w:type="dxa"/>
          </w:tcPr>
          <w:p w14:paraId="480D9DFE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84154">
              <w:rPr>
                <w:rFonts w:ascii="Times New Roman" w:eastAsia="Times New Roman" w:hAnsi="Times New Roman"/>
              </w:rPr>
              <w:t>rosič</w:t>
            </w:r>
            <w:proofErr w:type="spellEnd"/>
          </w:p>
        </w:tc>
        <w:tc>
          <w:tcPr>
            <w:tcW w:w="1763" w:type="dxa"/>
          </w:tcPr>
          <w:p w14:paraId="4D72F416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protokol</w:t>
            </w:r>
          </w:p>
        </w:tc>
      </w:tr>
      <w:tr w:rsidR="00D3172A" w:rsidRPr="00984154" w14:paraId="30AFD9C9" w14:textId="77777777" w:rsidTr="00D3172A">
        <w:tc>
          <w:tcPr>
            <w:tcW w:w="982" w:type="dxa"/>
          </w:tcPr>
          <w:p w14:paraId="0FC8383A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11.132</w:t>
            </w:r>
          </w:p>
        </w:tc>
        <w:tc>
          <w:tcPr>
            <w:tcW w:w="3941" w:type="dxa"/>
          </w:tcPr>
          <w:p w14:paraId="0F21B5CE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 xml:space="preserve">Doplatok za kontrolu ďalšej sady dýz pre </w:t>
            </w:r>
            <w:proofErr w:type="spellStart"/>
            <w:r w:rsidRPr="00984154">
              <w:rPr>
                <w:rFonts w:ascii="Times New Roman" w:eastAsia="Times New Roman" w:hAnsi="Times New Roman"/>
              </w:rPr>
              <w:t>rosič</w:t>
            </w:r>
            <w:proofErr w:type="spellEnd"/>
            <w:r w:rsidRPr="00984154">
              <w:rPr>
                <w:rFonts w:ascii="Times New Roman" w:eastAsia="Times New Roman" w:hAnsi="Times New Roman"/>
              </w:rPr>
              <w:t xml:space="preserve"> do 10 ks vrátane</w:t>
            </w:r>
          </w:p>
        </w:tc>
        <w:tc>
          <w:tcPr>
            <w:tcW w:w="931" w:type="dxa"/>
          </w:tcPr>
          <w:p w14:paraId="1B48642C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31,00</w:t>
            </w:r>
          </w:p>
        </w:tc>
        <w:tc>
          <w:tcPr>
            <w:tcW w:w="1445" w:type="dxa"/>
          </w:tcPr>
          <w:p w14:paraId="4337B8A3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84154">
              <w:rPr>
                <w:rFonts w:ascii="Times New Roman" w:eastAsia="Times New Roman" w:hAnsi="Times New Roman"/>
              </w:rPr>
              <w:t>rosič</w:t>
            </w:r>
            <w:proofErr w:type="spellEnd"/>
          </w:p>
        </w:tc>
        <w:tc>
          <w:tcPr>
            <w:tcW w:w="1763" w:type="dxa"/>
          </w:tcPr>
          <w:p w14:paraId="4BB31816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protokol</w:t>
            </w:r>
          </w:p>
        </w:tc>
      </w:tr>
      <w:tr w:rsidR="00D3172A" w:rsidRPr="00984154" w14:paraId="568539B4" w14:textId="77777777" w:rsidTr="00D3172A">
        <w:tc>
          <w:tcPr>
            <w:tcW w:w="982" w:type="dxa"/>
          </w:tcPr>
          <w:p w14:paraId="6542CD08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11.133</w:t>
            </w:r>
          </w:p>
        </w:tc>
        <w:tc>
          <w:tcPr>
            <w:tcW w:w="3941" w:type="dxa"/>
          </w:tcPr>
          <w:p w14:paraId="4EC0A404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vertAlign w:val="superscript"/>
              </w:rPr>
            </w:pPr>
            <w:r w:rsidRPr="00984154">
              <w:rPr>
                <w:rFonts w:ascii="Times New Roman" w:eastAsia="Times New Roman" w:hAnsi="Times New Roman"/>
              </w:rPr>
              <w:t xml:space="preserve">Cena za výkon pravidelnej kontroly </w:t>
            </w:r>
            <w:proofErr w:type="spellStart"/>
            <w:r w:rsidRPr="00984154">
              <w:rPr>
                <w:rFonts w:ascii="Times New Roman" w:eastAsia="Times New Roman" w:hAnsi="Times New Roman"/>
              </w:rPr>
              <w:t>rosiča</w:t>
            </w:r>
            <w:proofErr w:type="spellEnd"/>
            <w:r w:rsidRPr="00984154">
              <w:rPr>
                <w:rFonts w:ascii="Times New Roman" w:eastAsia="Times New Roman" w:hAnsi="Times New Roman"/>
              </w:rPr>
              <w:t xml:space="preserve"> pre priestorovú aplikáciu pre jednu sadu dýz do 12 ks vrátane</w:t>
            </w:r>
            <w:r w:rsidRPr="00984154">
              <w:rPr>
                <w:rFonts w:ascii="Times New Roman" w:eastAsia="Times New Roman" w:hAnsi="Times New Roman"/>
                <w:vertAlign w:val="superscript"/>
              </w:rPr>
              <w:t>1</w:t>
            </w:r>
          </w:p>
        </w:tc>
        <w:tc>
          <w:tcPr>
            <w:tcW w:w="931" w:type="dxa"/>
          </w:tcPr>
          <w:p w14:paraId="4F610DCF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355,00</w:t>
            </w:r>
          </w:p>
        </w:tc>
        <w:tc>
          <w:tcPr>
            <w:tcW w:w="1445" w:type="dxa"/>
          </w:tcPr>
          <w:p w14:paraId="595BAEAA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84154">
              <w:rPr>
                <w:rFonts w:ascii="Times New Roman" w:eastAsia="Times New Roman" w:hAnsi="Times New Roman"/>
              </w:rPr>
              <w:t>rosič</w:t>
            </w:r>
            <w:proofErr w:type="spellEnd"/>
          </w:p>
        </w:tc>
        <w:tc>
          <w:tcPr>
            <w:tcW w:w="1763" w:type="dxa"/>
          </w:tcPr>
          <w:p w14:paraId="2D48A240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protokol</w:t>
            </w:r>
          </w:p>
        </w:tc>
      </w:tr>
      <w:tr w:rsidR="00D3172A" w:rsidRPr="00984154" w14:paraId="37FEE9CF" w14:textId="77777777" w:rsidTr="00D3172A">
        <w:tc>
          <w:tcPr>
            <w:tcW w:w="982" w:type="dxa"/>
          </w:tcPr>
          <w:p w14:paraId="5003A108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11.134</w:t>
            </w:r>
          </w:p>
        </w:tc>
        <w:tc>
          <w:tcPr>
            <w:tcW w:w="3941" w:type="dxa"/>
          </w:tcPr>
          <w:p w14:paraId="3645864D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 xml:space="preserve">Doplatok za kontrolu ďalšej sady dýz pre </w:t>
            </w:r>
            <w:proofErr w:type="spellStart"/>
            <w:r w:rsidRPr="00984154">
              <w:rPr>
                <w:rFonts w:ascii="Times New Roman" w:eastAsia="Times New Roman" w:hAnsi="Times New Roman"/>
              </w:rPr>
              <w:t>rosič</w:t>
            </w:r>
            <w:proofErr w:type="spellEnd"/>
            <w:r w:rsidRPr="00984154">
              <w:rPr>
                <w:rFonts w:ascii="Times New Roman" w:eastAsia="Times New Roman" w:hAnsi="Times New Roman"/>
              </w:rPr>
              <w:t xml:space="preserve"> do 12 ks vrátane</w:t>
            </w:r>
          </w:p>
        </w:tc>
        <w:tc>
          <w:tcPr>
            <w:tcW w:w="931" w:type="dxa"/>
          </w:tcPr>
          <w:p w14:paraId="243DFC02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37,00</w:t>
            </w:r>
          </w:p>
        </w:tc>
        <w:tc>
          <w:tcPr>
            <w:tcW w:w="1445" w:type="dxa"/>
          </w:tcPr>
          <w:p w14:paraId="78F9AFDD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84154">
              <w:rPr>
                <w:rFonts w:ascii="Times New Roman" w:eastAsia="Times New Roman" w:hAnsi="Times New Roman"/>
              </w:rPr>
              <w:t>rosič</w:t>
            </w:r>
            <w:proofErr w:type="spellEnd"/>
          </w:p>
        </w:tc>
        <w:tc>
          <w:tcPr>
            <w:tcW w:w="1763" w:type="dxa"/>
          </w:tcPr>
          <w:p w14:paraId="1DDCBB01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protokol</w:t>
            </w:r>
          </w:p>
        </w:tc>
      </w:tr>
      <w:tr w:rsidR="00D3172A" w:rsidRPr="00984154" w14:paraId="5E40995A" w14:textId="77777777" w:rsidTr="00D3172A">
        <w:tc>
          <w:tcPr>
            <w:tcW w:w="982" w:type="dxa"/>
          </w:tcPr>
          <w:p w14:paraId="495C78E0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11.135</w:t>
            </w:r>
          </w:p>
        </w:tc>
        <w:tc>
          <w:tcPr>
            <w:tcW w:w="3941" w:type="dxa"/>
          </w:tcPr>
          <w:p w14:paraId="7B95F892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vertAlign w:val="superscript"/>
              </w:rPr>
            </w:pPr>
            <w:r w:rsidRPr="00984154">
              <w:rPr>
                <w:rFonts w:ascii="Times New Roman" w:eastAsia="Times New Roman" w:hAnsi="Times New Roman"/>
              </w:rPr>
              <w:t xml:space="preserve">Cena za výkon pravidelnej kontroly </w:t>
            </w:r>
            <w:proofErr w:type="spellStart"/>
            <w:r w:rsidRPr="00984154">
              <w:rPr>
                <w:rFonts w:ascii="Times New Roman" w:eastAsia="Times New Roman" w:hAnsi="Times New Roman"/>
              </w:rPr>
              <w:t>rosiča</w:t>
            </w:r>
            <w:proofErr w:type="spellEnd"/>
            <w:r w:rsidRPr="00984154">
              <w:rPr>
                <w:rFonts w:ascii="Times New Roman" w:eastAsia="Times New Roman" w:hAnsi="Times New Roman"/>
              </w:rPr>
              <w:t xml:space="preserve"> pre priestorovú aplikáciu pre jednu sadu dýz do 16 ks vrátane</w:t>
            </w:r>
            <w:r w:rsidRPr="00984154">
              <w:rPr>
                <w:rFonts w:ascii="Times New Roman" w:eastAsia="Times New Roman" w:hAnsi="Times New Roman"/>
                <w:vertAlign w:val="superscript"/>
              </w:rPr>
              <w:t>1</w:t>
            </w:r>
          </w:p>
        </w:tc>
        <w:tc>
          <w:tcPr>
            <w:tcW w:w="931" w:type="dxa"/>
          </w:tcPr>
          <w:p w14:paraId="436DF904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385</w:t>
            </w:r>
          </w:p>
        </w:tc>
        <w:tc>
          <w:tcPr>
            <w:tcW w:w="1445" w:type="dxa"/>
          </w:tcPr>
          <w:p w14:paraId="6CF6F195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84154">
              <w:rPr>
                <w:rFonts w:ascii="Times New Roman" w:eastAsia="Times New Roman" w:hAnsi="Times New Roman"/>
              </w:rPr>
              <w:t>rosič</w:t>
            </w:r>
            <w:proofErr w:type="spellEnd"/>
          </w:p>
        </w:tc>
        <w:tc>
          <w:tcPr>
            <w:tcW w:w="1763" w:type="dxa"/>
          </w:tcPr>
          <w:p w14:paraId="589EC6E1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protokol</w:t>
            </w:r>
          </w:p>
        </w:tc>
      </w:tr>
      <w:tr w:rsidR="00D3172A" w:rsidRPr="00984154" w14:paraId="66DA4308" w14:textId="77777777" w:rsidTr="00D3172A">
        <w:tc>
          <w:tcPr>
            <w:tcW w:w="982" w:type="dxa"/>
          </w:tcPr>
          <w:p w14:paraId="6F47F5F2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11.136</w:t>
            </w:r>
          </w:p>
        </w:tc>
        <w:tc>
          <w:tcPr>
            <w:tcW w:w="3941" w:type="dxa"/>
          </w:tcPr>
          <w:p w14:paraId="36B34677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 xml:space="preserve">Doplatok za kontrolu ďalšej sady dýz pre </w:t>
            </w:r>
            <w:proofErr w:type="spellStart"/>
            <w:r w:rsidRPr="00984154">
              <w:rPr>
                <w:rFonts w:ascii="Times New Roman" w:eastAsia="Times New Roman" w:hAnsi="Times New Roman"/>
              </w:rPr>
              <w:t>rosič</w:t>
            </w:r>
            <w:proofErr w:type="spellEnd"/>
            <w:r w:rsidRPr="00984154">
              <w:rPr>
                <w:rFonts w:ascii="Times New Roman" w:eastAsia="Times New Roman" w:hAnsi="Times New Roman"/>
              </w:rPr>
              <w:t xml:space="preserve"> do 16 ks vrátane</w:t>
            </w:r>
          </w:p>
        </w:tc>
        <w:tc>
          <w:tcPr>
            <w:tcW w:w="931" w:type="dxa"/>
          </w:tcPr>
          <w:p w14:paraId="16A31F52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44,00</w:t>
            </w:r>
          </w:p>
        </w:tc>
        <w:tc>
          <w:tcPr>
            <w:tcW w:w="1445" w:type="dxa"/>
          </w:tcPr>
          <w:p w14:paraId="0AF54956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84154">
              <w:rPr>
                <w:rFonts w:ascii="Times New Roman" w:eastAsia="Times New Roman" w:hAnsi="Times New Roman"/>
              </w:rPr>
              <w:t>rosič</w:t>
            </w:r>
            <w:proofErr w:type="spellEnd"/>
          </w:p>
        </w:tc>
        <w:tc>
          <w:tcPr>
            <w:tcW w:w="1763" w:type="dxa"/>
          </w:tcPr>
          <w:p w14:paraId="7F0B12B9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protokol</w:t>
            </w:r>
          </w:p>
        </w:tc>
      </w:tr>
      <w:tr w:rsidR="00D3172A" w:rsidRPr="00984154" w14:paraId="57211C6E" w14:textId="77777777" w:rsidTr="00D3172A">
        <w:tc>
          <w:tcPr>
            <w:tcW w:w="982" w:type="dxa"/>
          </w:tcPr>
          <w:p w14:paraId="5E4A859D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11.137</w:t>
            </w:r>
          </w:p>
        </w:tc>
        <w:tc>
          <w:tcPr>
            <w:tcW w:w="3941" w:type="dxa"/>
          </w:tcPr>
          <w:p w14:paraId="6BF4AD9A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 xml:space="preserve">Cena za výkon pravidelnej kontroly </w:t>
            </w:r>
            <w:proofErr w:type="spellStart"/>
            <w:r w:rsidRPr="00984154">
              <w:rPr>
                <w:rFonts w:ascii="Times New Roman" w:eastAsia="Times New Roman" w:hAnsi="Times New Roman"/>
              </w:rPr>
              <w:t>rosiča</w:t>
            </w:r>
            <w:proofErr w:type="spellEnd"/>
            <w:r w:rsidRPr="00984154">
              <w:rPr>
                <w:rFonts w:ascii="Times New Roman" w:eastAsia="Times New Roman" w:hAnsi="Times New Roman"/>
              </w:rPr>
              <w:t xml:space="preserve"> pre priestorovú aplikáciu pre jednu sadu dýz nad 16 ks</w:t>
            </w:r>
            <w:r w:rsidRPr="00984154">
              <w:rPr>
                <w:rFonts w:ascii="Times New Roman" w:eastAsia="Times New Roman" w:hAnsi="Times New Roman"/>
                <w:vertAlign w:val="superscript"/>
              </w:rPr>
              <w:t>1</w:t>
            </w:r>
          </w:p>
        </w:tc>
        <w:tc>
          <w:tcPr>
            <w:tcW w:w="931" w:type="dxa"/>
          </w:tcPr>
          <w:p w14:paraId="24B4D76C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465,00</w:t>
            </w:r>
          </w:p>
        </w:tc>
        <w:tc>
          <w:tcPr>
            <w:tcW w:w="1445" w:type="dxa"/>
          </w:tcPr>
          <w:p w14:paraId="48B9020E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84154">
              <w:rPr>
                <w:rFonts w:ascii="Times New Roman" w:eastAsia="Times New Roman" w:hAnsi="Times New Roman"/>
              </w:rPr>
              <w:t>rosič</w:t>
            </w:r>
            <w:proofErr w:type="spellEnd"/>
          </w:p>
        </w:tc>
        <w:tc>
          <w:tcPr>
            <w:tcW w:w="1763" w:type="dxa"/>
          </w:tcPr>
          <w:p w14:paraId="7C90B949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protokol</w:t>
            </w:r>
          </w:p>
        </w:tc>
      </w:tr>
      <w:tr w:rsidR="00D3172A" w:rsidRPr="00984154" w14:paraId="4C2C3711" w14:textId="77777777" w:rsidTr="00D3172A">
        <w:tc>
          <w:tcPr>
            <w:tcW w:w="982" w:type="dxa"/>
          </w:tcPr>
          <w:p w14:paraId="2C4C8BFE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11.138</w:t>
            </w:r>
          </w:p>
        </w:tc>
        <w:tc>
          <w:tcPr>
            <w:tcW w:w="3941" w:type="dxa"/>
          </w:tcPr>
          <w:p w14:paraId="0FA3558F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 xml:space="preserve">Doplatok za kontrolu ďalšej sady dýz pre </w:t>
            </w:r>
            <w:proofErr w:type="spellStart"/>
            <w:r w:rsidRPr="00984154">
              <w:rPr>
                <w:rFonts w:ascii="Times New Roman" w:eastAsia="Times New Roman" w:hAnsi="Times New Roman"/>
              </w:rPr>
              <w:t>rosič</w:t>
            </w:r>
            <w:proofErr w:type="spellEnd"/>
            <w:r w:rsidRPr="00984154">
              <w:rPr>
                <w:rFonts w:ascii="Times New Roman" w:eastAsia="Times New Roman" w:hAnsi="Times New Roman"/>
              </w:rPr>
              <w:t xml:space="preserve"> nad 16 ks</w:t>
            </w:r>
          </w:p>
        </w:tc>
        <w:tc>
          <w:tcPr>
            <w:tcW w:w="931" w:type="dxa"/>
          </w:tcPr>
          <w:p w14:paraId="081610F7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50,00</w:t>
            </w:r>
          </w:p>
        </w:tc>
        <w:tc>
          <w:tcPr>
            <w:tcW w:w="1445" w:type="dxa"/>
          </w:tcPr>
          <w:p w14:paraId="5195882E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 xml:space="preserve">1 </w:t>
            </w:r>
            <w:proofErr w:type="spellStart"/>
            <w:r w:rsidRPr="00984154">
              <w:rPr>
                <w:rFonts w:ascii="Times New Roman" w:eastAsia="Times New Roman" w:hAnsi="Times New Roman"/>
              </w:rPr>
              <w:t>rosič</w:t>
            </w:r>
            <w:proofErr w:type="spellEnd"/>
          </w:p>
        </w:tc>
        <w:tc>
          <w:tcPr>
            <w:tcW w:w="1763" w:type="dxa"/>
          </w:tcPr>
          <w:p w14:paraId="70962C3E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protokol</w:t>
            </w:r>
          </w:p>
        </w:tc>
      </w:tr>
      <w:tr w:rsidR="00D3172A" w:rsidRPr="00984154" w14:paraId="211AB5F1" w14:textId="77777777" w:rsidTr="00D3172A">
        <w:tc>
          <w:tcPr>
            <w:tcW w:w="982" w:type="dxa"/>
          </w:tcPr>
          <w:p w14:paraId="57495A6C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11.139</w:t>
            </w:r>
          </w:p>
        </w:tc>
        <w:tc>
          <w:tcPr>
            <w:tcW w:w="3941" w:type="dxa"/>
          </w:tcPr>
          <w:p w14:paraId="341EB382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vertAlign w:val="superscript"/>
              </w:rPr>
            </w:pPr>
            <w:r w:rsidRPr="00984154">
              <w:rPr>
                <w:rFonts w:ascii="Times New Roman" w:eastAsia="Times New Roman" w:hAnsi="Times New Roman"/>
              </w:rPr>
              <w:t>Opakovaná kontrola aplikačného zariadenia</w:t>
            </w:r>
            <w:r w:rsidRPr="00984154">
              <w:rPr>
                <w:rFonts w:ascii="Times New Roman" w:eastAsia="Times New Roman" w:hAnsi="Times New Roman"/>
                <w:vertAlign w:val="superscript"/>
              </w:rPr>
              <w:t>1</w:t>
            </w:r>
          </w:p>
        </w:tc>
        <w:tc>
          <w:tcPr>
            <w:tcW w:w="931" w:type="dxa"/>
          </w:tcPr>
          <w:p w14:paraId="18D946A4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0,5</w:t>
            </w:r>
          </w:p>
        </w:tc>
        <w:tc>
          <w:tcPr>
            <w:tcW w:w="1445" w:type="dxa"/>
          </w:tcPr>
          <w:p w14:paraId="6277AED5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Koeficient vynásobenie</w:t>
            </w:r>
          </w:p>
        </w:tc>
        <w:tc>
          <w:tcPr>
            <w:tcW w:w="1763" w:type="dxa"/>
          </w:tcPr>
          <w:p w14:paraId="247B167E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D3172A" w:rsidRPr="00984154" w14:paraId="1B902D33" w14:textId="77777777" w:rsidTr="00D3172A">
        <w:tc>
          <w:tcPr>
            <w:tcW w:w="982" w:type="dxa"/>
          </w:tcPr>
          <w:p w14:paraId="18C2B40C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11.140</w:t>
            </w:r>
          </w:p>
        </w:tc>
        <w:tc>
          <w:tcPr>
            <w:tcW w:w="3941" w:type="dxa"/>
          </w:tcPr>
          <w:p w14:paraId="0081ED81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 xml:space="preserve">Paušálne náklady za riadiacu činnosť kontrolných staníc </w:t>
            </w:r>
          </w:p>
        </w:tc>
        <w:tc>
          <w:tcPr>
            <w:tcW w:w="931" w:type="dxa"/>
          </w:tcPr>
          <w:p w14:paraId="138129BC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30,00</w:t>
            </w:r>
          </w:p>
        </w:tc>
        <w:tc>
          <w:tcPr>
            <w:tcW w:w="1445" w:type="dxa"/>
          </w:tcPr>
          <w:p w14:paraId="5D2AC9CB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1 protokol</w:t>
            </w:r>
          </w:p>
        </w:tc>
        <w:tc>
          <w:tcPr>
            <w:tcW w:w="1763" w:type="dxa"/>
          </w:tcPr>
          <w:p w14:paraId="4D8C5470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14:paraId="0522AF35" w14:textId="77777777" w:rsidR="00D3172A" w:rsidRPr="00984154" w:rsidRDefault="00D3172A" w:rsidP="00D3172A">
      <w:pPr>
        <w:spacing w:after="0"/>
        <w:jc w:val="both"/>
        <w:rPr>
          <w:rFonts w:ascii="Times New Roman" w:eastAsia="Times New Roman" w:hAnsi="Times New Roman"/>
          <w:i/>
          <w:iCs/>
          <w:sz w:val="18"/>
          <w:szCs w:val="18"/>
          <w:lang w:eastAsia="sk-SK"/>
        </w:rPr>
      </w:pPr>
      <w:r w:rsidRPr="00984154">
        <w:rPr>
          <w:rFonts w:ascii="Times New Roman" w:eastAsia="Times New Roman" w:hAnsi="Times New Roman"/>
          <w:b/>
          <w:bCs/>
          <w:i/>
          <w:iCs/>
          <w:sz w:val="18"/>
          <w:szCs w:val="18"/>
          <w:lang w:eastAsia="sk-SK"/>
        </w:rPr>
        <w:t>Vysvetlivky</w:t>
      </w:r>
      <w:r w:rsidRPr="00984154">
        <w:rPr>
          <w:rFonts w:ascii="Times New Roman" w:eastAsia="Times New Roman" w:hAnsi="Times New Roman"/>
          <w:i/>
          <w:iCs/>
          <w:sz w:val="18"/>
          <w:szCs w:val="18"/>
          <w:lang w:eastAsia="sk-SK"/>
        </w:rPr>
        <w:t>:</w:t>
      </w:r>
    </w:p>
    <w:p w14:paraId="1EA84824" w14:textId="77777777" w:rsidR="00D3172A" w:rsidRPr="00984154" w:rsidRDefault="00D3172A" w:rsidP="00D3172A">
      <w:pPr>
        <w:spacing w:after="0"/>
        <w:jc w:val="both"/>
        <w:rPr>
          <w:rFonts w:ascii="Times New Roman" w:eastAsia="Times New Roman" w:hAnsi="Times New Roman"/>
          <w:i/>
          <w:iCs/>
          <w:sz w:val="18"/>
          <w:szCs w:val="18"/>
          <w:lang w:eastAsia="sk-SK"/>
        </w:rPr>
      </w:pPr>
      <w:r w:rsidRPr="00984154">
        <w:rPr>
          <w:rFonts w:ascii="Times New Roman" w:eastAsia="Times New Roman" w:hAnsi="Times New Roman"/>
          <w:i/>
          <w:iCs/>
          <w:vertAlign w:val="superscript"/>
          <w:lang w:eastAsia="sk-SK"/>
        </w:rPr>
        <w:t>1)</w:t>
      </w:r>
      <w:r w:rsidRPr="00984154">
        <w:rPr>
          <w:rFonts w:ascii="Times New Roman" w:eastAsia="Times New Roman" w:hAnsi="Times New Roman"/>
          <w:i/>
          <w:iCs/>
          <w:sz w:val="18"/>
          <w:szCs w:val="18"/>
          <w:lang w:eastAsia="sk-SK"/>
        </w:rPr>
        <w:t>Cena za výkon kontrol aplikačných zariadení nezahŕňa dopravné náklady kontrolnej stanice</w:t>
      </w:r>
    </w:p>
    <w:p w14:paraId="2ACEF3C1" w14:textId="77777777" w:rsidR="00D3172A" w:rsidRPr="00984154" w:rsidRDefault="00D3172A" w:rsidP="00D3172A">
      <w:pPr>
        <w:spacing w:after="0"/>
        <w:jc w:val="both"/>
        <w:rPr>
          <w:rFonts w:ascii="Times New Roman" w:eastAsia="Times New Roman" w:hAnsi="Times New Roman"/>
          <w:i/>
          <w:iCs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87"/>
        <w:gridCol w:w="4125"/>
        <w:gridCol w:w="984"/>
        <w:gridCol w:w="1147"/>
        <w:gridCol w:w="1819"/>
      </w:tblGrid>
      <w:tr w:rsidR="00D3172A" w:rsidRPr="00984154" w14:paraId="01572EC2" w14:textId="77777777" w:rsidTr="005A5809">
        <w:trPr>
          <w:tblHeader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606A06A8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b/>
                <w:bCs/>
                <w:lang w:eastAsia="sk-SK"/>
              </w:rPr>
              <w:lastRenderedPageBreak/>
              <w:t>Číslo položky</w:t>
            </w:r>
          </w:p>
        </w:tc>
        <w:tc>
          <w:tcPr>
            <w:tcW w:w="4252" w:type="dxa"/>
            <w:shd w:val="clear" w:color="auto" w:fill="D9D9D9" w:themeFill="background1" w:themeFillShade="D9"/>
            <w:vAlign w:val="center"/>
          </w:tcPr>
          <w:p w14:paraId="5E8E492D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39A1DA4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b/>
                <w:bCs/>
                <w:lang w:eastAsia="sk-SK"/>
              </w:rPr>
              <w:t>Cena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1A6FCB56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b/>
                <w:bCs/>
                <w:lang w:eastAsia="sk-SK"/>
              </w:rPr>
              <w:t>Merná jednotka</w:t>
            </w:r>
          </w:p>
        </w:tc>
        <w:tc>
          <w:tcPr>
            <w:tcW w:w="1847" w:type="dxa"/>
            <w:shd w:val="clear" w:color="auto" w:fill="D9D9D9" w:themeFill="background1" w:themeFillShade="D9"/>
            <w:vAlign w:val="center"/>
          </w:tcPr>
          <w:p w14:paraId="4DD862E8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i/>
                <w:iCs/>
                <w:lang w:eastAsia="sk-SK"/>
              </w:rPr>
            </w:pPr>
            <w:r w:rsidRPr="00984154">
              <w:rPr>
                <w:rFonts w:ascii="Times New Roman" w:eastAsia="Times New Roman" w:hAnsi="Times New Roman"/>
                <w:b/>
                <w:bCs/>
                <w:lang w:eastAsia="sk-SK"/>
              </w:rPr>
              <w:t>Poznámka</w:t>
            </w:r>
          </w:p>
        </w:tc>
      </w:tr>
      <w:tr w:rsidR="00D3172A" w:rsidRPr="00984154" w14:paraId="5F4F2C09" w14:textId="77777777" w:rsidTr="005A5809">
        <w:tc>
          <w:tcPr>
            <w:tcW w:w="988" w:type="dxa"/>
            <w:vAlign w:val="center"/>
          </w:tcPr>
          <w:p w14:paraId="08A97F1A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11.211</w:t>
            </w:r>
          </w:p>
        </w:tc>
        <w:tc>
          <w:tcPr>
            <w:tcW w:w="4252" w:type="dxa"/>
            <w:vAlign w:val="center"/>
          </w:tcPr>
          <w:p w14:paraId="697DCBE1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 xml:space="preserve">Posúdenie inovatívnosti projektu </w:t>
            </w:r>
          </w:p>
        </w:tc>
        <w:tc>
          <w:tcPr>
            <w:tcW w:w="992" w:type="dxa"/>
            <w:vAlign w:val="center"/>
          </w:tcPr>
          <w:p w14:paraId="1A036E5D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50,00</w:t>
            </w:r>
          </w:p>
        </w:tc>
        <w:tc>
          <w:tcPr>
            <w:tcW w:w="1152" w:type="dxa"/>
            <w:vAlign w:val="center"/>
          </w:tcPr>
          <w:p w14:paraId="10ADAC12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984154">
              <w:rPr>
                <w:rFonts w:ascii="Times New Roman" w:eastAsia="Times New Roman" w:hAnsi="Times New Roman"/>
              </w:rPr>
              <w:t>1 projekt</w:t>
            </w:r>
          </w:p>
        </w:tc>
        <w:tc>
          <w:tcPr>
            <w:tcW w:w="1847" w:type="dxa"/>
            <w:vAlign w:val="center"/>
          </w:tcPr>
          <w:p w14:paraId="71AEF08C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D3172A" w:rsidRPr="00984154" w14:paraId="33875EF7" w14:textId="77777777" w:rsidTr="005A5809">
        <w:tc>
          <w:tcPr>
            <w:tcW w:w="988" w:type="dxa"/>
            <w:vAlign w:val="center"/>
          </w:tcPr>
          <w:p w14:paraId="7B5934CD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11.212</w:t>
            </w:r>
          </w:p>
        </w:tc>
        <w:tc>
          <w:tcPr>
            <w:tcW w:w="4252" w:type="dxa"/>
            <w:vAlign w:val="center"/>
          </w:tcPr>
          <w:p w14:paraId="284B8D04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  <w:lang w:eastAsia="sk-SK"/>
              </w:rPr>
              <w:t xml:space="preserve">Posúdenie potenciálnej úspory vody </w:t>
            </w:r>
          </w:p>
        </w:tc>
        <w:tc>
          <w:tcPr>
            <w:tcW w:w="992" w:type="dxa"/>
            <w:vAlign w:val="center"/>
          </w:tcPr>
          <w:p w14:paraId="756DA5B2" w14:textId="77777777" w:rsidR="00D3172A" w:rsidRPr="00984154" w:rsidRDefault="00D3172A" w:rsidP="005A5809">
            <w:pPr>
              <w:jc w:val="right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150,00</w:t>
            </w:r>
          </w:p>
        </w:tc>
        <w:tc>
          <w:tcPr>
            <w:tcW w:w="1152" w:type="dxa"/>
            <w:vAlign w:val="center"/>
          </w:tcPr>
          <w:p w14:paraId="0A7A964D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</w:rPr>
            </w:pPr>
            <w:r w:rsidRPr="00984154">
              <w:rPr>
                <w:rFonts w:ascii="Times New Roman" w:eastAsia="Times New Roman" w:hAnsi="Times New Roman"/>
              </w:rPr>
              <w:t>1 projekt</w:t>
            </w:r>
          </w:p>
        </w:tc>
        <w:tc>
          <w:tcPr>
            <w:tcW w:w="1847" w:type="dxa"/>
            <w:vAlign w:val="center"/>
          </w:tcPr>
          <w:p w14:paraId="1BE4CC89" w14:textId="77777777" w:rsidR="00D3172A" w:rsidRPr="00984154" w:rsidRDefault="00D3172A" w:rsidP="005A5809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</w:tbl>
    <w:p w14:paraId="6B52F03C" w14:textId="77777777" w:rsidR="00D3172A" w:rsidRPr="00984154" w:rsidRDefault="00D3172A" w:rsidP="00D3172A">
      <w:pPr>
        <w:spacing w:after="0"/>
        <w:jc w:val="both"/>
        <w:rPr>
          <w:rFonts w:ascii="Times New Roman" w:eastAsia="Times New Roman" w:hAnsi="Times New Roman"/>
          <w:i/>
          <w:iCs/>
          <w:lang w:eastAsia="sk-SK"/>
        </w:rPr>
      </w:pPr>
    </w:p>
    <w:p w14:paraId="3CA178A3" w14:textId="77777777" w:rsidR="005318E3" w:rsidRDefault="005318E3"/>
    <w:sectPr w:rsidR="00531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72A"/>
    <w:rsid w:val="00001F9C"/>
    <w:rsid w:val="005318E3"/>
    <w:rsid w:val="00983110"/>
    <w:rsid w:val="00D3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24466"/>
  <w15:chartTrackingRefBased/>
  <w15:docId w15:val="{1EA7FC1B-237A-48B3-9761-0DEC2596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172A"/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317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317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3172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3172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3172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3172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3172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3172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172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3172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D317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3172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3172A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3172A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3172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3172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3172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3172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317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D317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3172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D317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3172A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D3172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3172A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D3172A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3172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3172A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3172A"/>
    <w:rPr>
      <w:b/>
      <w:bCs/>
      <w:smallCaps/>
      <w:color w:val="2E74B5" w:themeColor="accent1" w:themeShade="BF"/>
      <w:spacing w:val="5"/>
    </w:rPr>
  </w:style>
  <w:style w:type="table" w:styleId="Mriekatabuky">
    <w:name w:val="Table Grid"/>
    <w:basedOn w:val="Normlnatabuka"/>
    <w:uiPriority w:val="39"/>
    <w:rsid w:val="00D3172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7CC0CDDE4B1E458AA59E7C8806DE90" ma:contentTypeVersion="14" ma:contentTypeDescription="Umožňuje vytvoriť nový dokument." ma:contentTypeScope="" ma:versionID="ed4b6dc443968d827ca0cf26ee4928b9">
  <xsd:schema xmlns:xsd="http://www.w3.org/2001/XMLSchema" xmlns:xs="http://www.w3.org/2001/XMLSchema" xmlns:p="http://schemas.microsoft.com/office/2006/metadata/properties" xmlns:ns2="c617811d-1038-4b05-8ef0-db8d43697a03" xmlns:ns3="9e8a4815-3e18-42f2-9f1b-308f953bf0bc" targetNamespace="http://schemas.microsoft.com/office/2006/metadata/properties" ma:root="true" ma:fieldsID="1536bb76c7cdd295652ea63932f230f9" ns2:_="" ns3:_="">
    <xsd:import namespace="c617811d-1038-4b05-8ef0-db8d43697a03"/>
    <xsd:import namespace="9e8a4815-3e18-42f2-9f1b-308f953bf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7811d-1038-4b05-8ef0-db8d43697a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84c05cd4-3236-4bd8-95d8-79531f2b91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8a4815-3e18-42f2-9f1b-308f953bf0b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67f588d-2bd0-42ee-a126-e265947f72cc}" ma:internalName="TaxCatchAll" ma:showField="CatchAllData" ma:web="9e8a4815-3e18-42f2-9f1b-308f953bf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17811d-1038-4b05-8ef0-db8d43697a03">
      <Terms xmlns="http://schemas.microsoft.com/office/infopath/2007/PartnerControls"/>
    </lcf76f155ced4ddcb4097134ff3c332f>
    <TaxCatchAll xmlns="9e8a4815-3e18-42f2-9f1b-308f953bf0bc" xsi:nil="true"/>
  </documentManagement>
</p:properties>
</file>

<file path=customXml/itemProps1.xml><?xml version="1.0" encoding="utf-8"?>
<ds:datastoreItem xmlns:ds="http://schemas.openxmlformats.org/officeDocument/2006/customXml" ds:itemID="{E6FECF7D-6E2C-41D8-8C37-3E1C78173C42}"/>
</file>

<file path=customXml/itemProps2.xml><?xml version="1.0" encoding="utf-8"?>
<ds:datastoreItem xmlns:ds="http://schemas.openxmlformats.org/officeDocument/2006/customXml" ds:itemID="{BC4F8C5E-8D07-4506-9EE8-6FD642B72940}"/>
</file>

<file path=customXml/itemProps3.xml><?xml version="1.0" encoding="utf-8"?>
<ds:datastoreItem xmlns:ds="http://schemas.openxmlformats.org/officeDocument/2006/customXml" ds:itemID="{4FDE47AE-93D4-4152-A4D1-5BEDA7E98F3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711</Words>
  <Characters>3861</Characters>
  <Application>Microsoft Office Word</Application>
  <DocSecurity>0</DocSecurity>
  <Lines>289</Lines>
  <Paragraphs>219</Paragraphs>
  <ScaleCrop>false</ScaleCrop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Molnár</dc:creator>
  <cp:keywords/>
  <dc:description/>
  <cp:lastModifiedBy>Marek Molnár</cp:lastModifiedBy>
  <cp:revision>1</cp:revision>
  <dcterms:created xsi:type="dcterms:W3CDTF">2026-07-07T09:28:00Z</dcterms:created>
  <dcterms:modified xsi:type="dcterms:W3CDTF">2026-07-07T09:28:00Z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0x010100E67CC0CDDE4B1E458AA59E7C8806DE90</vt:lpwstr>
  </property>
</Properties>
</file>