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82A6" w14:textId="77777777" w:rsidR="0029614A" w:rsidRPr="000023CC" w:rsidRDefault="0029614A" w:rsidP="002141A4">
      <w:pPr>
        <w:spacing w:after="0"/>
        <w:rPr>
          <w:szCs w:val="24"/>
        </w:rPr>
      </w:pPr>
    </w:p>
    <w:p w14:paraId="2B1CE11D" w14:textId="77777777" w:rsidR="00B106E7" w:rsidRPr="000023CC" w:rsidRDefault="00B106E7" w:rsidP="002141A4">
      <w:pPr>
        <w:spacing w:after="0"/>
        <w:rPr>
          <w:b/>
          <w:szCs w:val="24"/>
        </w:rPr>
      </w:pPr>
    </w:p>
    <w:p w14:paraId="0DF4E1F7" w14:textId="77777777" w:rsidR="00B106E7" w:rsidRPr="000023CC" w:rsidRDefault="00B106E7" w:rsidP="002141A4">
      <w:pPr>
        <w:spacing w:after="0"/>
        <w:rPr>
          <w:b/>
          <w:szCs w:val="24"/>
        </w:rPr>
      </w:pPr>
    </w:p>
    <w:p w14:paraId="068D7EB3" w14:textId="77777777" w:rsidR="00EE6839" w:rsidRPr="000023CC" w:rsidRDefault="00EE6839" w:rsidP="002141A4">
      <w:pPr>
        <w:spacing w:after="0"/>
        <w:rPr>
          <w:b/>
          <w:szCs w:val="24"/>
        </w:rPr>
      </w:pPr>
    </w:p>
    <w:p w14:paraId="7D4254D1" w14:textId="77777777" w:rsidR="00823DF3" w:rsidRPr="000023CC" w:rsidRDefault="00823DF3" w:rsidP="002141A4">
      <w:pPr>
        <w:spacing w:after="0"/>
        <w:rPr>
          <w:b/>
          <w:szCs w:val="24"/>
        </w:rPr>
      </w:pPr>
    </w:p>
    <w:p w14:paraId="74BCD42D" w14:textId="77777777" w:rsidR="00823DF3" w:rsidRPr="000023CC" w:rsidRDefault="00823DF3" w:rsidP="002141A4">
      <w:pPr>
        <w:spacing w:after="0"/>
        <w:rPr>
          <w:b/>
          <w:szCs w:val="24"/>
        </w:rPr>
      </w:pPr>
    </w:p>
    <w:p w14:paraId="0B24C51A" w14:textId="77777777" w:rsidR="00823DF3" w:rsidRPr="000023CC" w:rsidRDefault="00823DF3" w:rsidP="002141A4">
      <w:pPr>
        <w:spacing w:after="0"/>
        <w:rPr>
          <w:b/>
          <w:szCs w:val="24"/>
        </w:rPr>
      </w:pPr>
    </w:p>
    <w:p w14:paraId="1CAA2893" w14:textId="77777777" w:rsidR="00823DF3" w:rsidRPr="000023CC" w:rsidRDefault="00823DF3" w:rsidP="002141A4">
      <w:pPr>
        <w:spacing w:after="0"/>
        <w:rPr>
          <w:b/>
          <w:szCs w:val="24"/>
        </w:rPr>
      </w:pPr>
      <w:bookmarkStart w:id="0" w:name="_GoBack"/>
      <w:bookmarkEnd w:id="0"/>
    </w:p>
    <w:p w14:paraId="46E356BC" w14:textId="77777777" w:rsidR="00823DF3" w:rsidRPr="000023CC" w:rsidRDefault="00823DF3" w:rsidP="002141A4">
      <w:pPr>
        <w:spacing w:after="0"/>
        <w:rPr>
          <w:b/>
          <w:szCs w:val="24"/>
        </w:rPr>
      </w:pPr>
    </w:p>
    <w:p w14:paraId="1A834124" w14:textId="77777777" w:rsidR="00EE6839" w:rsidRPr="000023CC" w:rsidRDefault="00EE6839" w:rsidP="002141A4">
      <w:pPr>
        <w:spacing w:after="0"/>
        <w:rPr>
          <w:b/>
          <w:szCs w:val="24"/>
        </w:rPr>
      </w:pPr>
    </w:p>
    <w:p w14:paraId="3866C98F" w14:textId="77777777" w:rsidR="00B106E7" w:rsidRPr="000023CC" w:rsidRDefault="00B106E7" w:rsidP="002141A4">
      <w:pPr>
        <w:spacing w:after="0"/>
        <w:rPr>
          <w:b/>
          <w:szCs w:val="24"/>
        </w:rPr>
      </w:pPr>
    </w:p>
    <w:p w14:paraId="5A4F57BA" w14:textId="77777777" w:rsidR="00B106E7" w:rsidRPr="000023CC" w:rsidRDefault="00B106E7" w:rsidP="002141A4">
      <w:pPr>
        <w:spacing w:after="0"/>
        <w:rPr>
          <w:b/>
          <w:szCs w:val="24"/>
        </w:rPr>
      </w:pPr>
    </w:p>
    <w:p w14:paraId="30E5602D" w14:textId="77777777" w:rsidR="00B106E7" w:rsidRPr="000023CC" w:rsidRDefault="00B106E7" w:rsidP="002141A4">
      <w:pPr>
        <w:spacing w:after="0"/>
        <w:rPr>
          <w:b/>
          <w:szCs w:val="24"/>
        </w:rPr>
      </w:pPr>
    </w:p>
    <w:p w14:paraId="6AA75D83" w14:textId="77777777" w:rsidR="00B106E7" w:rsidRPr="000023CC" w:rsidRDefault="00B106E7" w:rsidP="002141A4">
      <w:pPr>
        <w:spacing w:after="0"/>
        <w:rPr>
          <w:b/>
          <w:szCs w:val="24"/>
        </w:rPr>
      </w:pPr>
    </w:p>
    <w:p w14:paraId="31BB4927" w14:textId="085F351D" w:rsidR="00B106E7" w:rsidRPr="000A00CE" w:rsidRDefault="002D78B2" w:rsidP="00F51C77">
      <w:pPr>
        <w:spacing w:after="0" w:line="360" w:lineRule="auto"/>
        <w:jc w:val="center"/>
        <w:rPr>
          <w:b/>
          <w:szCs w:val="24"/>
        </w:rPr>
      </w:pPr>
      <w:r w:rsidRPr="000A00CE">
        <w:rPr>
          <w:b/>
          <w:szCs w:val="24"/>
        </w:rPr>
        <w:t>METODICKÝ POKYN ÚKSÚP č.</w:t>
      </w:r>
      <w:r w:rsidR="00B17D16" w:rsidRPr="000A00CE">
        <w:rPr>
          <w:b/>
          <w:szCs w:val="24"/>
        </w:rPr>
        <w:t xml:space="preserve"> </w:t>
      </w:r>
      <w:r w:rsidR="000A00CE" w:rsidRPr="000A00CE">
        <w:rPr>
          <w:b/>
          <w:szCs w:val="24"/>
        </w:rPr>
        <w:t>8</w:t>
      </w:r>
      <w:r w:rsidR="00664A04" w:rsidRPr="000A00CE">
        <w:rPr>
          <w:b/>
          <w:szCs w:val="24"/>
        </w:rPr>
        <w:t xml:space="preserve"> </w:t>
      </w:r>
      <w:r w:rsidR="00832003" w:rsidRPr="000A00CE">
        <w:rPr>
          <w:b/>
          <w:szCs w:val="24"/>
        </w:rPr>
        <w:t xml:space="preserve">/ </w:t>
      </w:r>
      <w:r w:rsidR="00501F1D" w:rsidRPr="000A00CE">
        <w:rPr>
          <w:b/>
          <w:szCs w:val="24"/>
        </w:rPr>
        <w:t>2024</w:t>
      </w:r>
    </w:p>
    <w:p w14:paraId="78F2197B" w14:textId="44D6F4B1" w:rsidR="00FA2DA1" w:rsidRPr="000A00CE" w:rsidRDefault="00406F8C" w:rsidP="00F51C77">
      <w:pPr>
        <w:spacing w:after="0" w:line="360" w:lineRule="auto"/>
        <w:jc w:val="center"/>
        <w:rPr>
          <w:b/>
          <w:szCs w:val="24"/>
        </w:rPr>
      </w:pPr>
      <w:r w:rsidRPr="000A00CE">
        <w:rPr>
          <w:b/>
          <w:szCs w:val="24"/>
        </w:rPr>
        <w:t>R</w:t>
      </w:r>
      <w:r w:rsidR="00F51C77" w:rsidRPr="000A00CE">
        <w:rPr>
          <w:b/>
          <w:szCs w:val="24"/>
        </w:rPr>
        <w:t xml:space="preserve"> </w:t>
      </w:r>
      <w:r w:rsidRPr="000A00CE">
        <w:rPr>
          <w:b/>
          <w:szCs w:val="24"/>
        </w:rPr>
        <w:t>A</w:t>
      </w:r>
      <w:r w:rsidR="00F51C77" w:rsidRPr="000A00CE">
        <w:rPr>
          <w:b/>
          <w:szCs w:val="24"/>
        </w:rPr>
        <w:t> </w:t>
      </w:r>
      <w:r w:rsidRPr="000A00CE">
        <w:rPr>
          <w:b/>
          <w:szCs w:val="24"/>
        </w:rPr>
        <w:t>S</w:t>
      </w:r>
      <w:r w:rsidR="00F51C77" w:rsidRPr="000A00CE">
        <w:rPr>
          <w:b/>
          <w:szCs w:val="24"/>
        </w:rPr>
        <w:t> </w:t>
      </w:r>
      <w:r w:rsidRPr="000A00CE">
        <w:rPr>
          <w:b/>
          <w:szCs w:val="24"/>
        </w:rPr>
        <w:t>T</w:t>
      </w:r>
      <w:r w:rsidR="00F51C77" w:rsidRPr="000A00CE">
        <w:rPr>
          <w:b/>
          <w:szCs w:val="24"/>
        </w:rPr>
        <w:t xml:space="preserve"> </w:t>
      </w:r>
      <w:r w:rsidRPr="000A00CE">
        <w:rPr>
          <w:b/>
          <w:szCs w:val="24"/>
        </w:rPr>
        <w:t>L</w:t>
      </w:r>
      <w:r w:rsidR="00F51C77" w:rsidRPr="000A00CE">
        <w:rPr>
          <w:b/>
          <w:szCs w:val="24"/>
        </w:rPr>
        <w:t xml:space="preserve"> </w:t>
      </w:r>
      <w:r w:rsidRPr="000A00CE">
        <w:rPr>
          <w:b/>
          <w:szCs w:val="24"/>
        </w:rPr>
        <w:t>I</w:t>
      </w:r>
      <w:r w:rsidR="00F51C77" w:rsidRPr="000A00CE">
        <w:rPr>
          <w:b/>
          <w:szCs w:val="24"/>
        </w:rPr>
        <w:t> </w:t>
      </w:r>
      <w:r w:rsidRPr="000A00CE">
        <w:rPr>
          <w:b/>
          <w:szCs w:val="24"/>
        </w:rPr>
        <w:t>N</w:t>
      </w:r>
      <w:r w:rsidR="00F51C77" w:rsidRPr="000A00CE">
        <w:rPr>
          <w:b/>
          <w:szCs w:val="24"/>
        </w:rPr>
        <w:t xml:space="preserve"> </w:t>
      </w:r>
      <w:proofErr w:type="spellStart"/>
      <w:r w:rsidRPr="000A00CE">
        <w:rPr>
          <w:b/>
          <w:szCs w:val="24"/>
        </w:rPr>
        <w:t>N</w:t>
      </w:r>
      <w:proofErr w:type="spellEnd"/>
      <w:r w:rsidR="00F51C77" w:rsidRPr="000A00CE">
        <w:rPr>
          <w:b/>
          <w:szCs w:val="24"/>
        </w:rPr>
        <w:t xml:space="preserve"> </w:t>
      </w:r>
      <w:r w:rsidRPr="000A00CE">
        <w:rPr>
          <w:b/>
          <w:szCs w:val="24"/>
        </w:rPr>
        <w:t>É</w:t>
      </w:r>
      <w:r w:rsidR="00F51C77" w:rsidRPr="000A00CE">
        <w:rPr>
          <w:b/>
          <w:szCs w:val="24"/>
        </w:rPr>
        <w:t xml:space="preserve"> </w:t>
      </w:r>
      <w:r w:rsidRPr="000A00CE">
        <w:rPr>
          <w:b/>
          <w:szCs w:val="24"/>
        </w:rPr>
        <w:t xml:space="preserve"> </w:t>
      </w:r>
      <w:r w:rsidR="00F51C77" w:rsidRPr="000A00CE">
        <w:rPr>
          <w:b/>
          <w:szCs w:val="24"/>
        </w:rPr>
        <w:t xml:space="preserve"> </w:t>
      </w:r>
      <w:r w:rsidRPr="000A00CE">
        <w:rPr>
          <w:b/>
          <w:szCs w:val="24"/>
        </w:rPr>
        <w:t>P</w:t>
      </w:r>
      <w:r w:rsidR="00F51C77" w:rsidRPr="000A00CE">
        <w:rPr>
          <w:b/>
          <w:szCs w:val="24"/>
        </w:rPr>
        <w:t xml:space="preserve"> </w:t>
      </w:r>
      <w:r w:rsidRPr="000A00CE">
        <w:rPr>
          <w:b/>
          <w:szCs w:val="24"/>
        </w:rPr>
        <w:t>A</w:t>
      </w:r>
      <w:r w:rsidR="00F51C77" w:rsidRPr="000A00CE">
        <w:rPr>
          <w:b/>
          <w:szCs w:val="24"/>
        </w:rPr>
        <w:t> </w:t>
      </w:r>
      <w:r w:rsidRPr="000A00CE">
        <w:rPr>
          <w:b/>
          <w:szCs w:val="24"/>
        </w:rPr>
        <w:t>S</w:t>
      </w:r>
      <w:r w:rsidR="00F51C77" w:rsidRPr="000A00CE">
        <w:rPr>
          <w:b/>
          <w:szCs w:val="24"/>
        </w:rPr>
        <w:t> </w:t>
      </w:r>
      <w:r w:rsidRPr="000A00CE">
        <w:rPr>
          <w:b/>
          <w:szCs w:val="24"/>
        </w:rPr>
        <w:t>Y</w:t>
      </w:r>
      <w:r w:rsidR="00F51C77" w:rsidRPr="000A00CE">
        <w:rPr>
          <w:b/>
          <w:szCs w:val="24"/>
        </w:rPr>
        <w:t xml:space="preserve"> </w:t>
      </w:r>
    </w:p>
    <w:p w14:paraId="05760F62" w14:textId="235B3A91" w:rsidR="00F51C77" w:rsidRPr="000023CC" w:rsidRDefault="00F51C77" w:rsidP="00F51C77">
      <w:pPr>
        <w:spacing w:after="0" w:line="360" w:lineRule="auto"/>
        <w:rPr>
          <w:b/>
          <w:szCs w:val="24"/>
        </w:rPr>
      </w:pPr>
    </w:p>
    <w:p w14:paraId="7AC88C59" w14:textId="77777777" w:rsidR="002D3169" w:rsidRPr="000023CC" w:rsidRDefault="002D3169" w:rsidP="002141A4">
      <w:pPr>
        <w:spacing w:after="0"/>
        <w:jc w:val="left"/>
        <w:rPr>
          <w:b/>
          <w:szCs w:val="24"/>
        </w:rPr>
      </w:pPr>
    </w:p>
    <w:p w14:paraId="7ABD3E85" w14:textId="77777777" w:rsidR="002D3169" w:rsidRPr="000023CC" w:rsidRDefault="002D3169" w:rsidP="002141A4">
      <w:pPr>
        <w:spacing w:after="0"/>
        <w:jc w:val="left"/>
        <w:rPr>
          <w:b/>
          <w:szCs w:val="24"/>
        </w:rPr>
      </w:pPr>
    </w:p>
    <w:p w14:paraId="49146ED3" w14:textId="77777777" w:rsidR="00E3599E" w:rsidRPr="000023CC" w:rsidRDefault="00E3599E" w:rsidP="002141A4">
      <w:pPr>
        <w:spacing w:after="0"/>
        <w:jc w:val="left"/>
        <w:rPr>
          <w:b/>
          <w:szCs w:val="24"/>
        </w:rPr>
      </w:pPr>
    </w:p>
    <w:p w14:paraId="2FEC6DE5" w14:textId="77777777" w:rsidR="00E3599E" w:rsidRPr="000023CC" w:rsidRDefault="00E3599E" w:rsidP="002141A4">
      <w:pPr>
        <w:spacing w:after="0"/>
        <w:jc w:val="left"/>
        <w:rPr>
          <w:b/>
          <w:szCs w:val="24"/>
        </w:rPr>
      </w:pPr>
    </w:p>
    <w:p w14:paraId="1C40AA7B" w14:textId="77777777" w:rsidR="00E3599E" w:rsidRPr="000023CC" w:rsidRDefault="00E3599E" w:rsidP="002141A4">
      <w:pPr>
        <w:spacing w:after="0"/>
        <w:jc w:val="left"/>
        <w:rPr>
          <w:b/>
          <w:szCs w:val="24"/>
        </w:rPr>
      </w:pPr>
    </w:p>
    <w:p w14:paraId="77D904AD" w14:textId="77777777" w:rsidR="00E3599E" w:rsidRPr="000023CC" w:rsidRDefault="00E3599E" w:rsidP="002141A4">
      <w:pPr>
        <w:spacing w:after="0"/>
        <w:jc w:val="left"/>
        <w:rPr>
          <w:b/>
          <w:szCs w:val="24"/>
        </w:rPr>
      </w:pPr>
    </w:p>
    <w:p w14:paraId="5B955270" w14:textId="77777777" w:rsidR="00E3599E" w:rsidRPr="000023CC" w:rsidRDefault="00E3599E" w:rsidP="002141A4">
      <w:pPr>
        <w:spacing w:after="0"/>
        <w:jc w:val="left"/>
        <w:rPr>
          <w:b/>
          <w:szCs w:val="24"/>
        </w:rPr>
      </w:pPr>
    </w:p>
    <w:p w14:paraId="0A887A9E" w14:textId="77777777" w:rsidR="00E3599E" w:rsidRPr="000023CC" w:rsidRDefault="00E3599E" w:rsidP="002141A4">
      <w:pPr>
        <w:spacing w:after="0"/>
        <w:jc w:val="left"/>
        <w:rPr>
          <w:b/>
          <w:szCs w:val="24"/>
        </w:rPr>
      </w:pPr>
    </w:p>
    <w:p w14:paraId="30D4B067" w14:textId="77777777" w:rsidR="00E3599E" w:rsidRPr="000023CC" w:rsidRDefault="00E3599E" w:rsidP="002141A4">
      <w:pPr>
        <w:spacing w:after="0"/>
        <w:jc w:val="left"/>
        <w:rPr>
          <w:b/>
          <w:szCs w:val="24"/>
        </w:rPr>
      </w:pPr>
    </w:p>
    <w:p w14:paraId="6A803150" w14:textId="77777777" w:rsidR="00A5597B" w:rsidRPr="000023CC" w:rsidRDefault="00A5597B" w:rsidP="002141A4">
      <w:pPr>
        <w:spacing w:after="0"/>
        <w:rPr>
          <w:szCs w:val="24"/>
        </w:rPr>
      </w:pPr>
    </w:p>
    <w:p w14:paraId="487340BA" w14:textId="77777777" w:rsidR="00501F1D" w:rsidRDefault="00501F1D" w:rsidP="00501F1D">
      <w:pPr>
        <w:spacing w:after="0" w:line="276" w:lineRule="auto"/>
        <w:rPr>
          <w:szCs w:val="24"/>
        </w:rPr>
      </w:pP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Pr>
          <w:bCs/>
          <w:szCs w:val="24"/>
        </w:rPr>
        <w:t xml:space="preserve">Ing. Vladimír </w:t>
      </w:r>
      <w:proofErr w:type="spellStart"/>
      <w:r>
        <w:rPr>
          <w:szCs w:val="24"/>
        </w:rPr>
        <w:t>Urmanič</w:t>
      </w:r>
      <w:proofErr w:type="spellEnd"/>
    </w:p>
    <w:p w14:paraId="0886F4FE" w14:textId="77777777" w:rsidR="00501F1D" w:rsidRPr="00B67196" w:rsidRDefault="00501F1D" w:rsidP="00501F1D">
      <w:pPr>
        <w:spacing w:after="0" w:line="276" w:lineRule="auto"/>
        <w:rPr>
          <w:szCs w:val="24"/>
        </w:rPr>
      </w:pP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Pr>
          <w:szCs w:val="24"/>
        </w:rPr>
        <w:tab/>
      </w:r>
      <w:r w:rsidRPr="00B67196">
        <w:rPr>
          <w:szCs w:val="24"/>
        </w:rPr>
        <w:tab/>
        <w:t xml:space="preserve">    generáln</w:t>
      </w:r>
      <w:r>
        <w:rPr>
          <w:szCs w:val="24"/>
        </w:rPr>
        <w:t>y</w:t>
      </w:r>
      <w:r w:rsidRPr="00B67196">
        <w:rPr>
          <w:szCs w:val="24"/>
        </w:rPr>
        <w:t xml:space="preserve"> riaditeľ</w:t>
      </w:r>
    </w:p>
    <w:p w14:paraId="64B36E9D" w14:textId="77777777" w:rsidR="00664A04" w:rsidRPr="00730664" w:rsidRDefault="00664A04" w:rsidP="00664A04"/>
    <w:p w14:paraId="342BFB9C" w14:textId="77777777" w:rsidR="001349DC" w:rsidRPr="000023CC" w:rsidRDefault="001349DC" w:rsidP="002141A4">
      <w:pPr>
        <w:spacing w:after="0"/>
        <w:rPr>
          <w:szCs w:val="24"/>
        </w:rPr>
      </w:pPr>
    </w:p>
    <w:p w14:paraId="16606372" w14:textId="77777777" w:rsidR="00653EE9" w:rsidRPr="000023CC" w:rsidRDefault="00653EE9" w:rsidP="002141A4">
      <w:pPr>
        <w:spacing w:after="0"/>
        <w:rPr>
          <w:szCs w:val="24"/>
        </w:rPr>
      </w:pPr>
    </w:p>
    <w:p w14:paraId="0AD3C2BE" w14:textId="77777777" w:rsidR="00CE63B6" w:rsidRPr="000023CC" w:rsidRDefault="00CE63B6" w:rsidP="002141A4">
      <w:pPr>
        <w:spacing w:after="0"/>
        <w:rPr>
          <w:szCs w:val="24"/>
        </w:rPr>
      </w:pPr>
    </w:p>
    <w:p w14:paraId="78E29A95" w14:textId="77777777" w:rsidR="00CE63B6" w:rsidRPr="000023CC" w:rsidRDefault="00CE63B6" w:rsidP="002141A4">
      <w:pPr>
        <w:spacing w:after="0"/>
        <w:rPr>
          <w:szCs w:val="24"/>
        </w:rPr>
      </w:pPr>
    </w:p>
    <w:p w14:paraId="285142BD" w14:textId="77777777" w:rsidR="00CE63B6" w:rsidRPr="000023CC" w:rsidRDefault="00CE63B6" w:rsidP="002141A4">
      <w:pPr>
        <w:spacing w:after="0"/>
        <w:rPr>
          <w:szCs w:val="24"/>
        </w:rPr>
      </w:pPr>
    </w:p>
    <w:p w14:paraId="62BC636B" w14:textId="77777777" w:rsidR="00CE63B6" w:rsidRPr="000023CC" w:rsidRDefault="00CE63B6" w:rsidP="002141A4">
      <w:pPr>
        <w:spacing w:after="0"/>
        <w:rPr>
          <w:szCs w:val="24"/>
        </w:rPr>
      </w:pPr>
    </w:p>
    <w:p w14:paraId="703EDBA8" w14:textId="77777777" w:rsidR="00653EE9" w:rsidRPr="000023CC" w:rsidRDefault="00653EE9" w:rsidP="002141A4">
      <w:pPr>
        <w:spacing w:after="0"/>
        <w:rPr>
          <w:szCs w:val="24"/>
        </w:rPr>
      </w:pPr>
    </w:p>
    <w:p w14:paraId="367DA96D" w14:textId="27D9BB32" w:rsidR="0011262A" w:rsidRDefault="0011262A" w:rsidP="009D2DA4">
      <w:pPr>
        <w:spacing w:after="0" w:line="276" w:lineRule="auto"/>
        <w:jc w:val="left"/>
        <w:rPr>
          <w:rFonts w:eastAsia="Times New Roman"/>
          <w:bCs/>
          <w:szCs w:val="24"/>
          <w:lang w:eastAsia="sk-SK"/>
        </w:rPr>
      </w:pPr>
      <w:r w:rsidRPr="000023CC">
        <w:rPr>
          <w:rFonts w:eastAsia="Times New Roman"/>
          <w:b/>
          <w:bCs/>
          <w:szCs w:val="24"/>
          <w:lang w:eastAsia="sk-SK"/>
        </w:rPr>
        <w:t>Číslo</w:t>
      </w:r>
      <w:r w:rsidR="00FB4FC1">
        <w:rPr>
          <w:rFonts w:eastAsia="Times New Roman"/>
          <w:b/>
          <w:bCs/>
          <w:szCs w:val="24"/>
          <w:lang w:eastAsia="sk-SK"/>
        </w:rPr>
        <w:t xml:space="preserve"> záznamu</w:t>
      </w:r>
      <w:r w:rsidRPr="000023CC">
        <w:rPr>
          <w:rFonts w:eastAsia="Times New Roman"/>
          <w:b/>
          <w:bCs/>
          <w:szCs w:val="24"/>
          <w:lang w:eastAsia="sk-SK"/>
        </w:rPr>
        <w:t>:</w:t>
      </w:r>
      <w:r w:rsidRPr="000023CC">
        <w:rPr>
          <w:rFonts w:eastAsia="Times New Roman"/>
          <w:bCs/>
          <w:szCs w:val="24"/>
          <w:lang w:eastAsia="sk-SK"/>
        </w:rPr>
        <w:t xml:space="preserve"> </w:t>
      </w:r>
    </w:p>
    <w:p w14:paraId="0DD99BEF" w14:textId="1A013CC0" w:rsidR="00FB4FC1" w:rsidRPr="00FB4FC1" w:rsidRDefault="00FB4FC1" w:rsidP="0002349E">
      <w:pPr>
        <w:spacing w:after="0" w:line="276" w:lineRule="auto"/>
        <w:jc w:val="left"/>
        <w:rPr>
          <w:rFonts w:eastAsia="Times New Roman"/>
          <w:b/>
          <w:bCs/>
          <w:szCs w:val="24"/>
          <w:lang w:eastAsia="sk-SK"/>
        </w:rPr>
      </w:pPr>
      <w:r w:rsidRPr="00FB4FC1">
        <w:rPr>
          <w:rFonts w:eastAsia="Times New Roman"/>
          <w:b/>
          <w:bCs/>
          <w:szCs w:val="24"/>
          <w:lang w:eastAsia="sk-SK"/>
        </w:rPr>
        <w:t xml:space="preserve">Číslo spisu: </w:t>
      </w:r>
    </w:p>
    <w:p w14:paraId="703FD16D" w14:textId="7EF56E98" w:rsidR="0011262A" w:rsidRPr="007626FF" w:rsidRDefault="0011262A" w:rsidP="0002349E">
      <w:pPr>
        <w:spacing w:after="0" w:line="276" w:lineRule="auto"/>
        <w:jc w:val="left"/>
        <w:rPr>
          <w:rFonts w:eastAsia="Times New Roman"/>
          <w:szCs w:val="24"/>
          <w:lang w:eastAsia="sk-SK"/>
        </w:rPr>
      </w:pPr>
      <w:r w:rsidRPr="007626FF">
        <w:rPr>
          <w:rFonts w:eastAsia="Times New Roman"/>
          <w:b/>
          <w:bCs/>
          <w:szCs w:val="24"/>
          <w:lang w:eastAsia="sk-SK"/>
        </w:rPr>
        <w:t>Dátum:</w:t>
      </w:r>
      <w:r w:rsidR="0002349E" w:rsidRPr="007626FF">
        <w:rPr>
          <w:rFonts w:eastAsia="Times New Roman"/>
          <w:b/>
          <w:bCs/>
          <w:szCs w:val="24"/>
          <w:lang w:eastAsia="sk-SK"/>
        </w:rPr>
        <w:t xml:space="preserve"> </w:t>
      </w:r>
      <w:r w:rsidR="00501F1D" w:rsidRPr="007626FF">
        <w:rPr>
          <w:rFonts w:eastAsia="Times New Roman"/>
          <w:bCs/>
          <w:szCs w:val="24"/>
          <w:lang w:eastAsia="sk-SK"/>
        </w:rPr>
        <w:t>1. marec 2024</w:t>
      </w:r>
    </w:p>
    <w:p w14:paraId="5B5225E0" w14:textId="01E70510" w:rsidR="0011262A" w:rsidRPr="007626FF" w:rsidRDefault="0011262A" w:rsidP="0002349E">
      <w:pPr>
        <w:spacing w:after="0" w:line="276" w:lineRule="auto"/>
        <w:jc w:val="left"/>
        <w:rPr>
          <w:rFonts w:eastAsia="Times New Roman"/>
          <w:bCs/>
          <w:szCs w:val="24"/>
          <w:lang w:eastAsia="sk-SK"/>
        </w:rPr>
      </w:pPr>
      <w:r w:rsidRPr="007626FF">
        <w:rPr>
          <w:rFonts w:eastAsia="Times New Roman"/>
          <w:b/>
          <w:bCs/>
          <w:szCs w:val="24"/>
          <w:lang w:eastAsia="sk-SK"/>
        </w:rPr>
        <w:t>Účinnosť od:</w:t>
      </w:r>
      <w:r w:rsidR="00911A6D" w:rsidRPr="007626FF">
        <w:rPr>
          <w:rFonts w:eastAsia="Times New Roman"/>
          <w:bCs/>
          <w:szCs w:val="24"/>
          <w:lang w:eastAsia="sk-SK"/>
        </w:rPr>
        <w:t xml:space="preserve"> </w:t>
      </w:r>
      <w:r w:rsidR="007626FF" w:rsidRPr="007626FF">
        <w:rPr>
          <w:szCs w:val="24"/>
        </w:rPr>
        <w:t>1. marca 2024</w:t>
      </w:r>
    </w:p>
    <w:p w14:paraId="7983F623" w14:textId="77777777" w:rsidR="0011262A" w:rsidRPr="000023CC" w:rsidRDefault="0011262A" w:rsidP="0002349E">
      <w:pPr>
        <w:spacing w:after="0" w:line="276" w:lineRule="auto"/>
        <w:jc w:val="left"/>
        <w:rPr>
          <w:rFonts w:eastAsia="Times New Roman"/>
          <w:bCs/>
          <w:szCs w:val="24"/>
          <w:lang w:eastAsia="sk-SK"/>
        </w:rPr>
      </w:pPr>
      <w:r w:rsidRPr="000023CC">
        <w:rPr>
          <w:rFonts w:eastAsia="Times New Roman"/>
          <w:b/>
          <w:bCs/>
          <w:szCs w:val="24"/>
          <w:lang w:eastAsia="sk-SK"/>
        </w:rPr>
        <w:t>Účinnosť do:</w:t>
      </w:r>
      <w:r w:rsidRPr="000023CC">
        <w:rPr>
          <w:rFonts w:eastAsia="Times New Roman"/>
          <w:bCs/>
          <w:szCs w:val="24"/>
          <w:lang w:eastAsia="sk-SK"/>
        </w:rPr>
        <w:t xml:space="preserve"> </w:t>
      </w:r>
      <w:r w:rsidR="006F7DB7" w:rsidRPr="000023CC">
        <w:rPr>
          <w:rFonts w:eastAsia="Times New Roman"/>
          <w:bCs/>
          <w:szCs w:val="24"/>
          <w:lang w:eastAsia="sk-SK"/>
        </w:rPr>
        <w:t>neurčitá</w:t>
      </w:r>
    </w:p>
    <w:p w14:paraId="56868EE8" w14:textId="77777777" w:rsidR="0011262A" w:rsidRPr="000023CC" w:rsidRDefault="0011262A" w:rsidP="0002349E">
      <w:pPr>
        <w:spacing w:after="0" w:line="276" w:lineRule="auto"/>
        <w:jc w:val="left"/>
        <w:rPr>
          <w:rFonts w:eastAsia="Times New Roman"/>
          <w:szCs w:val="24"/>
          <w:lang w:eastAsia="sk-SK"/>
        </w:rPr>
      </w:pPr>
      <w:r w:rsidRPr="000023CC">
        <w:rPr>
          <w:rFonts w:eastAsia="Times New Roman"/>
          <w:b/>
          <w:bCs/>
          <w:szCs w:val="24"/>
          <w:lang w:eastAsia="sk-SK"/>
        </w:rPr>
        <w:t>Vypracoval:</w:t>
      </w:r>
      <w:r w:rsidRPr="000023CC">
        <w:rPr>
          <w:rFonts w:eastAsia="Times New Roman"/>
          <w:bCs/>
          <w:szCs w:val="24"/>
          <w:lang w:eastAsia="sk-SK"/>
        </w:rPr>
        <w:t xml:space="preserve"> Ing. Ivana Kurhajcová</w:t>
      </w:r>
      <w:r w:rsidR="00753430" w:rsidRPr="000023CC">
        <w:rPr>
          <w:rFonts w:eastAsia="Times New Roman"/>
          <w:bCs/>
          <w:szCs w:val="24"/>
          <w:lang w:eastAsia="sk-SK"/>
        </w:rPr>
        <w:t>, Ing. Stanislav Barok</w:t>
      </w:r>
    </w:p>
    <w:p w14:paraId="03252D3B" w14:textId="3A74480F" w:rsidR="0011262A" w:rsidRPr="000023CC" w:rsidRDefault="0011262A" w:rsidP="0002349E">
      <w:pPr>
        <w:spacing w:after="0" w:line="276" w:lineRule="auto"/>
        <w:jc w:val="left"/>
        <w:rPr>
          <w:rFonts w:eastAsia="Times New Roman"/>
          <w:bCs/>
          <w:szCs w:val="24"/>
          <w:lang w:eastAsia="sk-SK"/>
        </w:rPr>
      </w:pPr>
      <w:r w:rsidRPr="000023CC">
        <w:rPr>
          <w:rFonts w:eastAsia="Times New Roman"/>
          <w:b/>
          <w:bCs/>
          <w:szCs w:val="24"/>
          <w:lang w:eastAsia="sk-SK"/>
        </w:rPr>
        <w:t>Za riadenie dokumentu:</w:t>
      </w:r>
      <w:r w:rsidRPr="000023CC">
        <w:rPr>
          <w:rFonts w:eastAsia="Times New Roman"/>
          <w:bCs/>
          <w:szCs w:val="24"/>
          <w:lang w:eastAsia="sk-SK"/>
        </w:rPr>
        <w:t xml:space="preserve"> Ing. Mária </w:t>
      </w:r>
      <w:r w:rsidR="00501F1D">
        <w:rPr>
          <w:rFonts w:eastAsia="Times New Roman"/>
          <w:bCs/>
          <w:szCs w:val="24"/>
          <w:lang w:eastAsia="sk-SK"/>
        </w:rPr>
        <w:t>Grejtáková</w:t>
      </w:r>
    </w:p>
    <w:p w14:paraId="4444E6D5" w14:textId="01D02622" w:rsidR="0011262A" w:rsidRPr="000023CC" w:rsidRDefault="0011262A" w:rsidP="0002349E">
      <w:pPr>
        <w:spacing w:after="0" w:line="276" w:lineRule="auto"/>
        <w:jc w:val="left"/>
        <w:rPr>
          <w:rFonts w:eastAsia="Times New Roman"/>
          <w:b/>
          <w:bCs/>
          <w:szCs w:val="24"/>
          <w:lang w:eastAsia="sk-SK"/>
        </w:rPr>
      </w:pPr>
      <w:r w:rsidRPr="000023CC">
        <w:rPr>
          <w:rFonts w:eastAsia="Times New Roman"/>
          <w:b/>
          <w:bCs/>
          <w:szCs w:val="24"/>
          <w:lang w:eastAsia="sk-SK"/>
        </w:rPr>
        <w:t xml:space="preserve">Preskúmanie: </w:t>
      </w:r>
      <w:r w:rsidR="00501F1D">
        <w:rPr>
          <w:rFonts w:eastAsia="Times New Roman"/>
          <w:szCs w:val="24"/>
          <w:lang w:eastAsia="sk-SK"/>
        </w:rPr>
        <w:t>marec 2026</w:t>
      </w:r>
    </w:p>
    <w:p w14:paraId="22584E47" w14:textId="77777777" w:rsidR="00C3413B" w:rsidRPr="000023CC" w:rsidRDefault="00C3413B" w:rsidP="0002349E">
      <w:pPr>
        <w:spacing w:after="0" w:line="276" w:lineRule="auto"/>
        <w:rPr>
          <w:szCs w:val="24"/>
        </w:rPr>
        <w:sectPr w:rsidR="00C3413B" w:rsidRPr="000023CC" w:rsidSect="005B0115">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pPr>
    </w:p>
    <w:p w14:paraId="30BFBC8E" w14:textId="1C438710" w:rsidR="002B4AFE" w:rsidRPr="00905117" w:rsidRDefault="00141EB0" w:rsidP="00141EB0">
      <w:pPr>
        <w:pStyle w:val="Hlavikaobsahu"/>
        <w:spacing w:before="0" w:line="276" w:lineRule="auto"/>
        <w:rPr>
          <w:rFonts w:ascii="Times New Roman" w:hAnsi="Times New Roman"/>
          <w:b/>
          <w:bCs/>
          <w:color w:val="auto"/>
          <w:sz w:val="24"/>
          <w:szCs w:val="24"/>
        </w:rPr>
      </w:pPr>
      <w:bookmarkStart w:id="1" w:name="_Toc26344259"/>
      <w:r w:rsidRPr="00905117">
        <w:rPr>
          <w:rFonts w:ascii="Times New Roman" w:hAnsi="Times New Roman"/>
          <w:b/>
          <w:bCs/>
          <w:color w:val="auto"/>
          <w:sz w:val="24"/>
          <w:szCs w:val="24"/>
        </w:rPr>
        <w:lastRenderedPageBreak/>
        <w:t>OBSAH</w:t>
      </w:r>
    </w:p>
    <w:p w14:paraId="3130AA64" w14:textId="1ECFDAA2" w:rsidR="00141EB0" w:rsidRDefault="002B4AFE">
      <w:pPr>
        <w:pStyle w:val="Obsah1"/>
        <w:rPr>
          <w:rFonts w:asciiTheme="minorHAnsi" w:eastAsiaTheme="minorEastAsia" w:hAnsiTheme="minorHAnsi" w:cstheme="minorBidi"/>
          <w:noProof/>
          <w:sz w:val="22"/>
          <w:lang w:eastAsia="sk-SK"/>
        </w:rPr>
      </w:pPr>
      <w:r w:rsidRPr="000023CC">
        <w:rPr>
          <w:b/>
          <w:bCs/>
          <w:szCs w:val="24"/>
        </w:rPr>
        <w:fldChar w:fldCharType="begin"/>
      </w:r>
      <w:r w:rsidRPr="000023CC">
        <w:rPr>
          <w:b/>
          <w:bCs/>
          <w:szCs w:val="24"/>
        </w:rPr>
        <w:instrText xml:space="preserve"> TOC \o "1-3" \h \z \u </w:instrText>
      </w:r>
      <w:r w:rsidRPr="000023CC">
        <w:rPr>
          <w:b/>
          <w:bCs/>
          <w:szCs w:val="24"/>
        </w:rPr>
        <w:fldChar w:fldCharType="separate"/>
      </w:r>
      <w:hyperlink w:anchor="_Toc160004521" w:history="1">
        <w:r w:rsidR="00141EB0" w:rsidRPr="00345724">
          <w:rPr>
            <w:rStyle w:val="Hypertextovprepojenie"/>
            <w:noProof/>
          </w:rPr>
          <w:t>Článok 1</w:t>
        </w:r>
        <w:r w:rsidR="00141EB0">
          <w:rPr>
            <w:noProof/>
            <w:webHidden/>
          </w:rPr>
          <w:tab/>
        </w:r>
        <w:r w:rsidR="00141EB0">
          <w:rPr>
            <w:noProof/>
            <w:webHidden/>
          </w:rPr>
          <w:fldChar w:fldCharType="begin"/>
        </w:r>
        <w:r w:rsidR="00141EB0">
          <w:rPr>
            <w:noProof/>
            <w:webHidden/>
          </w:rPr>
          <w:instrText xml:space="preserve"> PAGEREF _Toc160004521 \h </w:instrText>
        </w:r>
        <w:r w:rsidR="00141EB0">
          <w:rPr>
            <w:noProof/>
            <w:webHidden/>
          </w:rPr>
        </w:r>
        <w:r w:rsidR="00141EB0">
          <w:rPr>
            <w:noProof/>
            <w:webHidden/>
          </w:rPr>
          <w:fldChar w:fldCharType="separate"/>
        </w:r>
        <w:r w:rsidR="00141EB0">
          <w:rPr>
            <w:noProof/>
            <w:webHidden/>
          </w:rPr>
          <w:t>4</w:t>
        </w:r>
        <w:r w:rsidR="00141EB0">
          <w:rPr>
            <w:noProof/>
            <w:webHidden/>
          </w:rPr>
          <w:fldChar w:fldCharType="end"/>
        </w:r>
      </w:hyperlink>
    </w:p>
    <w:p w14:paraId="33059865" w14:textId="652DCF8A"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22" w:history="1">
        <w:r w:rsidR="00141EB0" w:rsidRPr="00345724">
          <w:rPr>
            <w:rStyle w:val="Hypertextovprepojenie"/>
            <w:noProof/>
          </w:rPr>
          <w:t>Úvod, legislatíva a cieľ</w:t>
        </w:r>
        <w:r w:rsidR="00141EB0">
          <w:rPr>
            <w:noProof/>
            <w:webHidden/>
          </w:rPr>
          <w:tab/>
        </w:r>
        <w:r w:rsidR="00141EB0">
          <w:rPr>
            <w:noProof/>
            <w:webHidden/>
          </w:rPr>
          <w:fldChar w:fldCharType="begin"/>
        </w:r>
        <w:r w:rsidR="00141EB0">
          <w:rPr>
            <w:noProof/>
            <w:webHidden/>
          </w:rPr>
          <w:instrText xml:space="preserve"> PAGEREF _Toc160004522 \h </w:instrText>
        </w:r>
        <w:r w:rsidR="00141EB0">
          <w:rPr>
            <w:noProof/>
            <w:webHidden/>
          </w:rPr>
        </w:r>
        <w:r w:rsidR="00141EB0">
          <w:rPr>
            <w:noProof/>
            <w:webHidden/>
          </w:rPr>
          <w:fldChar w:fldCharType="separate"/>
        </w:r>
        <w:r w:rsidR="00141EB0">
          <w:rPr>
            <w:noProof/>
            <w:webHidden/>
          </w:rPr>
          <w:t>4</w:t>
        </w:r>
        <w:r w:rsidR="00141EB0">
          <w:rPr>
            <w:noProof/>
            <w:webHidden/>
          </w:rPr>
          <w:fldChar w:fldCharType="end"/>
        </w:r>
      </w:hyperlink>
    </w:p>
    <w:p w14:paraId="78B41AE7" w14:textId="274C9225" w:rsidR="00141EB0" w:rsidRDefault="008142E0">
      <w:pPr>
        <w:pStyle w:val="Obsah1"/>
        <w:rPr>
          <w:rFonts w:asciiTheme="minorHAnsi" w:eastAsiaTheme="minorEastAsia" w:hAnsiTheme="minorHAnsi" w:cstheme="minorBidi"/>
          <w:noProof/>
          <w:sz w:val="22"/>
          <w:lang w:eastAsia="sk-SK"/>
        </w:rPr>
      </w:pPr>
      <w:hyperlink w:anchor="_Toc160004523" w:history="1">
        <w:r w:rsidR="00141EB0" w:rsidRPr="00345724">
          <w:rPr>
            <w:rStyle w:val="Hypertextovprepojenie"/>
            <w:noProof/>
          </w:rPr>
          <w:t>Článok 2</w:t>
        </w:r>
        <w:r w:rsidR="00141EB0">
          <w:rPr>
            <w:noProof/>
            <w:webHidden/>
          </w:rPr>
          <w:tab/>
        </w:r>
        <w:r w:rsidR="00141EB0">
          <w:rPr>
            <w:noProof/>
            <w:webHidden/>
          </w:rPr>
          <w:fldChar w:fldCharType="begin"/>
        </w:r>
        <w:r w:rsidR="00141EB0">
          <w:rPr>
            <w:noProof/>
            <w:webHidden/>
          </w:rPr>
          <w:instrText xml:space="preserve"> PAGEREF _Toc160004523 \h </w:instrText>
        </w:r>
        <w:r w:rsidR="00141EB0">
          <w:rPr>
            <w:noProof/>
            <w:webHidden/>
          </w:rPr>
        </w:r>
        <w:r w:rsidR="00141EB0">
          <w:rPr>
            <w:noProof/>
            <w:webHidden/>
          </w:rPr>
          <w:fldChar w:fldCharType="separate"/>
        </w:r>
        <w:r w:rsidR="00141EB0">
          <w:rPr>
            <w:noProof/>
            <w:webHidden/>
          </w:rPr>
          <w:t>5</w:t>
        </w:r>
        <w:r w:rsidR="00141EB0">
          <w:rPr>
            <w:noProof/>
            <w:webHidden/>
          </w:rPr>
          <w:fldChar w:fldCharType="end"/>
        </w:r>
      </w:hyperlink>
    </w:p>
    <w:p w14:paraId="3079034F" w14:textId="2CC8138E"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24" w:history="1">
        <w:r w:rsidR="00141EB0" w:rsidRPr="00345724">
          <w:rPr>
            <w:rStyle w:val="Hypertextovprepojenie"/>
            <w:noProof/>
          </w:rPr>
          <w:t>Skratky a definície</w:t>
        </w:r>
        <w:r w:rsidR="00141EB0">
          <w:rPr>
            <w:noProof/>
            <w:webHidden/>
          </w:rPr>
          <w:tab/>
        </w:r>
        <w:r w:rsidR="00141EB0">
          <w:rPr>
            <w:noProof/>
            <w:webHidden/>
          </w:rPr>
          <w:fldChar w:fldCharType="begin"/>
        </w:r>
        <w:r w:rsidR="00141EB0">
          <w:rPr>
            <w:noProof/>
            <w:webHidden/>
          </w:rPr>
          <w:instrText xml:space="preserve"> PAGEREF _Toc160004524 \h </w:instrText>
        </w:r>
        <w:r w:rsidR="00141EB0">
          <w:rPr>
            <w:noProof/>
            <w:webHidden/>
          </w:rPr>
        </w:r>
        <w:r w:rsidR="00141EB0">
          <w:rPr>
            <w:noProof/>
            <w:webHidden/>
          </w:rPr>
          <w:fldChar w:fldCharType="separate"/>
        </w:r>
        <w:r w:rsidR="00141EB0">
          <w:rPr>
            <w:noProof/>
            <w:webHidden/>
          </w:rPr>
          <w:t>5</w:t>
        </w:r>
        <w:r w:rsidR="00141EB0">
          <w:rPr>
            <w:noProof/>
            <w:webHidden/>
          </w:rPr>
          <w:fldChar w:fldCharType="end"/>
        </w:r>
      </w:hyperlink>
    </w:p>
    <w:p w14:paraId="2D80BD0D" w14:textId="5A9053F8" w:rsidR="00141EB0" w:rsidRDefault="008142E0">
      <w:pPr>
        <w:pStyle w:val="Obsah1"/>
        <w:rPr>
          <w:rFonts w:asciiTheme="minorHAnsi" w:eastAsiaTheme="minorEastAsia" w:hAnsiTheme="minorHAnsi" w:cstheme="minorBidi"/>
          <w:noProof/>
          <w:sz w:val="22"/>
          <w:lang w:eastAsia="sk-SK"/>
        </w:rPr>
      </w:pPr>
      <w:hyperlink w:anchor="_Toc160004525" w:history="1">
        <w:r w:rsidR="00141EB0" w:rsidRPr="00345724">
          <w:rPr>
            <w:rStyle w:val="Hypertextovprepojenie"/>
            <w:noProof/>
          </w:rPr>
          <w:t>Článok 3</w:t>
        </w:r>
        <w:r w:rsidR="00141EB0">
          <w:rPr>
            <w:noProof/>
            <w:webHidden/>
          </w:rPr>
          <w:tab/>
        </w:r>
        <w:r w:rsidR="00141EB0">
          <w:rPr>
            <w:noProof/>
            <w:webHidden/>
          </w:rPr>
          <w:fldChar w:fldCharType="begin"/>
        </w:r>
        <w:r w:rsidR="00141EB0">
          <w:rPr>
            <w:noProof/>
            <w:webHidden/>
          </w:rPr>
          <w:instrText xml:space="preserve"> PAGEREF _Toc160004525 \h </w:instrText>
        </w:r>
        <w:r w:rsidR="00141EB0">
          <w:rPr>
            <w:noProof/>
            <w:webHidden/>
          </w:rPr>
        </w:r>
        <w:r w:rsidR="00141EB0">
          <w:rPr>
            <w:noProof/>
            <w:webHidden/>
          </w:rPr>
          <w:fldChar w:fldCharType="separate"/>
        </w:r>
        <w:r w:rsidR="00141EB0">
          <w:rPr>
            <w:noProof/>
            <w:webHidden/>
          </w:rPr>
          <w:t>9</w:t>
        </w:r>
        <w:r w:rsidR="00141EB0">
          <w:rPr>
            <w:noProof/>
            <w:webHidden/>
          </w:rPr>
          <w:fldChar w:fldCharType="end"/>
        </w:r>
      </w:hyperlink>
    </w:p>
    <w:p w14:paraId="3EE15CE9" w14:textId="0158634B"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26" w:history="1">
        <w:r w:rsidR="00141EB0" w:rsidRPr="00345724">
          <w:rPr>
            <w:rStyle w:val="Hypertextovprepojenie"/>
            <w:noProof/>
          </w:rPr>
          <w:t>Podávanie žiadostí na ÚKSÚP</w:t>
        </w:r>
        <w:r w:rsidR="00141EB0">
          <w:rPr>
            <w:noProof/>
            <w:webHidden/>
          </w:rPr>
          <w:tab/>
        </w:r>
        <w:r w:rsidR="00141EB0">
          <w:rPr>
            <w:noProof/>
            <w:webHidden/>
          </w:rPr>
          <w:fldChar w:fldCharType="begin"/>
        </w:r>
        <w:r w:rsidR="00141EB0">
          <w:rPr>
            <w:noProof/>
            <w:webHidden/>
          </w:rPr>
          <w:instrText xml:space="preserve"> PAGEREF _Toc160004526 \h </w:instrText>
        </w:r>
        <w:r w:rsidR="00141EB0">
          <w:rPr>
            <w:noProof/>
            <w:webHidden/>
          </w:rPr>
        </w:r>
        <w:r w:rsidR="00141EB0">
          <w:rPr>
            <w:noProof/>
            <w:webHidden/>
          </w:rPr>
          <w:fldChar w:fldCharType="separate"/>
        </w:r>
        <w:r w:rsidR="00141EB0">
          <w:rPr>
            <w:noProof/>
            <w:webHidden/>
          </w:rPr>
          <w:t>9</w:t>
        </w:r>
        <w:r w:rsidR="00141EB0">
          <w:rPr>
            <w:noProof/>
            <w:webHidden/>
          </w:rPr>
          <w:fldChar w:fldCharType="end"/>
        </w:r>
      </w:hyperlink>
    </w:p>
    <w:p w14:paraId="66B63188" w14:textId="1F4C254C" w:rsidR="00141EB0" w:rsidRDefault="008142E0">
      <w:pPr>
        <w:pStyle w:val="Obsah1"/>
        <w:rPr>
          <w:rFonts w:asciiTheme="minorHAnsi" w:eastAsiaTheme="minorEastAsia" w:hAnsiTheme="minorHAnsi" w:cstheme="minorBidi"/>
          <w:noProof/>
          <w:sz w:val="22"/>
          <w:lang w:eastAsia="sk-SK"/>
        </w:rPr>
      </w:pPr>
      <w:hyperlink w:anchor="_Toc160004527" w:history="1">
        <w:r w:rsidR="00141EB0" w:rsidRPr="00345724">
          <w:rPr>
            <w:rStyle w:val="Hypertextovprepojenie"/>
            <w:noProof/>
          </w:rPr>
          <w:t>Článok 4</w:t>
        </w:r>
        <w:r w:rsidR="00141EB0">
          <w:rPr>
            <w:noProof/>
            <w:webHidden/>
          </w:rPr>
          <w:tab/>
        </w:r>
        <w:r w:rsidR="00141EB0">
          <w:rPr>
            <w:noProof/>
            <w:webHidden/>
          </w:rPr>
          <w:fldChar w:fldCharType="begin"/>
        </w:r>
        <w:r w:rsidR="00141EB0">
          <w:rPr>
            <w:noProof/>
            <w:webHidden/>
          </w:rPr>
          <w:instrText xml:space="preserve"> PAGEREF _Toc160004527 \h </w:instrText>
        </w:r>
        <w:r w:rsidR="00141EB0">
          <w:rPr>
            <w:noProof/>
            <w:webHidden/>
          </w:rPr>
        </w:r>
        <w:r w:rsidR="00141EB0">
          <w:rPr>
            <w:noProof/>
            <w:webHidden/>
          </w:rPr>
          <w:fldChar w:fldCharType="separate"/>
        </w:r>
        <w:r w:rsidR="00141EB0">
          <w:rPr>
            <w:noProof/>
            <w:webHidden/>
          </w:rPr>
          <w:t>9</w:t>
        </w:r>
        <w:r w:rsidR="00141EB0">
          <w:rPr>
            <w:noProof/>
            <w:webHidden/>
          </w:rPr>
          <w:fldChar w:fldCharType="end"/>
        </w:r>
      </w:hyperlink>
    </w:p>
    <w:p w14:paraId="769714E8" w14:textId="4A036890"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28" w:history="1">
        <w:r w:rsidR="00141EB0" w:rsidRPr="00345724">
          <w:rPr>
            <w:rStyle w:val="Hypertextovprepojenie"/>
            <w:noProof/>
          </w:rPr>
          <w:t>Úradný register profesionálnych prevádzkovateľov</w:t>
        </w:r>
        <w:r w:rsidR="00141EB0">
          <w:rPr>
            <w:noProof/>
            <w:webHidden/>
          </w:rPr>
          <w:tab/>
        </w:r>
        <w:r w:rsidR="00141EB0">
          <w:rPr>
            <w:noProof/>
            <w:webHidden/>
          </w:rPr>
          <w:fldChar w:fldCharType="begin"/>
        </w:r>
        <w:r w:rsidR="00141EB0">
          <w:rPr>
            <w:noProof/>
            <w:webHidden/>
          </w:rPr>
          <w:instrText xml:space="preserve"> PAGEREF _Toc160004528 \h </w:instrText>
        </w:r>
        <w:r w:rsidR="00141EB0">
          <w:rPr>
            <w:noProof/>
            <w:webHidden/>
          </w:rPr>
        </w:r>
        <w:r w:rsidR="00141EB0">
          <w:rPr>
            <w:noProof/>
            <w:webHidden/>
          </w:rPr>
          <w:fldChar w:fldCharType="separate"/>
        </w:r>
        <w:r w:rsidR="00141EB0">
          <w:rPr>
            <w:noProof/>
            <w:webHidden/>
          </w:rPr>
          <w:t>9</w:t>
        </w:r>
        <w:r w:rsidR="00141EB0">
          <w:rPr>
            <w:noProof/>
            <w:webHidden/>
          </w:rPr>
          <w:fldChar w:fldCharType="end"/>
        </w:r>
      </w:hyperlink>
    </w:p>
    <w:p w14:paraId="1D09F4B4" w14:textId="05834F82" w:rsidR="00141EB0" w:rsidRDefault="008142E0">
      <w:pPr>
        <w:pStyle w:val="Obsah1"/>
        <w:rPr>
          <w:rFonts w:asciiTheme="minorHAnsi" w:eastAsiaTheme="minorEastAsia" w:hAnsiTheme="minorHAnsi" w:cstheme="minorBidi"/>
          <w:noProof/>
          <w:sz w:val="22"/>
          <w:lang w:eastAsia="sk-SK"/>
        </w:rPr>
      </w:pPr>
      <w:hyperlink w:anchor="_Toc160004529" w:history="1">
        <w:r w:rsidR="00141EB0" w:rsidRPr="00345724">
          <w:rPr>
            <w:rStyle w:val="Hypertextovprepojenie"/>
            <w:noProof/>
            <w:lang w:eastAsia="sk-SK"/>
          </w:rPr>
          <w:t>Článok 5</w:t>
        </w:r>
        <w:r w:rsidR="00141EB0">
          <w:rPr>
            <w:noProof/>
            <w:webHidden/>
          </w:rPr>
          <w:tab/>
        </w:r>
        <w:r w:rsidR="00141EB0">
          <w:rPr>
            <w:noProof/>
            <w:webHidden/>
          </w:rPr>
          <w:fldChar w:fldCharType="begin"/>
        </w:r>
        <w:r w:rsidR="00141EB0">
          <w:rPr>
            <w:noProof/>
            <w:webHidden/>
          </w:rPr>
          <w:instrText xml:space="preserve"> PAGEREF _Toc160004529 \h </w:instrText>
        </w:r>
        <w:r w:rsidR="00141EB0">
          <w:rPr>
            <w:noProof/>
            <w:webHidden/>
          </w:rPr>
        </w:r>
        <w:r w:rsidR="00141EB0">
          <w:rPr>
            <w:noProof/>
            <w:webHidden/>
          </w:rPr>
          <w:fldChar w:fldCharType="separate"/>
        </w:r>
        <w:r w:rsidR="00141EB0">
          <w:rPr>
            <w:noProof/>
            <w:webHidden/>
          </w:rPr>
          <w:t>10</w:t>
        </w:r>
        <w:r w:rsidR="00141EB0">
          <w:rPr>
            <w:noProof/>
            <w:webHidden/>
          </w:rPr>
          <w:fldChar w:fldCharType="end"/>
        </w:r>
      </w:hyperlink>
    </w:p>
    <w:p w14:paraId="21FD70F0" w14:textId="12CAB162"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0" w:history="1">
        <w:r w:rsidR="00141EB0" w:rsidRPr="00345724">
          <w:rPr>
            <w:rStyle w:val="Hypertextovprepojenie"/>
            <w:noProof/>
          </w:rPr>
          <w:t>Postup registrácie, zmena registrácie a správne poplatky</w:t>
        </w:r>
        <w:r w:rsidR="00141EB0">
          <w:rPr>
            <w:noProof/>
            <w:webHidden/>
          </w:rPr>
          <w:tab/>
        </w:r>
        <w:r w:rsidR="00141EB0">
          <w:rPr>
            <w:noProof/>
            <w:webHidden/>
          </w:rPr>
          <w:fldChar w:fldCharType="begin"/>
        </w:r>
        <w:r w:rsidR="00141EB0">
          <w:rPr>
            <w:noProof/>
            <w:webHidden/>
          </w:rPr>
          <w:instrText xml:space="preserve"> PAGEREF _Toc160004530 \h </w:instrText>
        </w:r>
        <w:r w:rsidR="00141EB0">
          <w:rPr>
            <w:noProof/>
            <w:webHidden/>
          </w:rPr>
        </w:r>
        <w:r w:rsidR="00141EB0">
          <w:rPr>
            <w:noProof/>
            <w:webHidden/>
          </w:rPr>
          <w:fldChar w:fldCharType="separate"/>
        </w:r>
        <w:r w:rsidR="00141EB0">
          <w:rPr>
            <w:noProof/>
            <w:webHidden/>
          </w:rPr>
          <w:t>10</w:t>
        </w:r>
        <w:r w:rsidR="00141EB0">
          <w:rPr>
            <w:noProof/>
            <w:webHidden/>
          </w:rPr>
          <w:fldChar w:fldCharType="end"/>
        </w:r>
      </w:hyperlink>
    </w:p>
    <w:p w14:paraId="12E26EF9" w14:textId="1FD06418" w:rsidR="00141EB0" w:rsidRDefault="008142E0">
      <w:pPr>
        <w:pStyle w:val="Obsah1"/>
        <w:rPr>
          <w:rFonts w:asciiTheme="minorHAnsi" w:eastAsiaTheme="minorEastAsia" w:hAnsiTheme="minorHAnsi" w:cstheme="minorBidi"/>
          <w:noProof/>
          <w:sz w:val="22"/>
          <w:lang w:eastAsia="sk-SK"/>
        </w:rPr>
      </w:pPr>
      <w:hyperlink w:anchor="_Toc160004531" w:history="1">
        <w:r w:rsidR="00141EB0" w:rsidRPr="00345724">
          <w:rPr>
            <w:rStyle w:val="Hypertextovprepojenie"/>
            <w:noProof/>
            <w:lang w:eastAsia="sk-SK"/>
          </w:rPr>
          <w:t>Článok 6</w:t>
        </w:r>
        <w:r w:rsidR="00141EB0">
          <w:rPr>
            <w:noProof/>
            <w:webHidden/>
          </w:rPr>
          <w:tab/>
        </w:r>
        <w:r w:rsidR="00141EB0">
          <w:rPr>
            <w:noProof/>
            <w:webHidden/>
          </w:rPr>
          <w:fldChar w:fldCharType="begin"/>
        </w:r>
        <w:r w:rsidR="00141EB0">
          <w:rPr>
            <w:noProof/>
            <w:webHidden/>
          </w:rPr>
          <w:instrText xml:space="preserve"> PAGEREF _Toc160004531 \h </w:instrText>
        </w:r>
        <w:r w:rsidR="00141EB0">
          <w:rPr>
            <w:noProof/>
            <w:webHidden/>
          </w:rPr>
        </w:r>
        <w:r w:rsidR="00141EB0">
          <w:rPr>
            <w:noProof/>
            <w:webHidden/>
          </w:rPr>
          <w:fldChar w:fldCharType="separate"/>
        </w:r>
        <w:r w:rsidR="00141EB0">
          <w:rPr>
            <w:noProof/>
            <w:webHidden/>
          </w:rPr>
          <w:t>10</w:t>
        </w:r>
        <w:r w:rsidR="00141EB0">
          <w:rPr>
            <w:noProof/>
            <w:webHidden/>
          </w:rPr>
          <w:fldChar w:fldCharType="end"/>
        </w:r>
      </w:hyperlink>
    </w:p>
    <w:p w14:paraId="13C7FA63" w14:textId="20CF4773"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2" w:history="1">
        <w:r w:rsidR="00141EB0" w:rsidRPr="00345724">
          <w:rPr>
            <w:rStyle w:val="Hypertextovprepojenie"/>
            <w:noProof/>
          </w:rPr>
          <w:t>Povinnosti profesionálnych prevádzkovateľov v súvislosti s registráciou</w:t>
        </w:r>
        <w:r w:rsidR="00141EB0">
          <w:rPr>
            <w:noProof/>
            <w:webHidden/>
          </w:rPr>
          <w:tab/>
        </w:r>
        <w:r w:rsidR="00141EB0">
          <w:rPr>
            <w:noProof/>
            <w:webHidden/>
          </w:rPr>
          <w:fldChar w:fldCharType="begin"/>
        </w:r>
        <w:r w:rsidR="00141EB0">
          <w:rPr>
            <w:noProof/>
            <w:webHidden/>
          </w:rPr>
          <w:instrText xml:space="preserve"> PAGEREF _Toc160004532 \h </w:instrText>
        </w:r>
        <w:r w:rsidR="00141EB0">
          <w:rPr>
            <w:noProof/>
            <w:webHidden/>
          </w:rPr>
        </w:r>
        <w:r w:rsidR="00141EB0">
          <w:rPr>
            <w:noProof/>
            <w:webHidden/>
          </w:rPr>
          <w:fldChar w:fldCharType="separate"/>
        </w:r>
        <w:r w:rsidR="00141EB0">
          <w:rPr>
            <w:noProof/>
            <w:webHidden/>
          </w:rPr>
          <w:t>10</w:t>
        </w:r>
        <w:r w:rsidR="00141EB0">
          <w:rPr>
            <w:noProof/>
            <w:webHidden/>
          </w:rPr>
          <w:fldChar w:fldCharType="end"/>
        </w:r>
      </w:hyperlink>
    </w:p>
    <w:p w14:paraId="79DD56B8" w14:textId="4ED61891" w:rsidR="00141EB0" w:rsidRDefault="008142E0">
      <w:pPr>
        <w:pStyle w:val="Obsah1"/>
        <w:rPr>
          <w:rFonts w:asciiTheme="minorHAnsi" w:eastAsiaTheme="minorEastAsia" w:hAnsiTheme="minorHAnsi" w:cstheme="minorBidi"/>
          <w:noProof/>
          <w:sz w:val="22"/>
          <w:lang w:eastAsia="sk-SK"/>
        </w:rPr>
      </w:pPr>
      <w:hyperlink w:anchor="_Toc160004533" w:history="1">
        <w:r w:rsidR="00141EB0" w:rsidRPr="00345724">
          <w:rPr>
            <w:rStyle w:val="Hypertextovprepojenie"/>
            <w:noProof/>
          </w:rPr>
          <w:t>Článok 7</w:t>
        </w:r>
        <w:r w:rsidR="00141EB0">
          <w:rPr>
            <w:noProof/>
            <w:webHidden/>
          </w:rPr>
          <w:tab/>
        </w:r>
        <w:r w:rsidR="00141EB0">
          <w:rPr>
            <w:noProof/>
            <w:webHidden/>
          </w:rPr>
          <w:fldChar w:fldCharType="begin"/>
        </w:r>
        <w:r w:rsidR="00141EB0">
          <w:rPr>
            <w:noProof/>
            <w:webHidden/>
          </w:rPr>
          <w:instrText xml:space="preserve"> PAGEREF _Toc160004533 \h </w:instrText>
        </w:r>
        <w:r w:rsidR="00141EB0">
          <w:rPr>
            <w:noProof/>
            <w:webHidden/>
          </w:rPr>
        </w:r>
        <w:r w:rsidR="00141EB0">
          <w:rPr>
            <w:noProof/>
            <w:webHidden/>
          </w:rPr>
          <w:fldChar w:fldCharType="separate"/>
        </w:r>
        <w:r w:rsidR="00141EB0">
          <w:rPr>
            <w:noProof/>
            <w:webHidden/>
          </w:rPr>
          <w:t>11</w:t>
        </w:r>
        <w:r w:rsidR="00141EB0">
          <w:rPr>
            <w:noProof/>
            <w:webHidden/>
          </w:rPr>
          <w:fldChar w:fldCharType="end"/>
        </w:r>
      </w:hyperlink>
    </w:p>
    <w:p w14:paraId="3B54B7DF" w14:textId="7607DA44"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4" w:history="1">
        <w:r w:rsidR="00141EB0" w:rsidRPr="00345724">
          <w:rPr>
            <w:rStyle w:val="Hypertextovprepojenie"/>
            <w:noProof/>
          </w:rPr>
          <w:t>Podmienky udelenia oprávnenia na vydávanie rastlinných pasov</w:t>
        </w:r>
        <w:r w:rsidR="00141EB0">
          <w:rPr>
            <w:noProof/>
            <w:webHidden/>
          </w:rPr>
          <w:tab/>
        </w:r>
        <w:r w:rsidR="00141EB0">
          <w:rPr>
            <w:noProof/>
            <w:webHidden/>
          </w:rPr>
          <w:fldChar w:fldCharType="begin"/>
        </w:r>
        <w:r w:rsidR="00141EB0">
          <w:rPr>
            <w:noProof/>
            <w:webHidden/>
          </w:rPr>
          <w:instrText xml:space="preserve"> PAGEREF _Toc160004534 \h </w:instrText>
        </w:r>
        <w:r w:rsidR="00141EB0">
          <w:rPr>
            <w:noProof/>
            <w:webHidden/>
          </w:rPr>
        </w:r>
        <w:r w:rsidR="00141EB0">
          <w:rPr>
            <w:noProof/>
            <w:webHidden/>
          </w:rPr>
          <w:fldChar w:fldCharType="separate"/>
        </w:r>
        <w:r w:rsidR="00141EB0">
          <w:rPr>
            <w:noProof/>
            <w:webHidden/>
          </w:rPr>
          <w:t>11</w:t>
        </w:r>
        <w:r w:rsidR="00141EB0">
          <w:rPr>
            <w:noProof/>
            <w:webHidden/>
          </w:rPr>
          <w:fldChar w:fldCharType="end"/>
        </w:r>
      </w:hyperlink>
    </w:p>
    <w:p w14:paraId="3C1EB68F" w14:textId="652AFCCC"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5" w:history="1">
        <w:r w:rsidR="00141EB0" w:rsidRPr="00345724">
          <w:rPr>
            <w:rStyle w:val="Hypertextovprepojenie"/>
            <w:noProof/>
          </w:rPr>
          <w:t>Kritériá, ktoré musia spĺňať profesionálni prevádzkovatelia, aby boli oprávnení vydávať rastlinné pasy</w:t>
        </w:r>
        <w:r w:rsidR="00141EB0">
          <w:rPr>
            <w:noProof/>
            <w:webHidden/>
          </w:rPr>
          <w:tab/>
        </w:r>
        <w:r w:rsidR="00141EB0">
          <w:rPr>
            <w:noProof/>
            <w:webHidden/>
          </w:rPr>
          <w:fldChar w:fldCharType="begin"/>
        </w:r>
        <w:r w:rsidR="00141EB0">
          <w:rPr>
            <w:noProof/>
            <w:webHidden/>
          </w:rPr>
          <w:instrText xml:space="preserve"> PAGEREF _Toc160004535 \h </w:instrText>
        </w:r>
        <w:r w:rsidR="00141EB0">
          <w:rPr>
            <w:noProof/>
            <w:webHidden/>
          </w:rPr>
        </w:r>
        <w:r w:rsidR="00141EB0">
          <w:rPr>
            <w:noProof/>
            <w:webHidden/>
          </w:rPr>
          <w:fldChar w:fldCharType="separate"/>
        </w:r>
        <w:r w:rsidR="00141EB0">
          <w:rPr>
            <w:noProof/>
            <w:webHidden/>
          </w:rPr>
          <w:t>11</w:t>
        </w:r>
        <w:r w:rsidR="00141EB0">
          <w:rPr>
            <w:noProof/>
            <w:webHidden/>
          </w:rPr>
          <w:fldChar w:fldCharType="end"/>
        </w:r>
      </w:hyperlink>
    </w:p>
    <w:p w14:paraId="014E6FE8" w14:textId="505F7E93" w:rsidR="00141EB0" w:rsidRDefault="008142E0">
      <w:pPr>
        <w:pStyle w:val="Obsah1"/>
        <w:rPr>
          <w:rFonts w:asciiTheme="minorHAnsi" w:eastAsiaTheme="minorEastAsia" w:hAnsiTheme="minorHAnsi" w:cstheme="minorBidi"/>
          <w:noProof/>
          <w:sz w:val="22"/>
          <w:lang w:eastAsia="sk-SK"/>
        </w:rPr>
      </w:pPr>
      <w:hyperlink w:anchor="_Toc160004536" w:history="1">
        <w:r w:rsidR="00141EB0" w:rsidRPr="00345724">
          <w:rPr>
            <w:rStyle w:val="Hypertextovprepojenie"/>
            <w:noProof/>
          </w:rPr>
          <w:t>Článok 8</w:t>
        </w:r>
        <w:r w:rsidR="00141EB0">
          <w:rPr>
            <w:noProof/>
            <w:webHidden/>
          </w:rPr>
          <w:tab/>
        </w:r>
        <w:r w:rsidR="00141EB0">
          <w:rPr>
            <w:noProof/>
            <w:webHidden/>
          </w:rPr>
          <w:fldChar w:fldCharType="begin"/>
        </w:r>
        <w:r w:rsidR="00141EB0">
          <w:rPr>
            <w:noProof/>
            <w:webHidden/>
          </w:rPr>
          <w:instrText xml:space="preserve"> PAGEREF _Toc160004536 \h </w:instrText>
        </w:r>
        <w:r w:rsidR="00141EB0">
          <w:rPr>
            <w:noProof/>
            <w:webHidden/>
          </w:rPr>
        </w:r>
        <w:r w:rsidR="00141EB0">
          <w:rPr>
            <w:noProof/>
            <w:webHidden/>
          </w:rPr>
          <w:fldChar w:fldCharType="separate"/>
        </w:r>
        <w:r w:rsidR="00141EB0">
          <w:rPr>
            <w:noProof/>
            <w:webHidden/>
          </w:rPr>
          <w:t>12</w:t>
        </w:r>
        <w:r w:rsidR="00141EB0">
          <w:rPr>
            <w:noProof/>
            <w:webHidden/>
          </w:rPr>
          <w:fldChar w:fldCharType="end"/>
        </w:r>
      </w:hyperlink>
    </w:p>
    <w:p w14:paraId="3927D699" w14:textId="53599AD9"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7" w:history="1">
        <w:r w:rsidR="00141EB0" w:rsidRPr="00345724">
          <w:rPr>
            <w:rStyle w:val="Hypertextovprepojenie"/>
            <w:noProof/>
          </w:rPr>
          <w:t>Podmienky udelenia oprávnenia na vydávanie rastlinných pasov</w:t>
        </w:r>
        <w:r w:rsidR="00141EB0">
          <w:rPr>
            <w:noProof/>
            <w:webHidden/>
          </w:rPr>
          <w:tab/>
        </w:r>
        <w:r w:rsidR="00141EB0">
          <w:rPr>
            <w:noProof/>
            <w:webHidden/>
          </w:rPr>
          <w:fldChar w:fldCharType="begin"/>
        </w:r>
        <w:r w:rsidR="00141EB0">
          <w:rPr>
            <w:noProof/>
            <w:webHidden/>
          </w:rPr>
          <w:instrText xml:space="preserve"> PAGEREF _Toc160004537 \h </w:instrText>
        </w:r>
        <w:r w:rsidR="00141EB0">
          <w:rPr>
            <w:noProof/>
            <w:webHidden/>
          </w:rPr>
        </w:r>
        <w:r w:rsidR="00141EB0">
          <w:rPr>
            <w:noProof/>
            <w:webHidden/>
          </w:rPr>
          <w:fldChar w:fldCharType="separate"/>
        </w:r>
        <w:r w:rsidR="00141EB0">
          <w:rPr>
            <w:noProof/>
            <w:webHidden/>
          </w:rPr>
          <w:t>12</w:t>
        </w:r>
        <w:r w:rsidR="00141EB0">
          <w:rPr>
            <w:noProof/>
            <w:webHidden/>
          </w:rPr>
          <w:fldChar w:fldCharType="end"/>
        </w:r>
      </w:hyperlink>
    </w:p>
    <w:p w14:paraId="486071B7" w14:textId="32874AAF" w:rsidR="00141EB0" w:rsidRDefault="008142E0">
      <w:pPr>
        <w:pStyle w:val="Obsah1"/>
        <w:rPr>
          <w:rFonts w:asciiTheme="minorHAnsi" w:eastAsiaTheme="minorEastAsia" w:hAnsiTheme="minorHAnsi" w:cstheme="minorBidi"/>
          <w:noProof/>
          <w:sz w:val="22"/>
          <w:lang w:eastAsia="sk-SK"/>
        </w:rPr>
      </w:pPr>
      <w:hyperlink w:anchor="_Toc160004538" w:history="1">
        <w:r w:rsidR="00141EB0" w:rsidRPr="00345724">
          <w:rPr>
            <w:rStyle w:val="Hypertextovprepojenie"/>
            <w:noProof/>
          </w:rPr>
          <w:t>Článok 9</w:t>
        </w:r>
        <w:r w:rsidR="00141EB0">
          <w:rPr>
            <w:noProof/>
            <w:webHidden/>
          </w:rPr>
          <w:tab/>
        </w:r>
        <w:r w:rsidR="00141EB0">
          <w:rPr>
            <w:noProof/>
            <w:webHidden/>
          </w:rPr>
          <w:fldChar w:fldCharType="begin"/>
        </w:r>
        <w:r w:rsidR="00141EB0">
          <w:rPr>
            <w:noProof/>
            <w:webHidden/>
          </w:rPr>
          <w:instrText xml:space="preserve"> PAGEREF _Toc160004538 \h </w:instrText>
        </w:r>
        <w:r w:rsidR="00141EB0">
          <w:rPr>
            <w:noProof/>
            <w:webHidden/>
          </w:rPr>
        </w:r>
        <w:r w:rsidR="00141EB0">
          <w:rPr>
            <w:noProof/>
            <w:webHidden/>
          </w:rPr>
          <w:fldChar w:fldCharType="separate"/>
        </w:r>
        <w:r w:rsidR="00141EB0">
          <w:rPr>
            <w:noProof/>
            <w:webHidden/>
          </w:rPr>
          <w:t>13</w:t>
        </w:r>
        <w:r w:rsidR="00141EB0">
          <w:rPr>
            <w:noProof/>
            <w:webHidden/>
          </w:rPr>
          <w:fldChar w:fldCharType="end"/>
        </w:r>
      </w:hyperlink>
    </w:p>
    <w:p w14:paraId="36F75F62" w14:textId="173015ED"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39" w:history="1">
        <w:r w:rsidR="00141EB0" w:rsidRPr="00345724">
          <w:rPr>
            <w:rStyle w:val="Hypertextovprepojenie"/>
            <w:noProof/>
          </w:rPr>
          <w:t>Zavedenie plánu a obsah plánu</w:t>
        </w:r>
        <w:r w:rsidR="00141EB0">
          <w:rPr>
            <w:noProof/>
            <w:webHidden/>
          </w:rPr>
          <w:tab/>
        </w:r>
        <w:r w:rsidR="00141EB0">
          <w:rPr>
            <w:noProof/>
            <w:webHidden/>
          </w:rPr>
          <w:fldChar w:fldCharType="begin"/>
        </w:r>
        <w:r w:rsidR="00141EB0">
          <w:rPr>
            <w:noProof/>
            <w:webHidden/>
          </w:rPr>
          <w:instrText xml:space="preserve"> PAGEREF _Toc160004539 \h </w:instrText>
        </w:r>
        <w:r w:rsidR="00141EB0">
          <w:rPr>
            <w:noProof/>
            <w:webHidden/>
          </w:rPr>
        </w:r>
        <w:r w:rsidR="00141EB0">
          <w:rPr>
            <w:noProof/>
            <w:webHidden/>
          </w:rPr>
          <w:fldChar w:fldCharType="separate"/>
        </w:r>
        <w:r w:rsidR="00141EB0">
          <w:rPr>
            <w:noProof/>
            <w:webHidden/>
          </w:rPr>
          <w:t>13</w:t>
        </w:r>
        <w:r w:rsidR="00141EB0">
          <w:rPr>
            <w:noProof/>
            <w:webHidden/>
          </w:rPr>
          <w:fldChar w:fldCharType="end"/>
        </w:r>
      </w:hyperlink>
    </w:p>
    <w:p w14:paraId="4B130DA4" w14:textId="3AFC5C63" w:rsidR="00141EB0" w:rsidRDefault="008142E0">
      <w:pPr>
        <w:pStyle w:val="Obsah1"/>
        <w:rPr>
          <w:rFonts w:asciiTheme="minorHAnsi" w:eastAsiaTheme="minorEastAsia" w:hAnsiTheme="minorHAnsi" w:cstheme="minorBidi"/>
          <w:noProof/>
          <w:sz w:val="22"/>
          <w:lang w:eastAsia="sk-SK"/>
        </w:rPr>
      </w:pPr>
      <w:hyperlink w:anchor="_Toc160004540" w:history="1">
        <w:r w:rsidR="00141EB0" w:rsidRPr="00345724">
          <w:rPr>
            <w:rStyle w:val="Hypertextovprepojenie"/>
            <w:noProof/>
          </w:rPr>
          <w:t>Článok 10</w:t>
        </w:r>
        <w:r w:rsidR="00141EB0">
          <w:rPr>
            <w:noProof/>
            <w:webHidden/>
          </w:rPr>
          <w:tab/>
        </w:r>
        <w:r w:rsidR="00141EB0">
          <w:rPr>
            <w:noProof/>
            <w:webHidden/>
          </w:rPr>
          <w:fldChar w:fldCharType="begin"/>
        </w:r>
        <w:r w:rsidR="00141EB0">
          <w:rPr>
            <w:noProof/>
            <w:webHidden/>
          </w:rPr>
          <w:instrText xml:space="preserve"> PAGEREF _Toc160004540 \h </w:instrText>
        </w:r>
        <w:r w:rsidR="00141EB0">
          <w:rPr>
            <w:noProof/>
            <w:webHidden/>
          </w:rPr>
        </w:r>
        <w:r w:rsidR="00141EB0">
          <w:rPr>
            <w:noProof/>
            <w:webHidden/>
          </w:rPr>
          <w:fldChar w:fldCharType="separate"/>
        </w:r>
        <w:r w:rsidR="00141EB0">
          <w:rPr>
            <w:noProof/>
            <w:webHidden/>
          </w:rPr>
          <w:t>13</w:t>
        </w:r>
        <w:r w:rsidR="00141EB0">
          <w:rPr>
            <w:noProof/>
            <w:webHidden/>
          </w:rPr>
          <w:fldChar w:fldCharType="end"/>
        </w:r>
      </w:hyperlink>
    </w:p>
    <w:p w14:paraId="34FF1AA8" w14:textId="0246441D"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41" w:history="1">
        <w:r w:rsidR="00141EB0" w:rsidRPr="00345724">
          <w:rPr>
            <w:rStyle w:val="Hypertextovprepojenie"/>
            <w:noProof/>
          </w:rPr>
          <w:t>Zoznam vybavenia a zariadenia</w:t>
        </w:r>
        <w:r w:rsidR="00141EB0">
          <w:rPr>
            <w:noProof/>
            <w:webHidden/>
          </w:rPr>
          <w:tab/>
        </w:r>
        <w:r w:rsidR="00141EB0">
          <w:rPr>
            <w:noProof/>
            <w:webHidden/>
          </w:rPr>
          <w:fldChar w:fldCharType="begin"/>
        </w:r>
        <w:r w:rsidR="00141EB0">
          <w:rPr>
            <w:noProof/>
            <w:webHidden/>
          </w:rPr>
          <w:instrText xml:space="preserve"> PAGEREF _Toc160004541 \h </w:instrText>
        </w:r>
        <w:r w:rsidR="00141EB0">
          <w:rPr>
            <w:noProof/>
            <w:webHidden/>
          </w:rPr>
        </w:r>
        <w:r w:rsidR="00141EB0">
          <w:rPr>
            <w:noProof/>
            <w:webHidden/>
          </w:rPr>
          <w:fldChar w:fldCharType="separate"/>
        </w:r>
        <w:r w:rsidR="00141EB0">
          <w:rPr>
            <w:noProof/>
            <w:webHidden/>
          </w:rPr>
          <w:t>13</w:t>
        </w:r>
        <w:r w:rsidR="00141EB0">
          <w:rPr>
            <w:noProof/>
            <w:webHidden/>
          </w:rPr>
          <w:fldChar w:fldCharType="end"/>
        </w:r>
      </w:hyperlink>
    </w:p>
    <w:p w14:paraId="39AE5CD9" w14:textId="09F1772F" w:rsidR="00141EB0" w:rsidRDefault="008142E0">
      <w:pPr>
        <w:pStyle w:val="Obsah1"/>
        <w:rPr>
          <w:rFonts w:asciiTheme="minorHAnsi" w:eastAsiaTheme="minorEastAsia" w:hAnsiTheme="minorHAnsi" w:cstheme="minorBidi"/>
          <w:noProof/>
          <w:sz w:val="22"/>
          <w:lang w:eastAsia="sk-SK"/>
        </w:rPr>
      </w:pPr>
      <w:hyperlink w:anchor="_Toc160004542" w:history="1">
        <w:r w:rsidR="00141EB0" w:rsidRPr="00345724">
          <w:rPr>
            <w:rStyle w:val="Hypertextovprepojenie"/>
            <w:noProof/>
          </w:rPr>
          <w:t>Článok 11</w:t>
        </w:r>
        <w:r w:rsidR="00141EB0">
          <w:rPr>
            <w:noProof/>
            <w:webHidden/>
          </w:rPr>
          <w:tab/>
        </w:r>
        <w:r w:rsidR="00141EB0">
          <w:rPr>
            <w:noProof/>
            <w:webHidden/>
          </w:rPr>
          <w:fldChar w:fldCharType="begin"/>
        </w:r>
        <w:r w:rsidR="00141EB0">
          <w:rPr>
            <w:noProof/>
            <w:webHidden/>
          </w:rPr>
          <w:instrText xml:space="preserve"> PAGEREF _Toc160004542 \h </w:instrText>
        </w:r>
        <w:r w:rsidR="00141EB0">
          <w:rPr>
            <w:noProof/>
            <w:webHidden/>
          </w:rPr>
        </w:r>
        <w:r w:rsidR="00141EB0">
          <w:rPr>
            <w:noProof/>
            <w:webHidden/>
          </w:rPr>
          <w:fldChar w:fldCharType="separate"/>
        </w:r>
        <w:r w:rsidR="00141EB0">
          <w:rPr>
            <w:noProof/>
            <w:webHidden/>
          </w:rPr>
          <w:t>14</w:t>
        </w:r>
        <w:r w:rsidR="00141EB0">
          <w:rPr>
            <w:noProof/>
            <w:webHidden/>
          </w:rPr>
          <w:fldChar w:fldCharType="end"/>
        </w:r>
      </w:hyperlink>
    </w:p>
    <w:p w14:paraId="712CC50C" w14:textId="1B51E9F6"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43" w:history="1">
        <w:r w:rsidR="00141EB0" w:rsidRPr="00345724">
          <w:rPr>
            <w:rStyle w:val="Hypertextovprepojenie"/>
            <w:noProof/>
          </w:rPr>
          <w:t>Systémy a postupy</w:t>
        </w:r>
        <w:r w:rsidR="00141EB0">
          <w:rPr>
            <w:noProof/>
            <w:webHidden/>
          </w:rPr>
          <w:tab/>
        </w:r>
        <w:r w:rsidR="00141EB0">
          <w:rPr>
            <w:noProof/>
            <w:webHidden/>
          </w:rPr>
          <w:fldChar w:fldCharType="begin"/>
        </w:r>
        <w:r w:rsidR="00141EB0">
          <w:rPr>
            <w:noProof/>
            <w:webHidden/>
          </w:rPr>
          <w:instrText xml:space="preserve"> PAGEREF _Toc160004543 \h </w:instrText>
        </w:r>
        <w:r w:rsidR="00141EB0">
          <w:rPr>
            <w:noProof/>
            <w:webHidden/>
          </w:rPr>
        </w:r>
        <w:r w:rsidR="00141EB0">
          <w:rPr>
            <w:noProof/>
            <w:webHidden/>
          </w:rPr>
          <w:fldChar w:fldCharType="separate"/>
        </w:r>
        <w:r w:rsidR="00141EB0">
          <w:rPr>
            <w:noProof/>
            <w:webHidden/>
          </w:rPr>
          <w:t>14</w:t>
        </w:r>
        <w:r w:rsidR="00141EB0">
          <w:rPr>
            <w:noProof/>
            <w:webHidden/>
          </w:rPr>
          <w:fldChar w:fldCharType="end"/>
        </w:r>
      </w:hyperlink>
    </w:p>
    <w:p w14:paraId="5D9063DB" w14:textId="6DF9A32D" w:rsidR="00141EB0" w:rsidRDefault="008142E0">
      <w:pPr>
        <w:pStyle w:val="Obsah1"/>
        <w:rPr>
          <w:rFonts w:asciiTheme="minorHAnsi" w:eastAsiaTheme="minorEastAsia" w:hAnsiTheme="minorHAnsi" w:cstheme="minorBidi"/>
          <w:noProof/>
          <w:sz w:val="22"/>
          <w:lang w:eastAsia="sk-SK"/>
        </w:rPr>
      </w:pPr>
      <w:hyperlink w:anchor="_Toc160004544" w:history="1">
        <w:r w:rsidR="00141EB0" w:rsidRPr="00345724">
          <w:rPr>
            <w:rStyle w:val="Hypertextovprepojenie"/>
            <w:noProof/>
          </w:rPr>
          <w:t>Článok 12</w:t>
        </w:r>
        <w:r w:rsidR="00141EB0">
          <w:rPr>
            <w:noProof/>
            <w:webHidden/>
          </w:rPr>
          <w:tab/>
        </w:r>
        <w:r w:rsidR="00141EB0">
          <w:rPr>
            <w:noProof/>
            <w:webHidden/>
          </w:rPr>
          <w:fldChar w:fldCharType="begin"/>
        </w:r>
        <w:r w:rsidR="00141EB0">
          <w:rPr>
            <w:noProof/>
            <w:webHidden/>
          </w:rPr>
          <w:instrText xml:space="preserve"> PAGEREF _Toc160004544 \h </w:instrText>
        </w:r>
        <w:r w:rsidR="00141EB0">
          <w:rPr>
            <w:noProof/>
            <w:webHidden/>
          </w:rPr>
        </w:r>
        <w:r w:rsidR="00141EB0">
          <w:rPr>
            <w:noProof/>
            <w:webHidden/>
          </w:rPr>
          <w:fldChar w:fldCharType="separate"/>
        </w:r>
        <w:r w:rsidR="00141EB0">
          <w:rPr>
            <w:noProof/>
            <w:webHidden/>
          </w:rPr>
          <w:t>14</w:t>
        </w:r>
        <w:r w:rsidR="00141EB0">
          <w:rPr>
            <w:noProof/>
            <w:webHidden/>
          </w:rPr>
          <w:fldChar w:fldCharType="end"/>
        </w:r>
      </w:hyperlink>
    </w:p>
    <w:p w14:paraId="0753A433" w14:textId="03DB90B6"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45" w:history="1">
        <w:r w:rsidR="00141EB0" w:rsidRPr="00345724">
          <w:rPr>
            <w:rStyle w:val="Hypertextovprepojenie"/>
            <w:noProof/>
          </w:rPr>
          <w:t>Vysledovateľnosť  a kód vysledovateľnosti</w:t>
        </w:r>
        <w:r w:rsidR="00141EB0">
          <w:rPr>
            <w:noProof/>
            <w:webHidden/>
          </w:rPr>
          <w:tab/>
        </w:r>
        <w:r w:rsidR="00141EB0">
          <w:rPr>
            <w:noProof/>
            <w:webHidden/>
          </w:rPr>
          <w:fldChar w:fldCharType="begin"/>
        </w:r>
        <w:r w:rsidR="00141EB0">
          <w:rPr>
            <w:noProof/>
            <w:webHidden/>
          </w:rPr>
          <w:instrText xml:space="preserve"> PAGEREF _Toc160004545 \h </w:instrText>
        </w:r>
        <w:r w:rsidR="00141EB0">
          <w:rPr>
            <w:noProof/>
            <w:webHidden/>
          </w:rPr>
        </w:r>
        <w:r w:rsidR="00141EB0">
          <w:rPr>
            <w:noProof/>
            <w:webHidden/>
          </w:rPr>
          <w:fldChar w:fldCharType="separate"/>
        </w:r>
        <w:r w:rsidR="00141EB0">
          <w:rPr>
            <w:noProof/>
            <w:webHidden/>
          </w:rPr>
          <w:t>14</w:t>
        </w:r>
        <w:r w:rsidR="00141EB0">
          <w:rPr>
            <w:noProof/>
            <w:webHidden/>
          </w:rPr>
          <w:fldChar w:fldCharType="end"/>
        </w:r>
      </w:hyperlink>
    </w:p>
    <w:p w14:paraId="2ECEF1A0" w14:textId="32A89D03" w:rsidR="00141EB0" w:rsidRDefault="008142E0">
      <w:pPr>
        <w:pStyle w:val="Obsah1"/>
        <w:rPr>
          <w:rFonts w:asciiTheme="minorHAnsi" w:eastAsiaTheme="minorEastAsia" w:hAnsiTheme="minorHAnsi" w:cstheme="minorBidi"/>
          <w:noProof/>
          <w:sz w:val="22"/>
          <w:lang w:eastAsia="sk-SK"/>
        </w:rPr>
      </w:pPr>
      <w:hyperlink w:anchor="_Toc160004546" w:history="1">
        <w:r w:rsidR="00141EB0" w:rsidRPr="00345724">
          <w:rPr>
            <w:rStyle w:val="Hypertextovprepojenie"/>
            <w:noProof/>
          </w:rPr>
          <w:t>Článok 13</w:t>
        </w:r>
        <w:r w:rsidR="00141EB0">
          <w:rPr>
            <w:noProof/>
            <w:webHidden/>
          </w:rPr>
          <w:tab/>
        </w:r>
        <w:r w:rsidR="00141EB0">
          <w:rPr>
            <w:noProof/>
            <w:webHidden/>
          </w:rPr>
          <w:fldChar w:fldCharType="begin"/>
        </w:r>
        <w:r w:rsidR="00141EB0">
          <w:rPr>
            <w:noProof/>
            <w:webHidden/>
          </w:rPr>
          <w:instrText xml:space="preserve"> PAGEREF _Toc160004546 \h </w:instrText>
        </w:r>
        <w:r w:rsidR="00141EB0">
          <w:rPr>
            <w:noProof/>
            <w:webHidden/>
          </w:rPr>
        </w:r>
        <w:r w:rsidR="00141EB0">
          <w:rPr>
            <w:noProof/>
            <w:webHidden/>
          </w:rPr>
          <w:fldChar w:fldCharType="separate"/>
        </w:r>
        <w:r w:rsidR="00141EB0">
          <w:rPr>
            <w:noProof/>
            <w:webHidden/>
          </w:rPr>
          <w:t>16</w:t>
        </w:r>
        <w:r w:rsidR="00141EB0">
          <w:rPr>
            <w:noProof/>
            <w:webHidden/>
          </w:rPr>
          <w:fldChar w:fldCharType="end"/>
        </w:r>
      </w:hyperlink>
    </w:p>
    <w:p w14:paraId="54184A56" w14:textId="6CFA135C"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47" w:history="1">
        <w:r w:rsidR="00141EB0" w:rsidRPr="00345724">
          <w:rPr>
            <w:rStyle w:val="Hypertextovprepojenie"/>
            <w:noProof/>
          </w:rPr>
          <w:t>Sledovanie kritických bodov a  príklady kritických bodov</w:t>
        </w:r>
        <w:r w:rsidR="00141EB0">
          <w:rPr>
            <w:noProof/>
            <w:webHidden/>
          </w:rPr>
          <w:tab/>
        </w:r>
        <w:r w:rsidR="00141EB0">
          <w:rPr>
            <w:noProof/>
            <w:webHidden/>
          </w:rPr>
          <w:fldChar w:fldCharType="begin"/>
        </w:r>
        <w:r w:rsidR="00141EB0">
          <w:rPr>
            <w:noProof/>
            <w:webHidden/>
          </w:rPr>
          <w:instrText xml:space="preserve"> PAGEREF _Toc160004547 \h </w:instrText>
        </w:r>
        <w:r w:rsidR="00141EB0">
          <w:rPr>
            <w:noProof/>
            <w:webHidden/>
          </w:rPr>
        </w:r>
        <w:r w:rsidR="00141EB0">
          <w:rPr>
            <w:noProof/>
            <w:webHidden/>
          </w:rPr>
          <w:fldChar w:fldCharType="separate"/>
        </w:r>
        <w:r w:rsidR="00141EB0">
          <w:rPr>
            <w:noProof/>
            <w:webHidden/>
          </w:rPr>
          <w:t>16</w:t>
        </w:r>
        <w:r w:rsidR="00141EB0">
          <w:rPr>
            <w:noProof/>
            <w:webHidden/>
          </w:rPr>
          <w:fldChar w:fldCharType="end"/>
        </w:r>
      </w:hyperlink>
    </w:p>
    <w:p w14:paraId="42E89C75" w14:textId="4EBF3954" w:rsidR="00141EB0" w:rsidRDefault="008142E0">
      <w:pPr>
        <w:pStyle w:val="Obsah1"/>
        <w:rPr>
          <w:rFonts w:asciiTheme="minorHAnsi" w:eastAsiaTheme="minorEastAsia" w:hAnsiTheme="minorHAnsi" w:cstheme="minorBidi"/>
          <w:noProof/>
          <w:sz w:val="22"/>
          <w:lang w:eastAsia="sk-SK"/>
        </w:rPr>
      </w:pPr>
      <w:hyperlink w:anchor="_Toc160004548" w:history="1">
        <w:r w:rsidR="00141EB0" w:rsidRPr="00345724">
          <w:rPr>
            <w:rStyle w:val="Hypertextovprepojenie"/>
            <w:noProof/>
          </w:rPr>
          <w:t>Článok 14</w:t>
        </w:r>
        <w:r w:rsidR="00141EB0">
          <w:rPr>
            <w:noProof/>
            <w:webHidden/>
          </w:rPr>
          <w:tab/>
        </w:r>
        <w:r w:rsidR="00141EB0">
          <w:rPr>
            <w:noProof/>
            <w:webHidden/>
          </w:rPr>
          <w:fldChar w:fldCharType="begin"/>
        </w:r>
        <w:r w:rsidR="00141EB0">
          <w:rPr>
            <w:noProof/>
            <w:webHidden/>
          </w:rPr>
          <w:instrText xml:space="preserve"> PAGEREF _Toc160004548 \h </w:instrText>
        </w:r>
        <w:r w:rsidR="00141EB0">
          <w:rPr>
            <w:noProof/>
            <w:webHidden/>
          </w:rPr>
        </w:r>
        <w:r w:rsidR="00141EB0">
          <w:rPr>
            <w:noProof/>
            <w:webHidden/>
          </w:rPr>
          <w:fldChar w:fldCharType="separate"/>
        </w:r>
        <w:r w:rsidR="00141EB0">
          <w:rPr>
            <w:noProof/>
            <w:webHidden/>
          </w:rPr>
          <w:t>17</w:t>
        </w:r>
        <w:r w:rsidR="00141EB0">
          <w:rPr>
            <w:noProof/>
            <w:webHidden/>
          </w:rPr>
          <w:fldChar w:fldCharType="end"/>
        </w:r>
      </w:hyperlink>
    </w:p>
    <w:p w14:paraId="70C71ED3" w14:textId="74980607"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49" w:history="1">
        <w:r w:rsidR="00141EB0" w:rsidRPr="00345724">
          <w:rPr>
            <w:rStyle w:val="Hypertextovprepojenie"/>
            <w:noProof/>
          </w:rPr>
          <w:t>Preskúmanie na účely rastlinných pasov – kontrola zdravotného stavu rastlín, rastlinných produktov a iných predmetov</w:t>
        </w:r>
        <w:r w:rsidR="00141EB0">
          <w:rPr>
            <w:noProof/>
            <w:webHidden/>
          </w:rPr>
          <w:tab/>
        </w:r>
        <w:r w:rsidR="00141EB0">
          <w:rPr>
            <w:noProof/>
            <w:webHidden/>
          </w:rPr>
          <w:fldChar w:fldCharType="begin"/>
        </w:r>
        <w:r w:rsidR="00141EB0">
          <w:rPr>
            <w:noProof/>
            <w:webHidden/>
          </w:rPr>
          <w:instrText xml:space="preserve"> PAGEREF _Toc160004549 \h </w:instrText>
        </w:r>
        <w:r w:rsidR="00141EB0">
          <w:rPr>
            <w:noProof/>
            <w:webHidden/>
          </w:rPr>
        </w:r>
        <w:r w:rsidR="00141EB0">
          <w:rPr>
            <w:noProof/>
            <w:webHidden/>
          </w:rPr>
          <w:fldChar w:fldCharType="separate"/>
        </w:r>
        <w:r w:rsidR="00141EB0">
          <w:rPr>
            <w:noProof/>
            <w:webHidden/>
          </w:rPr>
          <w:t>17</w:t>
        </w:r>
        <w:r w:rsidR="00141EB0">
          <w:rPr>
            <w:noProof/>
            <w:webHidden/>
          </w:rPr>
          <w:fldChar w:fldCharType="end"/>
        </w:r>
      </w:hyperlink>
    </w:p>
    <w:p w14:paraId="21F67B31" w14:textId="76EB0694" w:rsidR="00141EB0" w:rsidRDefault="008142E0">
      <w:pPr>
        <w:pStyle w:val="Obsah1"/>
        <w:rPr>
          <w:rFonts w:asciiTheme="minorHAnsi" w:eastAsiaTheme="minorEastAsia" w:hAnsiTheme="minorHAnsi" w:cstheme="minorBidi"/>
          <w:noProof/>
          <w:sz w:val="22"/>
          <w:lang w:eastAsia="sk-SK"/>
        </w:rPr>
      </w:pPr>
      <w:hyperlink w:anchor="_Toc160004550" w:history="1">
        <w:r w:rsidR="00141EB0" w:rsidRPr="00345724">
          <w:rPr>
            <w:rStyle w:val="Hypertextovprepojenie"/>
            <w:noProof/>
          </w:rPr>
          <w:t>Článok 15</w:t>
        </w:r>
        <w:r w:rsidR="00141EB0">
          <w:rPr>
            <w:noProof/>
            <w:webHidden/>
          </w:rPr>
          <w:tab/>
        </w:r>
        <w:r w:rsidR="00141EB0">
          <w:rPr>
            <w:noProof/>
            <w:webHidden/>
          </w:rPr>
          <w:fldChar w:fldCharType="begin"/>
        </w:r>
        <w:r w:rsidR="00141EB0">
          <w:rPr>
            <w:noProof/>
            <w:webHidden/>
          </w:rPr>
          <w:instrText xml:space="preserve"> PAGEREF _Toc160004550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07E0C811" w14:textId="53B652FF"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51" w:history="1">
        <w:r w:rsidR="00141EB0" w:rsidRPr="00345724">
          <w:rPr>
            <w:rStyle w:val="Hypertextovprepojenie"/>
            <w:noProof/>
            <w:shd w:val="clear" w:color="auto" w:fill="FFFFFF"/>
          </w:rPr>
          <w:t>Zásadné požiadavky na rastlinný pas na premiestňovanie v rámci územia Únie</w:t>
        </w:r>
        <w:r w:rsidR="00141EB0">
          <w:rPr>
            <w:noProof/>
            <w:webHidden/>
          </w:rPr>
          <w:tab/>
        </w:r>
        <w:r w:rsidR="00141EB0">
          <w:rPr>
            <w:noProof/>
            <w:webHidden/>
          </w:rPr>
          <w:fldChar w:fldCharType="begin"/>
        </w:r>
        <w:r w:rsidR="00141EB0">
          <w:rPr>
            <w:noProof/>
            <w:webHidden/>
          </w:rPr>
          <w:instrText xml:space="preserve"> PAGEREF _Toc160004551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5567EFAB" w14:textId="2D493931" w:rsidR="00141EB0" w:rsidRDefault="008142E0">
      <w:pPr>
        <w:pStyle w:val="Obsah1"/>
        <w:rPr>
          <w:rFonts w:asciiTheme="minorHAnsi" w:eastAsiaTheme="minorEastAsia" w:hAnsiTheme="minorHAnsi" w:cstheme="minorBidi"/>
          <w:noProof/>
          <w:sz w:val="22"/>
          <w:lang w:eastAsia="sk-SK"/>
        </w:rPr>
      </w:pPr>
      <w:hyperlink w:anchor="_Toc160004552" w:history="1">
        <w:r w:rsidR="00141EB0" w:rsidRPr="00345724">
          <w:rPr>
            <w:rStyle w:val="Hypertextovprepojenie"/>
            <w:noProof/>
          </w:rPr>
          <w:t>Článok 16</w:t>
        </w:r>
        <w:r w:rsidR="00141EB0">
          <w:rPr>
            <w:noProof/>
            <w:webHidden/>
          </w:rPr>
          <w:tab/>
        </w:r>
        <w:r w:rsidR="00141EB0">
          <w:rPr>
            <w:noProof/>
            <w:webHidden/>
          </w:rPr>
          <w:fldChar w:fldCharType="begin"/>
        </w:r>
        <w:r w:rsidR="00141EB0">
          <w:rPr>
            <w:noProof/>
            <w:webHidden/>
          </w:rPr>
          <w:instrText xml:space="preserve"> PAGEREF _Toc160004552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0F625581" w14:textId="05792CCF" w:rsidR="00141EB0" w:rsidRDefault="008142E0">
      <w:pPr>
        <w:pStyle w:val="Obsah2"/>
        <w:rPr>
          <w:rFonts w:asciiTheme="minorHAnsi" w:eastAsiaTheme="minorEastAsia" w:hAnsiTheme="minorHAnsi" w:cstheme="minorBidi"/>
          <w:noProof/>
          <w:sz w:val="22"/>
          <w:lang w:eastAsia="sk-SK"/>
        </w:rPr>
      </w:pPr>
      <w:hyperlink w:anchor="_Toc160004553" w:history="1">
        <w:r w:rsidR="00141EB0" w:rsidRPr="00345724">
          <w:rPr>
            <w:rStyle w:val="Hypertextovprepojenie"/>
            <w:rFonts w:eastAsiaTheme="majorEastAsia"/>
            <w:noProof/>
          </w:rPr>
          <w:t xml:space="preserve">Zásadné požiadavky na rastlinný pas na premiestňovanie do chránenej zóny a v rámci </w:t>
        </w:r>
        <w:r w:rsidR="00141EB0" w:rsidRPr="00345724">
          <w:rPr>
            <w:rStyle w:val="Hypertextovprepojenie"/>
            <w:noProof/>
          </w:rPr>
          <w:t>chránenej zóny</w:t>
        </w:r>
        <w:r w:rsidR="00141EB0">
          <w:rPr>
            <w:noProof/>
            <w:webHidden/>
          </w:rPr>
          <w:tab/>
        </w:r>
        <w:r w:rsidR="00141EB0">
          <w:rPr>
            <w:noProof/>
            <w:webHidden/>
          </w:rPr>
          <w:fldChar w:fldCharType="begin"/>
        </w:r>
        <w:r w:rsidR="00141EB0">
          <w:rPr>
            <w:noProof/>
            <w:webHidden/>
          </w:rPr>
          <w:instrText xml:space="preserve"> PAGEREF _Toc160004553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4A76FC4C" w14:textId="6DD2126F" w:rsidR="00141EB0" w:rsidRDefault="008142E0">
      <w:pPr>
        <w:pStyle w:val="Obsah1"/>
        <w:rPr>
          <w:rFonts w:asciiTheme="minorHAnsi" w:eastAsiaTheme="minorEastAsia" w:hAnsiTheme="minorHAnsi" w:cstheme="minorBidi"/>
          <w:noProof/>
          <w:sz w:val="22"/>
          <w:lang w:eastAsia="sk-SK"/>
        </w:rPr>
      </w:pPr>
      <w:hyperlink w:anchor="_Toc160004554" w:history="1">
        <w:r w:rsidR="00141EB0" w:rsidRPr="00345724">
          <w:rPr>
            <w:rStyle w:val="Hypertextovprepojenie"/>
            <w:noProof/>
          </w:rPr>
          <w:t>Článok 17</w:t>
        </w:r>
        <w:r w:rsidR="00141EB0">
          <w:rPr>
            <w:noProof/>
            <w:webHidden/>
          </w:rPr>
          <w:tab/>
        </w:r>
        <w:r w:rsidR="00141EB0">
          <w:rPr>
            <w:noProof/>
            <w:webHidden/>
          </w:rPr>
          <w:fldChar w:fldCharType="begin"/>
        </w:r>
        <w:r w:rsidR="00141EB0">
          <w:rPr>
            <w:noProof/>
            <w:webHidden/>
          </w:rPr>
          <w:instrText xml:space="preserve"> PAGEREF _Toc160004554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51B9BF8F" w14:textId="58AE7E38"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55" w:history="1">
        <w:r w:rsidR="00141EB0" w:rsidRPr="00345724">
          <w:rPr>
            <w:rStyle w:val="Hypertextovprepojenie"/>
            <w:noProof/>
          </w:rPr>
          <w:t>Obsah a formát rastlinného pasu</w:t>
        </w:r>
        <w:r w:rsidR="00141EB0">
          <w:rPr>
            <w:noProof/>
            <w:webHidden/>
          </w:rPr>
          <w:tab/>
        </w:r>
        <w:r w:rsidR="00141EB0">
          <w:rPr>
            <w:noProof/>
            <w:webHidden/>
          </w:rPr>
          <w:fldChar w:fldCharType="begin"/>
        </w:r>
        <w:r w:rsidR="00141EB0">
          <w:rPr>
            <w:noProof/>
            <w:webHidden/>
          </w:rPr>
          <w:instrText xml:space="preserve"> PAGEREF _Toc160004555 \h </w:instrText>
        </w:r>
        <w:r w:rsidR="00141EB0">
          <w:rPr>
            <w:noProof/>
            <w:webHidden/>
          </w:rPr>
        </w:r>
        <w:r w:rsidR="00141EB0">
          <w:rPr>
            <w:noProof/>
            <w:webHidden/>
          </w:rPr>
          <w:fldChar w:fldCharType="separate"/>
        </w:r>
        <w:r w:rsidR="00141EB0">
          <w:rPr>
            <w:noProof/>
            <w:webHidden/>
          </w:rPr>
          <w:t>19</w:t>
        </w:r>
        <w:r w:rsidR="00141EB0">
          <w:rPr>
            <w:noProof/>
            <w:webHidden/>
          </w:rPr>
          <w:fldChar w:fldCharType="end"/>
        </w:r>
      </w:hyperlink>
    </w:p>
    <w:p w14:paraId="5DF6A385" w14:textId="68C528EA" w:rsidR="00141EB0" w:rsidRDefault="008142E0">
      <w:pPr>
        <w:pStyle w:val="Obsah1"/>
        <w:rPr>
          <w:rFonts w:asciiTheme="minorHAnsi" w:eastAsiaTheme="minorEastAsia" w:hAnsiTheme="minorHAnsi" w:cstheme="minorBidi"/>
          <w:noProof/>
          <w:sz w:val="22"/>
          <w:lang w:eastAsia="sk-SK"/>
        </w:rPr>
      </w:pPr>
      <w:hyperlink w:anchor="_Toc160004556" w:history="1">
        <w:r w:rsidR="00141EB0" w:rsidRPr="00345724">
          <w:rPr>
            <w:rStyle w:val="Hypertextovprepojenie"/>
            <w:noProof/>
          </w:rPr>
          <w:t>Článok 18</w:t>
        </w:r>
        <w:r w:rsidR="00141EB0">
          <w:rPr>
            <w:noProof/>
            <w:webHidden/>
          </w:rPr>
          <w:tab/>
        </w:r>
        <w:r w:rsidR="00141EB0">
          <w:rPr>
            <w:noProof/>
            <w:webHidden/>
          </w:rPr>
          <w:fldChar w:fldCharType="begin"/>
        </w:r>
        <w:r w:rsidR="00141EB0">
          <w:rPr>
            <w:noProof/>
            <w:webHidden/>
          </w:rPr>
          <w:instrText xml:space="preserve"> PAGEREF _Toc160004556 \h </w:instrText>
        </w:r>
        <w:r w:rsidR="00141EB0">
          <w:rPr>
            <w:noProof/>
            <w:webHidden/>
          </w:rPr>
        </w:r>
        <w:r w:rsidR="00141EB0">
          <w:rPr>
            <w:noProof/>
            <w:webHidden/>
          </w:rPr>
          <w:fldChar w:fldCharType="separate"/>
        </w:r>
        <w:r w:rsidR="00141EB0">
          <w:rPr>
            <w:noProof/>
            <w:webHidden/>
          </w:rPr>
          <w:t>20</w:t>
        </w:r>
        <w:r w:rsidR="00141EB0">
          <w:rPr>
            <w:noProof/>
            <w:webHidden/>
          </w:rPr>
          <w:fldChar w:fldCharType="end"/>
        </w:r>
      </w:hyperlink>
    </w:p>
    <w:p w14:paraId="59EC0599" w14:textId="6EFA0CCB"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57" w:history="1">
        <w:r w:rsidR="00141EB0" w:rsidRPr="00345724">
          <w:rPr>
            <w:rStyle w:val="Hypertextovprepojenie"/>
            <w:noProof/>
          </w:rPr>
          <w:t>Požiadavky na prvky rastlinných pasov</w:t>
        </w:r>
        <w:r w:rsidR="00141EB0">
          <w:rPr>
            <w:noProof/>
            <w:webHidden/>
          </w:rPr>
          <w:tab/>
        </w:r>
        <w:r w:rsidR="00141EB0">
          <w:rPr>
            <w:noProof/>
            <w:webHidden/>
          </w:rPr>
          <w:fldChar w:fldCharType="begin"/>
        </w:r>
        <w:r w:rsidR="00141EB0">
          <w:rPr>
            <w:noProof/>
            <w:webHidden/>
          </w:rPr>
          <w:instrText xml:space="preserve"> PAGEREF _Toc160004557 \h </w:instrText>
        </w:r>
        <w:r w:rsidR="00141EB0">
          <w:rPr>
            <w:noProof/>
            <w:webHidden/>
          </w:rPr>
        </w:r>
        <w:r w:rsidR="00141EB0">
          <w:rPr>
            <w:noProof/>
            <w:webHidden/>
          </w:rPr>
          <w:fldChar w:fldCharType="separate"/>
        </w:r>
        <w:r w:rsidR="00141EB0">
          <w:rPr>
            <w:noProof/>
            <w:webHidden/>
          </w:rPr>
          <w:t>20</w:t>
        </w:r>
        <w:r w:rsidR="00141EB0">
          <w:rPr>
            <w:noProof/>
            <w:webHidden/>
          </w:rPr>
          <w:fldChar w:fldCharType="end"/>
        </w:r>
      </w:hyperlink>
    </w:p>
    <w:p w14:paraId="4E9FA815" w14:textId="79549EFE" w:rsidR="00141EB0" w:rsidRDefault="008142E0">
      <w:pPr>
        <w:pStyle w:val="Obsah1"/>
        <w:rPr>
          <w:rFonts w:asciiTheme="minorHAnsi" w:eastAsiaTheme="minorEastAsia" w:hAnsiTheme="minorHAnsi" w:cstheme="minorBidi"/>
          <w:noProof/>
          <w:sz w:val="22"/>
          <w:lang w:eastAsia="sk-SK"/>
        </w:rPr>
      </w:pPr>
      <w:hyperlink w:anchor="_Toc160004558" w:history="1">
        <w:r w:rsidR="00141EB0" w:rsidRPr="00345724">
          <w:rPr>
            <w:rStyle w:val="Hypertextovprepojenie"/>
            <w:noProof/>
          </w:rPr>
          <w:t>Článok 19</w:t>
        </w:r>
        <w:r w:rsidR="00141EB0">
          <w:rPr>
            <w:noProof/>
            <w:webHidden/>
          </w:rPr>
          <w:tab/>
        </w:r>
        <w:r w:rsidR="00141EB0">
          <w:rPr>
            <w:noProof/>
            <w:webHidden/>
          </w:rPr>
          <w:fldChar w:fldCharType="begin"/>
        </w:r>
        <w:r w:rsidR="00141EB0">
          <w:rPr>
            <w:noProof/>
            <w:webHidden/>
          </w:rPr>
          <w:instrText xml:space="preserve"> PAGEREF _Toc160004558 \h </w:instrText>
        </w:r>
        <w:r w:rsidR="00141EB0">
          <w:rPr>
            <w:noProof/>
            <w:webHidden/>
          </w:rPr>
        </w:r>
        <w:r w:rsidR="00141EB0">
          <w:rPr>
            <w:noProof/>
            <w:webHidden/>
          </w:rPr>
          <w:fldChar w:fldCharType="separate"/>
        </w:r>
        <w:r w:rsidR="00141EB0">
          <w:rPr>
            <w:noProof/>
            <w:webHidden/>
          </w:rPr>
          <w:t>24</w:t>
        </w:r>
        <w:r w:rsidR="00141EB0">
          <w:rPr>
            <w:noProof/>
            <w:webHidden/>
          </w:rPr>
          <w:fldChar w:fldCharType="end"/>
        </w:r>
      </w:hyperlink>
    </w:p>
    <w:p w14:paraId="5DFFFDE0" w14:textId="49575953"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59" w:history="1">
        <w:r w:rsidR="00141EB0" w:rsidRPr="00345724">
          <w:rPr>
            <w:rStyle w:val="Hypertextovprepojenie"/>
            <w:noProof/>
          </w:rPr>
          <w:t>Pripojenie rastlinných pasov</w:t>
        </w:r>
        <w:r w:rsidR="00141EB0">
          <w:rPr>
            <w:noProof/>
            <w:webHidden/>
          </w:rPr>
          <w:tab/>
        </w:r>
        <w:r w:rsidR="00141EB0">
          <w:rPr>
            <w:noProof/>
            <w:webHidden/>
          </w:rPr>
          <w:fldChar w:fldCharType="begin"/>
        </w:r>
        <w:r w:rsidR="00141EB0">
          <w:rPr>
            <w:noProof/>
            <w:webHidden/>
          </w:rPr>
          <w:instrText xml:space="preserve"> PAGEREF _Toc160004559 \h </w:instrText>
        </w:r>
        <w:r w:rsidR="00141EB0">
          <w:rPr>
            <w:noProof/>
            <w:webHidden/>
          </w:rPr>
        </w:r>
        <w:r w:rsidR="00141EB0">
          <w:rPr>
            <w:noProof/>
            <w:webHidden/>
          </w:rPr>
          <w:fldChar w:fldCharType="separate"/>
        </w:r>
        <w:r w:rsidR="00141EB0">
          <w:rPr>
            <w:noProof/>
            <w:webHidden/>
          </w:rPr>
          <w:t>24</w:t>
        </w:r>
        <w:r w:rsidR="00141EB0">
          <w:rPr>
            <w:noProof/>
            <w:webHidden/>
          </w:rPr>
          <w:fldChar w:fldCharType="end"/>
        </w:r>
      </w:hyperlink>
    </w:p>
    <w:p w14:paraId="40BB68D2" w14:textId="764EE872" w:rsidR="00141EB0" w:rsidRDefault="008142E0">
      <w:pPr>
        <w:pStyle w:val="Obsah1"/>
        <w:rPr>
          <w:rFonts w:asciiTheme="minorHAnsi" w:eastAsiaTheme="minorEastAsia" w:hAnsiTheme="minorHAnsi" w:cstheme="minorBidi"/>
          <w:noProof/>
          <w:sz w:val="22"/>
          <w:lang w:eastAsia="sk-SK"/>
        </w:rPr>
      </w:pPr>
      <w:hyperlink w:anchor="_Toc160004560" w:history="1">
        <w:r w:rsidR="00141EB0" w:rsidRPr="00345724">
          <w:rPr>
            <w:rStyle w:val="Hypertextovprepojenie"/>
            <w:noProof/>
          </w:rPr>
          <w:t>Článok 20</w:t>
        </w:r>
        <w:r w:rsidR="00141EB0">
          <w:rPr>
            <w:noProof/>
            <w:webHidden/>
          </w:rPr>
          <w:tab/>
        </w:r>
        <w:r w:rsidR="00141EB0">
          <w:rPr>
            <w:noProof/>
            <w:webHidden/>
          </w:rPr>
          <w:fldChar w:fldCharType="begin"/>
        </w:r>
        <w:r w:rsidR="00141EB0">
          <w:rPr>
            <w:noProof/>
            <w:webHidden/>
          </w:rPr>
          <w:instrText xml:space="preserve"> PAGEREF _Toc160004560 \h </w:instrText>
        </w:r>
        <w:r w:rsidR="00141EB0">
          <w:rPr>
            <w:noProof/>
            <w:webHidden/>
          </w:rPr>
        </w:r>
        <w:r w:rsidR="00141EB0">
          <w:rPr>
            <w:noProof/>
            <w:webHidden/>
          </w:rPr>
          <w:fldChar w:fldCharType="separate"/>
        </w:r>
        <w:r w:rsidR="00141EB0">
          <w:rPr>
            <w:noProof/>
            <w:webHidden/>
          </w:rPr>
          <w:t>25</w:t>
        </w:r>
        <w:r w:rsidR="00141EB0">
          <w:rPr>
            <w:noProof/>
            <w:webHidden/>
          </w:rPr>
          <w:fldChar w:fldCharType="end"/>
        </w:r>
      </w:hyperlink>
    </w:p>
    <w:p w14:paraId="70B11016" w14:textId="5B6ADA7B"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61" w:history="1">
        <w:r w:rsidR="00141EB0" w:rsidRPr="00345724">
          <w:rPr>
            <w:rStyle w:val="Hypertextovprepojenie"/>
            <w:noProof/>
          </w:rPr>
          <w:t>Nahradenie rastlinného pasu</w:t>
        </w:r>
        <w:r w:rsidR="00141EB0">
          <w:rPr>
            <w:noProof/>
            <w:webHidden/>
          </w:rPr>
          <w:tab/>
        </w:r>
        <w:r w:rsidR="00141EB0">
          <w:rPr>
            <w:noProof/>
            <w:webHidden/>
          </w:rPr>
          <w:fldChar w:fldCharType="begin"/>
        </w:r>
        <w:r w:rsidR="00141EB0">
          <w:rPr>
            <w:noProof/>
            <w:webHidden/>
          </w:rPr>
          <w:instrText xml:space="preserve"> PAGEREF _Toc160004561 \h </w:instrText>
        </w:r>
        <w:r w:rsidR="00141EB0">
          <w:rPr>
            <w:noProof/>
            <w:webHidden/>
          </w:rPr>
        </w:r>
        <w:r w:rsidR="00141EB0">
          <w:rPr>
            <w:noProof/>
            <w:webHidden/>
          </w:rPr>
          <w:fldChar w:fldCharType="separate"/>
        </w:r>
        <w:r w:rsidR="00141EB0">
          <w:rPr>
            <w:noProof/>
            <w:webHidden/>
          </w:rPr>
          <w:t>25</w:t>
        </w:r>
        <w:r w:rsidR="00141EB0">
          <w:rPr>
            <w:noProof/>
            <w:webHidden/>
          </w:rPr>
          <w:fldChar w:fldCharType="end"/>
        </w:r>
      </w:hyperlink>
    </w:p>
    <w:p w14:paraId="53C306FD" w14:textId="2119AB0D" w:rsidR="00141EB0" w:rsidRDefault="008142E0">
      <w:pPr>
        <w:pStyle w:val="Obsah1"/>
        <w:rPr>
          <w:rFonts w:asciiTheme="minorHAnsi" w:eastAsiaTheme="minorEastAsia" w:hAnsiTheme="minorHAnsi" w:cstheme="minorBidi"/>
          <w:noProof/>
          <w:sz w:val="22"/>
          <w:lang w:eastAsia="sk-SK"/>
        </w:rPr>
      </w:pPr>
      <w:hyperlink w:anchor="_Toc160004562" w:history="1">
        <w:r w:rsidR="00141EB0" w:rsidRPr="00345724">
          <w:rPr>
            <w:rStyle w:val="Hypertextovprepojenie"/>
            <w:noProof/>
          </w:rPr>
          <w:t>Článok 21</w:t>
        </w:r>
        <w:r w:rsidR="00141EB0">
          <w:rPr>
            <w:noProof/>
            <w:webHidden/>
          </w:rPr>
          <w:tab/>
        </w:r>
        <w:r w:rsidR="00141EB0">
          <w:rPr>
            <w:noProof/>
            <w:webHidden/>
          </w:rPr>
          <w:fldChar w:fldCharType="begin"/>
        </w:r>
        <w:r w:rsidR="00141EB0">
          <w:rPr>
            <w:noProof/>
            <w:webHidden/>
          </w:rPr>
          <w:instrText xml:space="preserve"> PAGEREF _Toc160004562 \h </w:instrText>
        </w:r>
        <w:r w:rsidR="00141EB0">
          <w:rPr>
            <w:noProof/>
            <w:webHidden/>
          </w:rPr>
        </w:r>
        <w:r w:rsidR="00141EB0">
          <w:rPr>
            <w:noProof/>
            <w:webHidden/>
          </w:rPr>
          <w:fldChar w:fldCharType="separate"/>
        </w:r>
        <w:r w:rsidR="00141EB0">
          <w:rPr>
            <w:noProof/>
            <w:webHidden/>
          </w:rPr>
          <w:t>26</w:t>
        </w:r>
        <w:r w:rsidR="00141EB0">
          <w:rPr>
            <w:noProof/>
            <w:webHidden/>
          </w:rPr>
          <w:fldChar w:fldCharType="end"/>
        </w:r>
      </w:hyperlink>
    </w:p>
    <w:p w14:paraId="7BF0006F" w14:textId="19B9CC3E"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63" w:history="1">
        <w:r w:rsidR="00141EB0" w:rsidRPr="00345724">
          <w:rPr>
            <w:rStyle w:val="Hypertextovprepojenie"/>
            <w:noProof/>
          </w:rPr>
          <w:t>Rastlinné pasy nahrádzajúce rastlinolekárske osvedčenia</w:t>
        </w:r>
        <w:r w:rsidR="00141EB0">
          <w:rPr>
            <w:noProof/>
            <w:webHidden/>
          </w:rPr>
          <w:tab/>
        </w:r>
        <w:r w:rsidR="00141EB0">
          <w:rPr>
            <w:noProof/>
            <w:webHidden/>
          </w:rPr>
          <w:fldChar w:fldCharType="begin"/>
        </w:r>
        <w:r w:rsidR="00141EB0">
          <w:rPr>
            <w:noProof/>
            <w:webHidden/>
          </w:rPr>
          <w:instrText xml:space="preserve"> PAGEREF _Toc160004563 \h </w:instrText>
        </w:r>
        <w:r w:rsidR="00141EB0">
          <w:rPr>
            <w:noProof/>
            <w:webHidden/>
          </w:rPr>
        </w:r>
        <w:r w:rsidR="00141EB0">
          <w:rPr>
            <w:noProof/>
            <w:webHidden/>
          </w:rPr>
          <w:fldChar w:fldCharType="separate"/>
        </w:r>
        <w:r w:rsidR="00141EB0">
          <w:rPr>
            <w:noProof/>
            <w:webHidden/>
          </w:rPr>
          <w:t>26</w:t>
        </w:r>
        <w:r w:rsidR="00141EB0">
          <w:rPr>
            <w:noProof/>
            <w:webHidden/>
          </w:rPr>
          <w:fldChar w:fldCharType="end"/>
        </w:r>
      </w:hyperlink>
    </w:p>
    <w:p w14:paraId="414D8B13" w14:textId="37E0BAF0" w:rsidR="00141EB0" w:rsidRDefault="008142E0">
      <w:pPr>
        <w:pStyle w:val="Obsah1"/>
        <w:rPr>
          <w:rFonts w:asciiTheme="minorHAnsi" w:eastAsiaTheme="minorEastAsia" w:hAnsiTheme="minorHAnsi" w:cstheme="minorBidi"/>
          <w:noProof/>
          <w:sz w:val="22"/>
          <w:lang w:eastAsia="sk-SK"/>
        </w:rPr>
      </w:pPr>
      <w:hyperlink w:anchor="_Toc160004564" w:history="1">
        <w:r w:rsidR="00141EB0" w:rsidRPr="00345724">
          <w:rPr>
            <w:rStyle w:val="Hypertextovprepojenie"/>
            <w:noProof/>
          </w:rPr>
          <w:t>Článok 22</w:t>
        </w:r>
        <w:r w:rsidR="00141EB0">
          <w:rPr>
            <w:noProof/>
            <w:webHidden/>
          </w:rPr>
          <w:tab/>
        </w:r>
        <w:r w:rsidR="00141EB0">
          <w:rPr>
            <w:noProof/>
            <w:webHidden/>
          </w:rPr>
          <w:fldChar w:fldCharType="begin"/>
        </w:r>
        <w:r w:rsidR="00141EB0">
          <w:rPr>
            <w:noProof/>
            <w:webHidden/>
          </w:rPr>
          <w:instrText xml:space="preserve"> PAGEREF _Toc160004564 \h </w:instrText>
        </w:r>
        <w:r w:rsidR="00141EB0">
          <w:rPr>
            <w:noProof/>
            <w:webHidden/>
          </w:rPr>
        </w:r>
        <w:r w:rsidR="00141EB0">
          <w:rPr>
            <w:noProof/>
            <w:webHidden/>
          </w:rPr>
          <w:fldChar w:fldCharType="separate"/>
        </w:r>
        <w:r w:rsidR="00141EB0">
          <w:rPr>
            <w:noProof/>
            <w:webHidden/>
          </w:rPr>
          <w:t>26</w:t>
        </w:r>
        <w:r w:rsidR="00141EB0">
          <w:rPr>
            <w:noProof/>
            <w:webHidden/>
          </w:rPr>
          <w:fldChar w:fldCharType="end"/>
        </w:r>
      </w:hyperlink>
    </w:p>
    <w:p w14:paraId="56DD2F58" w14:textId="789B6D93"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65" w:history="1">
        <w:r w:rsidR="00141EB0" w:rsidRPr="00345724">
          <w:rPr>
            <w:rStyle w:val="Hypertextovprepojenie"/>
            <w:noProof/>
          </w:rPr>
          <w:t>Opatrenia, ktoré musia ihneď prijať profesionálni prevádzkovatelia</w:t>
        </w:r>
        <w:r w:rsidR="00141EB0">
          <w:rPr>
            <w:noProof/>
            <w:webHidden/>
          </w:rPr>
          <w:tab/>
        </w:r>
        <w:r w:rsidR="00141EB0">
          <w:rPr>
            <w:noProof/>
            <w:webHidden/>
          </w:rPr>
          <w:fldChar w:fldCharType="begin"/>
        </w:r>
        <w:r w:rsidR="00141EB0">
          <w:rPr>
            <w:noProof/>
            <w:webHidden/>
          </w:rPr>
          <w:instrText xml:space="preserve"> PAGEREF _Toc160004565 \h </w:instrText>
        </w:r>
        <w:r w:rsidR="00141EB0">
          <w:rPr>
            <w:noProof/>
            <w:webHidden/>
          </w:rPr>
        </w:r>
        <w:r w:rsidR="00141EB0">
          <w:rPr>
            <w:noProof/>
            <w:webHidden/>
          </w:rPr>
          <w:fldChar w:fldCharType="separate"/>
        </w:r>
        <w:r w:rsidR="00141EB0">
          <w:rPr>
            <w:noProof/>
            <w:webHidden/>
          </w:rPr>
          <w:t>26</w:t>
        </w:r>
        <w:r w:rsidR="00141EB0">
          <w:rPr>
            <w:noProof/>
            <w:webHidden/>
          </w:rPr>
          <w:fldChar w:fldCharType="end"/>
        </w:r>
      </w:hyperlink>
    </w:p>
    <w:p w14:paraId="7E6E1BD5" w14:textId="226442E4"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66" w:history="1">
        <w:r w:rsidR="00141EB0" w:rsidRPr="00345724">
          <w:rPr>
            <w:rStyle w:val="Hypertextovprepojenie"/>
            <w:noProof/>
          </w:rPr>
          <w:t>Oznamovacia povinnosť</w:t>
        </w:r>
        <w:r w:rsidR="00141EB0">
          <w:rPr>
            <w:noProof/>
            <w:webHidden/>
          </w:rPr>
          <w:tab/>
        </w:r>
        <w:r w:rsidR="00141EB0">
          <w:rPr>
            <w:noProof/>
            <w:webHidden/>
          </w:rPr>
          <w:fldChar w:fldCharType="begin"/>
        </w:r>
        <w:r w:rsidR="00141EB0">
          <w:rPr>
            <w:noProof/>
            <w:webHidden/>
          </w:rPr>
          <w:instrText xml:space="preserve"> PAGEREF _Toc160004566 \h </w:instrText>
        </w:r>
        <w:r w:rsidR="00141EB0">
          <w:rPr>
            <w:noProof/>
            <w:webHidden/>
          </w:rPr>
        </w:r>
        <w:r w:rsidR="00141EB0">
          <w:rPr>
            <w:noProof/>
            <w:webHidden/>
          </w:rPr>
          <w:fldChar w:fldCharType="separate"/>
        </w:r>
        <w:r w:rsidR="00141EB0">
          <w:rPr>
            <w:noProof/>
            <w:webHidden/>
          </w:rPr>
          <w:t>26</w:t>
        </w:r>
        <w:r w:rsidR="00141EB0">
          <w:rPr>
            <w:noProof/>
            <w:webHidden/>
          </w:rPr>
          <w:fldChar w:fldCharType="end"/>
        </w:r>
      </w:hyperlink>
    </w:p>
    <w:p w14:paraId="612EA48D" w14:textId="6B0044BD" w:rsidR="00141EB0" w:rsidRDefault="008142E0">
      <w:pPr>
        <w:pStyle w:val="Obsah1"/>
        <w:rPr>
          <w:rFonts w:asciiTheme="minorHAnsi" w:eastAsiaTheme="minorEastAsia" w:hAnsiTheme="minorHAnsi" w:cstheme="minorBidi"/>
          <w:noProof/>
          <w:sz w:val="22"/>
          <w:lang w:eastAsia="sk-SK"/>
        </w:rPr>
      </w:pPr>
      <w:hyperlink w:anchor="_Toc160004567" w:history="1">
        <w:r w:rsidR="00141EB0" w:rsidRPr="00345724">
          <w:rPr>
            <w:rStyle w:val="Hypertextovprepojenie"/>
            <w:noProof/>
          </w:rPr>
          <w:t>Článok 23</w:t>
        </w:r>
        <w:r w:rsidR="00141EB0">
          <w:rPr>
            <w:noProof/>
            <w:webHidden/>
          </w:rPr>
          <w:tab/>
        </w:r>
        <w:r w:rsidR="00141EB0">
          <w:rPr>
            <w:noProof/>
            <w:webHidden/>
          </w:rPr>
          <w:fldChar w:fldCharType="begin"/>
        </w:r>
        <w:r w:rsidR="00141EB0">
          <w:rPr>
            <w:noProof/>
            <w:webHidden/>
          </w:rPr>
          <w:instrText xml:space="preserve"> PAGEREF _Toc160004567 \h </w:instrText>
        </w:r>
        <w:r w:rsidR="00141EB0">
          <w:rPr>
            <w:noProof/>
            <w:webHidden/>
          </w:rPr>
        </w:r>
        <w:r w:rsidR="00141EB0">
          <w:rPr>
            <w:noProof/>
            <w:webHidden/>
          </w:rPr>
          <w:fldChar w:fldCharType="separate"/>
        </w:r>
        <w:r w:rsidR="00141EB0">
          <w:rPr>
            <w:noProof/>
            <w:webHidden/>
          </w:rPr>
          <w:t>27</w:t>
        </w:r>
        <w:r w:rsidR="00141EB0">
          <w:rPr>
            <w:noProof/>
            <w:webHidden/>
          </w:rPr>
          <w:fldChar w:fldCharType="end"/>
        </w:r>
      </w:hyperlink>
    </w:p>
    <w:p w14:paraId="556B9DE6" w14:textId="08CD4630"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68" w:history="1">
        <w:r w:rsidR="00141EB0" w:rsidRPr="00345724">
          <w:rPr>
            <w:rStyle w:val="Hypertextovprepojenie"/>
            <w:noProof/>
          </w:rPr>
          <w:t>Plán riadenia rizík spojených so škodcami</w:t>
        </w:r>
        <w:r w:rsidR="00141EB0">
          <w:rPr>
            <w:noProof/>
            <w:webHidden/>
          </w:rPr>
          <w:tab/>
        </w:r>
        <w:r w:rsidR="00141EB0">
          <w:rPr>
            <w:noProof/>
            <w:webHidden/>
          </w:rPr>
          <w:fldChar w:fldCharType="begin"/>
        </w:r>
        <w:r w:rsidR="00141EB0">
          <w:rPr>
            <w:noProof/>
            <w:webHidden/>
          </w:rPr>
          <w:instrText xml:space="preserve"> PAGEREF _Toc160004568 \h </w:instrText>
        </w:r>
        <w:r w:rsidR="00141EB0">
          <w:rPr>
            <w:noProof/>
            <w:webHidden/>
          </w:rPr>
        </w:r>
        <w:r w:rsidR="00141EB0">
          <w:rPr>
            <w:noProof/>
            <w:webHidden/>
          </w:rPr>
          <w:fldChar w:fldCharType="separate"/>
        </w:r>
        <w:r w:rsidR="00141EB0">
          <w:rPr>
            <w:noProof/>
            <w:webHidden/>
          </w:rPr>
          <w:t>27</w:t>
        </w:r>
        <w:r w:rsidR="00141EB0">
          <w:rPr>
            <w:noProof/>
            <w:webHidden/>
          </w:rPr>
          <w:fldChar w:fldCharType="end"/>
        </w:r>
      </w:hyperlink>
    </w:p>
    <w:p w14:paraId="1C9550E1" w14:textId="20A86E09" w:rsidR="00141EB0" w:rsidRDefault="008142E0">
      <w:pPr>
        <w:pStyle w:val="Obsah1"/>
        <w:rPr>
          <w:rFonts w:asciiTheme="minorHAnsi" w:eastAsiaTheme="minorEastAsia" w:hAnsiTheme="minorHAnsi" w:cstheme="minorBidi"/>
          <w:noProof/>
          <w:sz w:val="22"/>
          <w:lang w:eastAsia="sk-SK"/>
        </w:rPr>
      </w:pPr>
      <w:hyperlink w:anchor="_Toc160004569" w:history="1">
        <w:r w:rsidR="00141EB0" w:rsidRPr="00345724">
          <w:rPr>
            <w:rStyle w:val="Hypertextovprepojenie"/>
            <w:noProof/>
          </w:rPr>
          <w:t>Článok 24</w:t>
        </w:r>
        <w:r w:rsidR="00141EB0">
          <w:rPr>
            <w:noProof/>
            <w:webHidden/>
          </w:rPr>
          <w:tab/>
        </w:r>
        <w:r w:rsidR="00141EB0">
          <w:rPr>
            <w:noProof/>
            <w:webHidden/>
          </w:rPr>
          <w:fldChar w:fldCharType="begin"/>
        </w:r>
        <w:r w:rsidR="00141EB0">
          <w:rPr>
            <w:noProof/>
            <w:webHidden/>
          </w:rPr>
          <w:instrText xml:space="preserve"> PAGEREF _Toc160004569 \h </w:instrText>
        </w:r>
        <w:r w:rsidR="00141EB0">
          <w:rPr>
            <w:noProof/>
            <w:webHidden/>
          </w:rPr>
        </w:r>
        <w:r w:rsidR="00141EB0">
          <w:rPr>
            <w:noProof/>
            <w:webHidden/>
          </w:rPr>
          <w:fldChar w:fldCharType="separate"/>
        </w:r>
        <w:r w:rsidR="00141EB0">
          <w:rPr>
            <w:noProof/>
            <w:webHidden/>
          </w:rPr>
          <w:t>27</w:t>
        </w:r>
        <w:r w:rsidR="00141EB0">
          <w:rPr>
            <w:noProof/>
            <w:webHidden/>
          </w:rPr>
          <w:fldChar w:fldCharType="end"/>
        </w:r>
      </w:hyperlink>
    </w:p>
    <w:p w14:paraId="274C96CA" w14:textId="08C3A424"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0" w:history="1">
        <w:r w:rsidR="00141EB0" w:rsidRPr="00345724">
          <w:rPr>
            <w:rStyle w:val="Hypertextovprepojenie"/>
            <w:noProof/>
          </w:rPr>
          <w:t>Zoznamy komodít, ktoré podliehajú pasovej povinnosti a zoznamy súvisiace</w:t>
        </w:r>
        <w:r w:rsidR="00141EB0">
          <w:rPr>
            <w:noProof/>
            <w:webHidden/>
          </w:rPr>
          <w:tab/>
        </w:r>
        <w:r w:rsidR="00141EB0">
          <w:rPr>
            <w:noProof/>
            <w:webHidden/>
          </w:rPr>
          <w:fldChar w:fldCharType="begin"/>
        </w:r>
        <w:r w:rsidR="00141EB0">
          <w:rPr>
            <w:noProof/>
            <w:webHidden/>
          </w:rPr>
          <w:instrText xml:space="preserve"> PAGEREF _Toc160004570 \h </w:instrText>
        </w:r>
        <w:r w:rsidR="00141EB0">
          <w:rPr>
            <w:noProof/>
            <w:webHidden/>
          </w:rPr>
        </w:r>
        <w:r w:rsidR="00141EB0">
          <w:rPr>
            <w:noProof/>
            <w:webHidden/>
          </w:rPr>
          <w:fldChar w:fldCharType="separate"/>
        </w:r>
        <w:r w:rsidR="00141EB0">
          <w:rPr>
            <w:noProof/>
            <w:webHidden/>
          </w:rPr>
          <w:t>28</w:t>
        </w:r>
        <w:r w:rsidR="00141EB0">
          <w:rPr>
            <w:noProof/>
            <w:webHidden/>
          </w:rPr>
          <w:fldChar w:fldCharType="end"/>
        </w:r>
      </w:hyperlink>
    </w:p>
    <w:p w14:paraId="40418F10" w14:textId="2B305420"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1" w:history="1">
        <w:r w:rsidR="00141EB0" w:rsidRPr="00345724">
          <w:rPr>
            <w:rStyle w:val="Hypertextovprepojenie"/>
            <w:noProof/>
          </w:rPr>
          <w:t>s chránenými zónami</w:t>
        </w:r>
        <w:r w:rsidR="00141EB0">
          <w:rPr>
            <w:noProof/>
            <w:webHidden/>
          </w:rPr>
          <w:tab/>
        </w:r>
        <w:r w:rsidR="00141EB0">
          <w:rPr>
            <w:noProof/>
            <w:webHidden/>
          </w:rPr>
          <w:fldChar w:fldCharType="begin"/>
        </w:r>
        <w:r w:rsidR="00141EB0">
          <w:rPr>
            <w:noProof/>
            <w:webHidden/>
          </w:rPr>
          <w:instrText xml:space="preserve"> PAGEREF _Toc160004571 \h </w:instrText>
        </w:r>
        <w:r w:rsidR="00141EB0">
          <w:rPr>
            <w:noProof/>
            <w:webHidden/>
          </w:rPr>
        </w:r>
        <w:r w:rsidR="00141EB0">
          <w:rPr>
            <w:noProof/>
            <w:webHidden/>
          </w:rPr>
          <w:fldChar w:fldCharType="separate"/>
        </w:r>
        <w:r w:rsidR="00141EB0">
          <w:rPr>
            <w:noProof/>
            <w:webHidden/>
          </w:rPr>
          <w:t>28</w:t>
        </w:r>
        <w:r w:rsidR="00141EB0">
          <w:rPr>
            <w:noProof/>
            <w:webHidden/>
          </w:rPr>
          <w:fldChar w:fldCharType="end"/>
        </w:r>
      </w:hyperlink>
    </w:p>
    <w:p w14:paraId="2E1A1DD3" w14:textId="188E1514" w:rsidR="00141EB0" w:rsidRDefault="008142E0">
      <w:pPr>
        <w:pStyle w:val="Obsah1"/>
        <w:rPr>
          <w:rFonts w:asciiTheme="minorHAnsi" w:eastAsiaTheme="minorEastAsia" w:hAnsiTheme="minorHAnsi" w:cstheme="minorBidi"/>
          <w:noProof/>
          <w:sz w:val="22"/>
          <w:lang w:eastAsia="sk-SK"/>
        </w:rPr>
      </w:pPr>
      <w:hyperlink w:anchor="_Toc160004572" w:history="1">
        <w:r w:rsidR="00141EB0" w:rsidRPr="00345724">
          <w:rPr>
            <w:rStyle w:val="Hypertextovprepojenie"/>
            <w:noProof/>
          </w:rPr>
          <w:t>Článok 25</w:t>
        </w:r>
        <w:r w:rsidR="00141EB0">
          <w:rPr>
            <w:noProof/>
            <w:webHidden/>
          </w:rPr>
          <w:tab/>
        </w:r>
        <w:r w:rsidR="00141EB0">
          <w:rPr>
            <w:noProof/>
            <w:webHidden/>
          </w:rPr>
          <w:fldChar w:fldCharType="begin"/>
        </w:r>
        <w:r w:rsidR="00141EB0">
          <w:rPr>
            <w:noProof/>
            <w:webHidden/>
          </w:rPr>
          <w:instrText xml:space="preserve"> PAGEREF _Toc160004572 \h </w:instrText>
        </w:r>
        <w:r w:rsidR="00141EB0">
          <w:rPr>
            <w:noProof/>
            <w:webHidden/>
          </w:rPr>
        </w:r>
        <w:r w:rsidR="00141EB0">
          <w:rPr>
            <w:noProof/>
            <w:webHidden/>
          </w:rPr>
          <w:fldChar w:fldCharType="separate"/>
        </w:r>
        <w:r w:rsidR="00141EB0">
          <w:rPr>
            <w:noProof/>
            <w:webHidden/>
          </w:rPr>
          <w:t>28</w:t>
        </w:r>
        <w:r w:rsidR="00141EB0">
          <w:rPr>
            <w:noProof/>
            <w:webHidden/>
          </w:rPr>
          <w:fldChar w:fldCharType="end"/>
        </w:r>
      </w:hyperlink>
    </w:p>
    <w:p w14:paraId="3AF6E64B" w14:textId="15AFBED5"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3" w:history="1">
        <w:r w:rsidR="00141EB0" w:rsidRPr="00345724">
          <w:rPr>
            <w:rStyle w:val="Hypertextovprepojenie"/>
            <w:noProof/>
          </w:rPr>
          <w:t>Výnimky – kedy sa rastlinný pas nevyžaduje</w:t>
        </w:r>
        <w:r w:rsidR="00141EB0">
          <w:rPr>
            <w:noProof/>
            <w:webHidden/>
          </w:rPr>
          <w:tab/>
        </w:r>
        <w:r w:rsidR="00141EB0">
          <w:rPr>
            <w:noProof/>
            <w:webHidden/>
          </w:rPr>
          <w:fldChar w:fldCharType="begin"/>
        </w:r>
        <w:r w:rsidR="00141EB0">
          <w:rPr>
            <w:noProof/>
            <w:webHidden/>
          </w:rPr>
          <w:instrText xml:space="preserve"> PAGEREF _Toc160004573 \h </w:instrText>
        </w:r>
        <w:r w:rsidR="00141EB0">
          <w:rPr>
            <w:noProof/>
            <w:webHidden/>
          </w:rPr>
        </w:r>
        <w:r w:rsidR="00141EB0">
          <w:rPr>
            <w:noProof/>
            <w:webHidden/>
          </w:rPr>
          <w:fldChar w:fldCharType="separate"/>
        </w:r>
        <w:r w:rsidR="00141EB0">
          <w:rPr>
            <w:noProof/>
            <w:webHidden/>
          </w:rPr>
          <w:t>28</w:t>
        </w:r>
        <w:r w:rsidR="00141EB0">
          <w:rPr>
            <w:noProof/>
            <w:webHidden/>
          </w:rPr>
          <w:fldChar w:fldCharType="end"/>
        </w:r>
      </w:hyperlink>
    </w:p>
    <w:p w14:paraId="2CED9F64" w14:textId="3635EF49" w:rsidR="00141EB0" w:rsidRDefault="008142E0">
      <w:pPr>
        <w:pStyle w:val="Obsah1"/>
        <w:rPr>
          <w:rFonts w:asciiTheme="minorHAnsi" w:eastAsiaTheme="minorEastAsia" w:hAnsiTheme="minorHAnsi" w:cstheme="minorBidi"/>
          <w:noProof/>
          <w:sz w:val="22"/>
          <w:lang w:eastAsia="sk-SK"/>
        </w:rPr>
      </w:pPr>
      <w:hyperlink w:anchor="_Toc160004574" w:history="1">
        <w:r w:rsidR="00141EB0" w:rsidRPr="00345724">
          <w:rPr>
            <w:rStyle w:val="Hypertextovprepojenie"/>
            <w:noProof/>
          </w:rPr>
          <w:t>Článok 26</w:t>
        </w:r>
        <w:r w:rsidR="00141EB0">
          <w:rPr>
            <w:noProof/>
            <w:webHidden/>
          </w:rPr>
          <w:tab/>
        </w:r>
        <w:r w:rsidR="00141EB0">
          <w:rPr>
            <w:noProof/>
            <w:webHidden/>
          </w:rPr>
          <w:fldChar w:fldCharType="begin"/>
        </w:r>
        <w:r w:rsidR="00141EB0">
          <w:rPr>
            <w:noProof/>
            <w:webHidden/>
          </w:rPr>
          <w:instrText xml:space="preserve"> PAGEREF _Toc160004574 \h </w:instrText>
        </w:r>
        <w:r w:rsidR="00141EB0">
          <w:rPr>
            <w:noProof/>
            <w:webHidden/>
          </w:rPr>
        </w:r>
        <w:r w:rsidR="00141EB0">
          <w:rPr>
            <w:noProof/>
            <w:webHidden/>
          </w:rPr>
          <w:fldChar w:fldCharType="separate"/>
        </w:r>
        <w:r w:rsidR="00141EB0">
          <w:rPr>
            <w:noProof/>
            <w:webHidden/>
          </w:rPr>
          <w:t>29</w:t>
        </w:r>
        <w:r w:rsidR="00141EB0">
          <w:rPr>
            <w:noProof/>
            <w:webHidden/>
          </w:rPr>
          <w:fldChar w:fldCharType="end"/>
        </w:r>
      </w:hyperlink>
    </w:p>
    <w:p w14:paraId="3308987E" w14:textId="7A28B29F"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5" w:history="1">
        <w:r w:rsidR="00141EB0" w:rsidRPr="00345724">
          <w:rPr>
            <w:rStyle w:val="Hypertextovprepojenie"/>
            <w:noProof/>
          </w:rPr>
          <w:t>Jednotná frekvencia úradných kontrol u  profesionálnych prevádzkovateľov oprávnených vydávať RP  a odňatie oprávnenia</w:t>
        </w:r>
        <w:r w:rsidR="00141EB0">
          <w:rPr>
            <w:noProof/>
            <w:webHidden/>
          </w:rPr>
          <w:tab/>
        </w:r>
        <w:r w:rsidR="00141EB0">
          <w:rPr>
            <w:noProof/>
            <w:webHidden/>
          </w:rPr>
          <w:fldChar w:fldCharType="begin"/>
        </w:r>
        <w:r w:rsidR="00141EB0">
          <w:rPr>
            <w:noProof/>
            <w:webHidden/>
          </w:rPr>
          <w:instrText xml:space="preserve"> PAGEREF _Toc160004575 \h </w:instrText>
        </w:r>
        <w:r w:rsidR="00141EB0">
          <w:rPr>
            <w:noProof/>
            <w:webHidden/>
          </w:rPr>
        </w:r>
        <w:r w:rsidR="00141EB0">
          <w:rPr>
            <w:noProof/>
            <w:webHidden/>
          </w:rPr>
          <w:fldChar w:fldCharType="separate"/>
        </w:r>
        <w:r w:rsidR="00141EB0">
          <w:rPr>
            <w:noProof/>
            <w:webHidden/>
          </w:rPr>
          <w:t>29</w:t>
        </w:r>
        <w:r w:rsidR="00141EB0">
          <w:rPr>
            <w:noProof/>
            <w:webHidden/>
          </w:rPr>
          <w:fldChar w:fldCharType="end"/>
        </w:r>
      </w:hyperlink>
    </w:p>
    <w:p w14:paraId="6BCEF974" w14:textId="79E8D71E" w:rsidR="00141EB0" w:rsidRDefault="008142E0">
      <w:pPr>
        <w:pStyle w:val="Obsah1"/>
        <w:rPr>
          <w:rFonts w:asciiTheme="minorHAnsi" w:eastAsiaTheme="minorEastAsia" w:hAnsiTheme="minorHAnsi" w:cstheme="minorBidi"/>
          <w:noProof/>
          <w:sz w:val="22"/>
          <w:lang w:eastAsia="sk-SK"/>
        </w:rPr>
      </w:pPr>
      <w:hyperlink w:anchor="_Toc160004576" w:history="1">
        <w:r w:rsidR="00141EB0" w:rsidRPr="00345724">
          <w:rPr>
            <w:rStyle w:val="Hypertextovprepojenie"/>
            <w:noProof/>
            <w:lang w:eastAsia="sk-SK"/>
          </w:rPr>
          <w:t>Článok 27</w:t>
        </w:r>
        <w:r w:rsidR="00141EB0">
          <w:rPr>
            <w:noProof/>
            <w:webHidden/>
          </w:rPr>
          <w:tab/>
        </w:r>
        <w:r w:rsidR="00141EB0">
          <w:rPr>
            <w:noProof/>
            <w:webHidden/>
          </w:rPr>
          <w:fldChar w:fldCharType="begin"/>
        </w:r>
        <w:r w:rsidR="00141EB0">
          <w:rPr>
            <w:noProof/>
            <w:webHidden/>
          </w:rPr>
          <w:instrText xml:space="preserve"> PAGEREF _Toc160004576 \h </w:instrText>
        </w:r>
        <w:r w:rsidR="00141EB0">
          <w:rPr>
            <w:noProof/>
            <w:webHidden/>
          </w:rPr>
        </w:r>
        <w:r w:rsidR="00141EB0">
          <w:rPr>
            <w:noProof/>
            <w:webHidden/>
          </w:rPr>
          <w:fldChar w:fldCharType="separate"/>
        </w:r>
        <w:r w:rsidR="00141EB0">
          <w:rPr>
            <w:noProof/>
            <w:webHidden/>
          </w:rPr>
          <w:t>29</w:t>
        </w:r>
        <w:r w:rsidR="00141EB0">
          <w:rPr>
            <w:noProof/>
            <w:webHidden/>
          </w:rPr>
          <w:fldChar w:fldCharType="end"/>
        </w:r>
      </w:hyperlink>
    </w:p>
    <w:p w14:paraId="7E44D59E" w14:textId="48495555"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7" w:history="1">
        <w:r w:rsidR="00141EB0" w:rsidRPr="00345724">
          <w:rPr>
            <w:rStyle w:val="Hypertextovprepojenie"/>
            <w:noProof/>
          </w:rPr>
          <w:t>Spoplatnenie úradnej rastlinolekárskej kontroly</w:t>
        </w:r>
        <w:r w:rsidR="00141EB0">
          <w:rPr>
            <w:noProof/>
            <w:webHidden/>
          </w:rPr>
          <w:tab/>
        </w:r>
        <w:r w:rsidR="00141EB0">
          <w:rPr>
            <w:noProof/>
            <w:webHidden/>
          </w:rPr>
          <w:fldChar w:fldCharType="begin"/>
        </w:r>
        <w:r w:rsidR="00141EB0">
          <w:rPr>
            <w:noProof/>
            <w:webHidden/>
          </w:rPr>
          <w:instrText xml:space="preserve"> PAGEREF _Toc160004577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31C3FF9E" w14:textId="5E18928A" w:rsidR="00141EB0" w:rsidRDefault="008142E0">
      <w:pPr>
        <w:pStyle w:val="Obsah1"/>
        <w:rPr>
          <w:rFonts w:asciiTheme="minorHAnsi" w:eastAsiaTheme="minorEastAsia" w:hAnsiTheme="minorHAnsi" w:cstheme="minorBidi"/>
          <w:noProof/>
          <w:sz w:val="22"/>
          <w:lang w:eastAsia="sk-SK"/>
        </w:rPr>
      </w:pPr>
      <w:hyperlink w:anchor="_Toc160004578" w:history="1">
        <w:r w:rsidR="00141EB0" w:rsidRPr="00345724">
          <w:rPr>
            <w:rStyle w:val="Hypertextovprepojenie"/>
            <w:noProof/>
          </w:rPr>
          <w:t>Článok 28</w:t>
        </w:r>
        <w:r w:rsidR="00141EB0">
          <w:rPr>
            <w:noProof/>
            <w:webHidden/>
          </w:rPr>
          <w:tab/>
        </w:r>
        <w:r w:rsidR="00141EB0">
          <w:rPr>
            <w:noProof/>
            <w:webHidden/>
          </w:rPr>
          <w:fldChar w:fldCharType="begin"/>
        </w:r>
        <w:r w:rsidR="00141EB0">
          <w:rPr>
            <w:noProof/>
            <w:webHidden/>
          </w:rPr>
          <w:instrText xml:space="preserve"> PAGEREF _Toc160004578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4732158F" w14:textId="1C09C5D4"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79" w:history="1">
        <w:r w:rsidR="00141EB0" w:rsidRPr="00345724">
          <w:rPr>
            <w:rStyle w:val="Hypertextovprepojenie"/>
            <w:noProof/>
          </w:rPr>
          <w:t>Zoznam príloh</w:t>
        </w:r>
        <w:r w:rsidR="00141EB0">
          <w:rPr>
            <w:noProof/>
            <w:webHidden/>
          </w:rPr>
          <w:tab/>
        </w:r>
        <w:r w:rsidR="00141EB0">
          <w:rPr>
            <w:noProof/>
            <w:webHidden/>
          </w:rPr>
          <w:fldChar w:fldCharType="begin"/>
        </w:r>
        <w:r w:rsidR="00141EB0">
          <w:rPr>
            <w:noProof/>
            <w:webHidden/>
          </w:rPr>
          <w:instrText xml:space="preserve"> PAGEREF _Toc160004579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6771DB86" w14:textId="5B2980FC" w:rsidR="00141EB0" w:rsidRDefault="008142E0">
      <w:pPr>
        <w:pStyle w:val="Obsah1"/>
        <w:rPr>
          <w:rFonts w:asciiTheme="minorHAnsi" w:eastAsiaTheme="minorEastAsia" w:hAnsiTheme="minorHAnsi" w:cstheme="minorBidi"/>
          <w:noProof/>
          <w:sz w:val="22"/>
          <w:lang w:eastAsia="sk-SK"/>
        </w:rPr>
      </w:pPr>
      <w:hyperlink w:anchor="_Toc160004580" w:history="1">
        <w:r w:rsidR="00141EB0" w:rsidRPr="00345724">
          <w:rPr>
            <w:rStyle w:val="Hypertextovprepojenie"/>
            <w:noProof/>
          </w:rPr>
          <w:t>Článok 29</w:t>
        </w:r>
        <w:r w:rsidR="00141EB0">
          <w:rPr>
            <w:noProof/>
            <w:webHidden/>
          </w:rPr>
          <w:tab/>
        </w:r>
        <w:r w:rsidR="00141EB0">
          <w:rPr>
            <w:noProof/>
            <w:webHidden/>
          </w:rPr>
          <w:fldChar w:fldCharType="begin"/>
        </w:r>
        <w:r w:rsidR="00141EB0">
          <w:rPr>
            <w:noProof/>
            <w:webHidden/>
          </w:rPr>
          <w:instrText xml:space="preserve"> PAGEREF _Toc160004580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15FF95F3" w14:textId="60F806AB"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81" w:history="1">
        <w:r w:rsidR="00141EB0" w:rsidRPr="00345724">
          <w:rPr>
            <w:rStyle w:val="Hypertextovprepojenie"/>
            <w:noProof/>
          </w:rPr>
          <w:t>Zrušenie</w:t>
        </w:r>
        <w:r w:rsidR="00141EB0">
          <w:rPr>
            <w:noProof/>
            <w:webHidden/>
          </w:rPr>
          <w:tab/>
        </w:r>
        <w:r w:rsidR="00141EB0">
          <w:rPr>
            <w:noProof/>
            <w:webHidden/>
          </w:rPr>
          <w:fldChar w:fldCharType="begin"/>
        </w:r>
        <w:r w:rsidR="00141EB0">
          <w:rPr>
            <w:noProof/>
            <w:webHidden/>
          </w:rPr>
          <w:instrText xml:space="preserve"> PAGEREF _Toc160004581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09283ED5" w14:textId="7BC2E690" w:rsidR="00141EB0" w:rsidRDefault="008142E0">
      <w:pPr>
        <w:pStyle w:val="Obsah1"/>
        <w:rPr>
          <w:rFonts w:asciiTheme="minorHAnsi" w:eastAsiaTheme="minorEastAsia" w:hAnsiTheme="minorHAnsi" w:cstheme="minorBidi"/>
          <w:noProof/>
          <w:sz w:val="22"/>
          <w:lang w:eastAsia="sk-SK"/>
        </w:rPr>
      </w:pPr>
      <w:hyperlink w:anchor="_Toc160004582" w:history="1">
        <w:r w:rsidR="00141EB0" w:rsidRPr="00345724">
          <w:rPr>
            <w:rStyle w:val="Hypertextovprepojenie"/>
            <w:noProof/>
          </w:rPr>
          <w:t>Článok 30</w:t>
        </w:r>
        <w:r w:rsidR="00141EB0">
          <w:rPr>
            <w:noProof/>
            <w:webHidden/>
          </w:rPr>
          <w:tab/>
        </w:r>
        <w:r w:rsidR="00141EB0">
          <w:rPr>
            <w:noProof/>
            <w:webHidden/>
          </w:rPr>
          <w:fldChar w:fldCharType="begin"/>
        </w:r>
        <w:r w:rsidR="00141EB0">
          <w:rPr>
            <w:noProof/>
            <w:webHidden/>
          </w:rPr>
          <w:instrText xml:space="preserve"> PAGEREF _Toc160004582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67FF23A7" w14:textId="78986571" w:rsidR="00141EB0" w:rsidRDefault="008142E0">
      <w:pPr>
        <w:pStyle w:val="Obsah3"/>
        <w:tabs>
          <w:tab w:val="right" w:leader="dot" w:pos="9062"/>
        </w:tabs>
        <w:rPr>
          <w:rFonts w:asciiTheme="minorHAnsi" w:eastAsiaTheme="minorEastAsia" w:hAnsiTheme="minorHAnsi" w:cstheme="minorBidi"/>
          <w:noProof/>
          <w:sz w:val="22"/>
          <w:lang w:eastAsia="sk-SK"/>
        </w:rPr>
      </w:pPr>
      <w:hyperlink w:anchor="_Toc160004583" w:history="1">
        <w:r w:rsidR="00141EB0" w:rsidRPr="00345724">
          <w:rPr>
            <w:rStyle w:val="Hypertextovprepojenie"/>
            <w:noProof/>
          </w:rPr>
          <w:t>Účinnosť</w:t>
        </w:r>
        <w:r w:rsidR="00141EB0">
          <w:rPr>
            <w:noProof/>
            <w:webHidden/>
          </w:rPr>
          <w:tab/>
        </w:r>
        <w:r w:rsidR="00141EB0">
          <w:rPr>
            <w:noProof/>
            <w:webHidden/>
          </w:rPr>
          <w:fldChar w:fldCharType="begin"/>
        </w:r>
        <w:r w:rsidR="00141EB0">
          <w:rPr>
            <w:noProof/>
            <w:webHidden/>
          </w:rPr>
          <w:instrText xml:space="preserve"> PAGEREF _Toc160004583 \h </w:instrText>
        </w:r>
        <w:r w:rsidR="00141EB0">
          <w:rPr>
            <w:noProof/>
            <w:webHidden/>
          </w:rPr>
        </w:r>
        <w:r w:rsidR="00141EB0">
          <w:rPr>
            <w:noProof/>
            <w:webHidden/>
          </w:rPr>
          <w:fldChar w:fldCharType="separate"/>
        </w:r>
        <w:r w:rsidR="00141EB0">
          <w:rPr>
            <w:noProof/>
            <w:webHidden/>
          </w:rPr>
          <w:t>30</w:t>
        </w:r>
        <w:r w:rsidR="00141EB0">
          <w:rPr>
            <w:noProof/>
            <w:webHidden/>
          </w:rPr>
          <w:fldChar w:fldCharType="end"/>
        </w:r>
      </w:hyperlink>
    </w:p>
    <w:p w14:paraId="4F9DC488" w14:textId="554AC9E8" w:rsidR="0054099E" w:rsidRPr="00A50401" w:rsidRDefault="002B4AFE" w:rsidP="002141A4">
      <w:pPr>
        <w:spacing w:after="0"/>
        <w:rPr>
          <w:bCs/>
          <w:szCs w:val="24"/>
        </w:rPr>
      </w:pPr>
      <w:r w:rsidRPr="000023CC">
        <w:rPr>
          <w:b/>
          <w:bCs/>
          <w:szCs w:val="24"/>
        </w:rPr>
        <w:fldChar w:fldCharType="end"/>
      </w:r>
    </w:p>
    <w:p w14:paraId="72897CE1" w14:textId="77777777" w:rsidR="00A50401" w:rsidRPr="00A50401" w:rsidRDefault="00A50401" w:rsidP="002141A4">
      <w:pPr>
        <w:spacing w:after="0"/>
        <w:rPr>
          <w:bCs/>
          <w:szCs w:val="24"/>
        </w:rPr>
      </w:pPr>
    </w:p>
    <w:p w14:paraId="1F88BE06" w14:textId="77777777" w:rsidR="00A50401" w:rsidRPr="000023CC" w:rsidRDefault="00A50401" w:rsidP="002141A4">
      <w:pPr>
        <w:spacing w:after="0"/>
        <w:rPr>
          <w:b/>
          <w:bCs/>
          <w:szCs w:val="24"/>
        </w:rPr>
        <w:sectPr w:rsidR="00A50401" w:rsidRPr="000023CC" w:rsidSect="00773A38">
          <w:footerReference w:type="default" r:id="rId13"/>
          <w:headerReference w:type="first" r:id="rId14"/>
          <w:pgSz w:w="11906" w:h="16838"/>
          <w:pgMar w:top="1417" w:right="1417" w:bottom="1417" w:left="1417" w:header="708" w:footer="708" w:gutter="0"/>
          <w:cols w:space="708"/>
          <w:titlePg/>
          <w:docGrid w:linePitch="360"/>
        </w:sectPr>
      </w:pPr>
    </w:p>
    <w:p w14:paraId="5BEEB070" w14:textId="77777777" w:rsidR="0011262A" w:rsidRPr="000023CC" w:rsidRDefault="0011262A" w:rsidP="002141A4">
      <w:pPr>
        <w:pStyle w:val="Nzov"/>
        <w:spacing w:before="0" w:after="0"/>
        <w:rPr>
          <w:rFonts w:ascii="Times New Roman" w:eastAsia="Calibri" w:hAnsi="Times New Roman"/>
          <w:kern w:val="0"/>
          <w:sz w:val="24"/>
          <w:szCs w:val="24"/>
        </w:rPr>
      </w:pPr>
      <w:bookmarkStart w:id="2" w:name="_Toc160004521"/>
      <w:r w:rsidRPr="000023CC">
        <w:rPr>
          <w:rFonts w:ascii="Times New Roman" w:hAnsi="Times New Roman"/>
          <w:sz w:val="24"/>
          <w:szCs w:val="24"/>
        </w:rPr>
        <w:t>Článok 1</w:t>
      </w:r>
      <w:bookmarkEnd w:id="1"/>
      <w:bookmarkEnd w:id="2"/>
    </w:p>
    <w:p w14:paraId="6EF3A4BB" w14:textId="77777777" w:rsidR="002141A4" w:rsidRPr="00E95C89" w:rsidRDefault="0011262A" w:rsidP="00C13658">
      <w:pPr>
        <w:pStyle w:val="Nadpis3"/>
        <w:spacing w:after="240"/>
        <w:jc w:val="center"/>
        <w:rPr>
          <w:rFonts w:ascii="Times New Roman" w:hAnsi="Times New Roman" w:cs="Times New Roman"/>
          <w:color w:val="auto"/>
        </w:rPr>
      </w:pPr>
      <w:bookmarkStart w:id="3" w:name="_Toc19530240"/>
      <w:bookmarkStart w:id="4" w:name="_Toc26344260"/>
      <w:bookmarkStart w:id="5" w:name="_Toc160004522"/>
      <w:r w:rsidRPr="00E95C89">
        <w:rPr>
          <w:rFonts w:ascii="Times New Roman" w:hAnsi="Times New Roman" w:cs="Times New Roman"/>
          <w:color w:val="auto"/>
        </w:rPr>
        <w:t>Úvod, legislatíva a</w:t>
      </w:r>
      <w:r w:rsidR="002141A4" w:rsidRPr="00E95C89">
        <w:rPr>
          <w:rFonts w:ascii="Times New Roman" w:hAnsi="Times New Roman" w:cs="Times New Roman"/>
          <w:color w:val="auto"/>
        </w:rPr>
        <w:t> </w:t>
      </w:r>
      <w:r w:rsidRPr="00E95C89">
        <w:rPr>
          <w:rFonts w:ascii="Times New Roman" w:hAnsi="Times New Roman" w:cs="Times New Roman"/>
          <w:color w:val="auto"/>
        </w:rPr>
        <w:t>cieľ</w:t>
      </w:r>
      <w:bookmarkEnd w:id="3"/>
      <w:bookmarkEnd w:id="4"/>
      <w:bookmarkEnd w:id="5"/>
    </w:p>
    <w:p w14:paraId="1403974B" w14:textId="77777777" w:rsidR="00D54762" w:rsidRPr="0040077A" w:rsidRDefault="00D54762" w:rsidP="00D54762">
      <w:pPr>
        <w:spacing w:line="276" w:lineRule="auto"/>
      </w:pPr>
      <w:r w:rsidRPr="0040077A">
        <w:t>Nariaden</w:t>
      </w:r>
      <w:r>
        <w:t xml:space="preserve">ie </w:t>
      </w:r>
      <w:r w:rsidRPr="0040077A">
        <w:t xml:space="preserve">(EÚ) 2016/2031 stanovuje, že na premiestňovanie určitých rastlín, rastlinných produktov a iných predmetov v rámci územia Únie a do chránenej zóny alebo v rámci nej treba vydať rastlinný pas. </w:t>
      </w:r>
    </w:p>
    <w:p w14:paraId="68CFC760" w14:textId="77777777" w:rsidR="00D54762" w:rsidRPr="00D54762" w:rsidRDefault="00D54762" w:rsidP="00F305AF">
      <w:pPr>
        <w:spacing w:line="276" w:lineRule="auto"/>
      </w:pPr>
      <w:r w:rsidRPr="0040077A">
        <w:t xml:space="preserve">Aby sa zabezpečilo, že informácie obsiahnuté v rastlinnom pase, ako aj požadované preskúmania na vydanie rastlinných pasov sú založené na spoľahlivých vedeckých a technických znalostiach, môžu ich vydávať len oprávnení prevádzkovatelia pod dohľadom ÚKSÚP. </w:t>
      </w:r>
    </w:p>
    <w:p w14:paraId="06209162" w14:textId="06DD8F28" w:rsidR="00406F8C" w:rsidRPr="000023CC" w:rsidRDefault="0011262A" w:rsidP="00F305AF">
      <w:pPr>
        <w:spacing w:line="276" w:lineRule="auto"/>
        <w:rPr>
          <w:szCs w:val="24"/>
        </w:rPr>
      </w:pPr>
      <w:r w:rsidRPr="000023CC">
        <w:rPr>
          <w:szCs w:val="24"/>
        </w:rPr>
        <w:t>T</w:t>
      </w:r>
      <w:r w:rsidR="00406F8C" w:rsidRPr="000023CC">
        <w:rPr>
          <w:szCs w:val="24"/>
        </w:rPr>
        <w:t>ento metodický pokyn obsahuje informácie, ktoré sa týkajú registrácie profesionálnych prevádzkovateľov s rastlinami,</w:t>
      </w:r>
      <w:r w:rsidR="00806B1F" w:rsidRPr="000023CC">
        <w:rPr>
          <w:szCs w:val="24"/>
        </w:rPr>
        <w:t xml:space="preserve"> rastlinnými produkt</w:t>
      </w:r>
      <w:r w:rsidR="00406F8C" w:rsidRPr="000023CC">
        <w:rPr>
          <w:szCs w:val="24"/>
        </w:rPr>
        <w:t>mi a inými predmetmi</w:t>
      </w:r>
      <w:r w:rsidR="002B641E" w:rsidRPr="000023CC">
        <w:rPr>
          <w:szCs w:val="24"/>
        </w:rPr>
        <w:t>,</w:t>
      </w:r>
      <w:r w:rsidR="009D53EE" w:rsidRPr="000023CC">
        <w:rPr>
          <w:szCs w:val="24"/>
        </w:rPr>
        <w:t xml:space="preserve"> a podmienok </w:t>
      </w:r>
      <w:r w:rsidR="00406F8C" w:rsidRPr="000023CC">
        <w:rPr>
          <w:szCs w:val="24"/>
        </w:rPr>
        <w:t xml:space="preserve">udelenia oprávnenia na </w:t>
      </w:r>
      <w:r w:rsidR="00806B1F" w:rsidRPr="000023CC">
        <w:rPr>
          <w:szCs w:val="24"/>
        </w:rPr>
        <w:t>vydávanie rastlinných pasov</w:t>
      </w:r>
      <w:r w:rsidR="009D53EE" w:rsidRPr="000023CC">
        <w:rPr>
          <w:szCs w:val="24"/>
        </w:rPr>
        <w:t xml:space="preserve">. </w:t>
      </w:r>
    </w:p>
    <w:p w14:paraId="2A761879" w14:textId="77777777" w:rsidR="00D54762" w:rsidRPr="000023CC" w:rsidRDefault="0011262A" w:rsidP="0002349E">
      <w:pPr>
        <w:spacing w:line="276" w:lineRule="auto"/>
        <w:rPr>
          <w:szCs w:val="24"/>
        </w:rPr>
      </w:pPr>
      <w:r w:rsidRPr="000023CC">
        <w:rPr>
          <w:szCs w:val="24"/>
        </w:rPr>
        <w:t xml:space="preserve">Je určený </w:t>
      </w:r>
      <w:r w:rsidR="00406F8C" w:rsidRPr="000023CC">
        <w:rPr>
          <w:szCs w:val="24"/>
        </w:rPr>
        <w:t xml:space="preserve">registrovým </w:t>
      </w:r>
      <w:r w:rsidR="009D53EE" w:rsidRPr="000023CC">
        <w:rPr>
          <w:szCs w:val="24"/>
        </w:rPr>
        <w:t>profesionálnym prevádzkovateľom</w:t>
      </w:r>
      <w:r w:rsidR="00406F8C" w:rsidRPr="000023CC">
        <w:rPr>
          <w:szCs w:val="24"/>
        </w:rPr>
        <w:t xml:space="preserve"> na odbore ochrany rastlín ÚKSÚP, ktor</w:t>
      </w:r>
      <w:r w:rsidR="00E3599E" w:rsidRPr="000023CC">
        <w:rPr>
          <w:szCs w:val="24"/>
        </w:rPr>
        <w:t>í</w:t>
      </w:r>
      <w:r w:rsidR="00406F8C" w:rsidRPr="000023CC">
        <w:rPr>
          <w:szCs w:val="24"/>
        </w:rPr>
        <w:t xml:space="preserve"> potrebujú pre svoju </w:t>
      </w:r>
      <w:r w:rsidR="00806B1F" w:rsidRPr="000023CC">
        <w:rPr>
          <w:szCs w:val="24"/>
        </w:rPr>
        <w:t>činnosť získať oprávnenie na vydávanie</w:t>
      </w:r>
      <w:r w:rsidR="00406F8C" w:rsidRPr="000023CC">
        <w:rPr>
          <w:szCs w:val="24"/>
        </w:rPr>
        <w:t xml:space="preserve"> rastlinných pasov.</w:t>
      </w:r>
    </w:p>
    <w:p w14:paraId="0F959275" w14:textId="17ADA206" w:rsidR="00F725F5" w:rsidRDefault="0011262A" w:rsidP="0046752D">
      <w:pPr>
        <w:spacing w:line="276" w:lineRule="auto"/>
        <w:rPr>
          <w:szCs w:val="24"/>
        </w:rPr>
      </w:pPr>
      <w:r w:rsidRPr="000023CC">
        <w:rPr>
          <w:szCs w:val="24"/>
        </w:rPr>
        <w:t xml:space="preserve">Úradné kontroly </w:t>
      </w:r>
      <w:r w:rsidR="009D53EE" w:rsidRPr="000023CC">
        <w:rPr>
          <w:szCs w:val="24"/>
        </w:rPr>
        <w:t xml:space="preserve">u profesionálnych prevádzkovateľov ÚKSÚP vykonáva </w:t>
      </w:r>
      <w:r w:rsidRPr="000023CC">
        <w:rPr>
          <w:szCs w:val="24"/>
        </w:rPr>
        <w:t xml:space="preserve">na </w:t>
      </w:r>
      <w:r w:rsidR="00DA2AA8" w:rsidRPr="000023CC">
        <w:rPr>
          <w:szCs w:val="24"/>
        </w:rPr>
        <w:t>základe</w:t>
      </w:r>
      <w:r w:rsidR="00C6166E" w:rsidRPr="000023CC">
        <w:rPr>
          <w:szCs w:val="24"/>
        </w:rPr>
        <w:t>:</w:t>
      </w:r>
    </w:p>
    <w:p w14:paraId="17022FF9" w14:textId="4491D802" w:rsidR="00FC6C28" w:rsidRPr="00C10842" w:rsidRDefault="008142E0" w:rsidP="00C10842">
      <w:pPr>
        <w:pStyle w:val="Odsekzoznamu"/>
        <w:numPr>
          <w:ilvl w:val="0"/>
          <w:numId w:val="62"/>
        </w:numPr>
        <w:spacing w:after="240" w:line="276" w:lineRule="auto"/>
      </w:pPr>
      <w:hyperlink r:id="rId15" w:history="1">
        <w:r w:rsidR="00C10842" w:rsidRPr="00C10842">
          <w:rPr>
            <w:rStyle w:val="Hypertextovprepojenie"/>
          </w:rPr>
          <w:t>Nariadenia Európskeho parlamentu a Rady EÚ 2017/625</w:t>
        </w:r>
      </w:hyperlink>
      <w:r w:rsidR="00C10842" w:rsidRPr="00C10842">
        <w:t xml:space="preserve"> o úradných kontrolách a iných úradných činnostiach vykonávaných na zabezpečenie uplatňovania potravinového a krmivového práva a pravidiel pre zdravie zvierat a dobré životné podmienky zvierat, pre zdravie rastlín a pre prípravky na ochranu rastlín a s tým súvisiacimi vy</w:t>
      </w:r>
      <w:r w:rsidR="00C10842">
        <w:t>konávacími nariadeniami Komisie</w:t>
      </w:r>
      <w:r w:rsidR="000F59FE" w:rsidRPr="00C10842">
        <w:t xml:space="preserve"> (</w:t>
      </w:r>
      <w:r w:rsidR="00FC6C28" w:rsidRPr="00C10842">
        <w:t>Ú. v. EÚ L 95, 7.4.20</w:t>
      </w:r>
      <w:r w:rsidR="00C10842">
        <w:t xml:space="preserve">17, s. 1 – 142) v platnom znení, </w:t>
      </w:r>
      <w:r w:rsidR="00C10842" w:rsidRPr="00C10842">
        <w:t xml:space="preserve">(ďalej </w:t>
      </w:r>
      <w:r w:rsidR="00C10842">
        <w:t xml:space="preserve">len </w:t>
      </w:r>
      <w:r w:rsidR="00C10842" w:rsidRPr="00C10842">
        <w:t xml:space="preserve">„nariadenie </w:t>
      </w:r>
      <w:r w:rsidR="00C10842">
        <w:t>2017/625“</w:t>
      </w:r>
      <w:r w:rsidR="00C10842" w:rsidRPr="00C10842">
        <w:t>)</w:t>
      </w:r>
      <w:r w:rsidR="00C10842">
        <w:t>.</w:t>
      </w:r>
    </w:p>
    <w:p w14:paraId="7B2D864F" w14:textId="7312BB80" w:rsidR="00FC6C28" w:rsidRPr="00FC6C28" w:rsidRDefault="00FC6C28" w:rsidP="00FC6C28">
      <w:pPr>
        <w:spacing w:line="276" w:lineRule="auto"/>
        <w:ind w:left="66"/>
        <w:rPr>
          <w:szCs w:val="24"/>
        </w:rPr>
      </w:pPr>
      <w:r w:rsidRPr="00FC6C28">
        <w:rPr>
          <w:rFonts w:eastAsia="MS Mincho"/>
          <w:lang w:eastAsia="ja-JP"/>
        </w:rPr>
        <w:t>Právne predpisy pre oblasť zdravia rastlín:</w:t>
      </w:r>
    </w:p>
    <w:p w14:paraId="6A988E35" w14:textId="0951D3F6" w:rsidR="00FC6C28" w:rsidRPr="00FC6C28" w:rsidRDefault="008142E0" w:rsidP="00FC6C28">
      <w:pPr>
        <w:numPr>
          <w:ilvl w:val="0"/>
          <w:numId w:val="1"/>
        </w:numPr>
        <w:spacing w:line="276" w:lineRule="auto"/>
        <w:rPr>
          <w:szCs w:val="24"/>
        </w:rPr>
      </w:pPr>
      <w:hyperlink r:id="rId16" w:history="1">
        <w:r w:rsidR="00FC6C28" w:rsidRPr="00FC6C28">
          <w:rPr>
            <w:rStyle w:val="Hypertextovprepojenie"/>
            <w:szCs w:val="24"/>
          </w:rPr>
          <w:t>Nariadenie Európskeho parlamentu a Rady (EÚ) 2016/2031</w:t>
        </w:r>
      </w:hyperlink>
      <w:r w:rsidR="00FC6C28" w:rsidRPr="00FC6C28">
        <w:rPr>
          <w:szCs w:val="24"/>
        </w:rPr>
        <w:t xml:space="preserve"> z 26. októbra 2016 o ochranných opatreniach proti škodcom rastlín, ktorým sa menia nariadenia Európskeho parlamentu a Rady (EÚ) č. 228/2013, (EÚ) č. 652/2014 a (EÚ) č. 1143/2014 a zrušujú smernice Rady 69/464/EHS, 74/647/EHS, 93/85/EHS, 98/57/ES, 2000/29/ES, 2006/91/ES a 2007/33/ES: (Ú. v. EÚ L 317, 23.11.2016, s. 4 – 104) v platnom znení</w:t>
      </w:r>
      <w:r w:rsidR="00FC6C28">
        <w:rPr>
          <w:szCs w:val="24"/>
        </w:rPr>
        <w:t xml:space="preserve"> </w:t>
      </w:r>
      <w:r w:rsidR="00FC6C28" w:rsidRPr="000023CC">
        <w:rPr>
          <w:szCs w:val="24"/>
        </w:rPr>
        <w:t xml:space="preserve">a s tým súvisiace vykonávacie nariadenia </w:t>
      </w:r>
      <w:r w:rsidR="00C10842">
        <w:rPr>
          <w:szCs w:val="24"/>
        </w:rPr>
        <w:t xml:space="preserve">komisie., </w:t>
      </w:r>
      <w:r w:rsidR="00C10842" w:rsidRPr="00C10842">
        <w:rPr>
          <w:szCs w:val="24"/>
        </w:rPr>
        <w:t xml:space="preserve">(ďalej </w:t>
      </w:r>
      <w:r w:rsidR="00C10842">
        <w:rPr>
          <w:szCs w:val="24"/>
        </w:rPr>
        <w:t xml:space="preserve">len </w:t>
      </w:r>
      <w:r w:rsidR="00C10842" w:rsidRPr="00C10842">
        <w:rPr>
          <w:szCs w:val="24"/>
        </w:rPr>
        <w:t xml:space="preserve">„nariadenie </w:t>
      </w:r>
      <w:r w:rsidR="00C10842">
        <w:t>2016/2031“</w:t>
      </w:r>
      <w:r w:rsidR="00C10842" w:rsidRPr="00C10842">
        <w:rPr>
          <w:szCs w:val="24"/>
        </w:rPr>
        <w:t>)</w:t>
      </w:r>
    </w:p>
    <w:p w14:paraId="799464E9" w14:textId="7444406F" w:rsidR="00FC6C28" w:rsidRPr="00FC6C28" w:rsidRDefault="008142E0" w:rsidP="00FC6C28">
      <w:pPr>
        <w:numPr>
          <w:ilvl w:val="0"/>
          <w:numId w:val="63"/>
        </w:numPr>
        <w:spacing w:line="276" w:lineRule="auto"/>
        <w:rPr>
          <w:szCs w:val="24"/>
        </w:rPr>
      </w:pPr>
      <w:hyperlink r:id="rId17" w:history="1">
        <w:r w:rsidR="00FC6C28" w:rsidRPr="00FC6C28">
          <w:rPr>
            <w:rStyle w:val="Hypertextovprepojenie"/>
            <w:szCs w:val="24"/>
          </w:rPr>
          <w:t xml:space="preserve">Vykonávacie nariadenie </w:t>
        </w:r>
        <w:r w:rsidR="00FF7676">
          <w:rPr>
            <w:rStyle w:val="Hypertextovprepojenie"/>
            <w:szCs w:val="24"/>
          </w:rPr>
          <w:t>k</w:t>
        </w:r>
        <w:r w:rsidR="00FC6C28" w:rsidRPr="00FC6C28">
          <w:rPr>
            <w:rStyle w:val="Hypertextovprepojenie"/>
            <w:szCs w:val="24"/>
          </w:rPr>
          <w:t>omisie (EÚ) 2019/2072</w:t>
        </w:r>
      </w:hyperlink>
      <w:r w:rsidR="00FC6C28" w:rsidRPr="00FC6C28">
        <w:rPr>
          <w:szCs w:val="24"/>
        </w:rPr>
        <w:t xml:space="preserve"> z 28. novembra 2019, ktorým sa  stanovujú jednotné podmienky vykonávania nariadenia Európskeho parlamentu a Rady (EÚ) 2016/2031, pokiaľ ide o ochranné opatrenia proti škodcom rastlín, a ktorým sa zrušuje nariadenie </w:t>
      </w:r>
      <w:r w:rsidR="00FF7676">
        <w:rPr>
          <w:szCs w:val="24"/>
        </w:rPr>
        <w:t>k</w:t>
      </w:r>
      <w:r w:rsidR="00FC6C28" w:rsidRPr="00FC6C28">
        <w:rPr>
          <w:szCs w:val="24"/>
        </w:rPr>
        <w:t xml:space="preserve">omisie (ES) č. 690/2008 a ktorým sa mení vykonávacie nariadenie </w:t>
      </w:r>
      <w:r w:rsidR="000F59FE">
        <w:rPr>
          <w:szCs w:val="24"/>
        </w:rPr>
        <w:t>k</w:t>
      </w:r>
      <w:r w:rsidR="00FC6C28" w:rsidRPr="00FC6C28">
        <w:rPr>
          <w:szCs w:val="24"/>
        </w:rPr>
        <w:t>omisie (EÚ) 2018/2019: (Ú. v. EÚ L 319, 10.12.2019, s. 1 – 279) v platnom znení, (ďalej len „VN KOM 2019/2072</w:t>
      </w:r>
      <w:r w:rsidR="000A00CE">
        <w:rPr>
          <w:szCs w:val="24"/>
        </w:rPr>
        <w:t>“</w:t>
      </w:r>
      <w:r w:rsidR="00FC6C28" w:rsidRPr="00FC6C28">
        <w:rPr>
          <w:szCs w:val="24"/>
        </w:rPr>
        <w:t>).</w:t>
      </w:r>
    </w:p>
    <w:p w14:paraId="4CF040CB" w14:textId="62FD4A63" w:rsidR="00FC6C28" w:rsidRPr="00FC6C28" w:rsidRDefault="008142E0" w:rsidP="00FC6C28">
      <w:pPr>
        <w:numPr>
          <w:ilvl w:val="0"/>
          <w:numId w:val="64"/>
        </w:numPr>
        <w:spacing w:line="276" w:lineRule="auto"/>
        <w:rPr>
          <w:szCs w:val="24"/>
        </w:rPr>
      </w:pPr>
      <w:hyperlink r:id="rId18" w:history="1">
        <w:r w:rsidR="00FC6C28" w:rsidRPr="00FC6C28">
          <w:rPr>
            <w:rStyle w:val="Hypertextovprepojenie"/>
            <w:szCs w:val="24"/>
          </w:rPr>
          <w:t xml:space="preserve">Vykonávacie nariadenie </w:t>
        </w:r>
        <w:r w:rsidR="00FF7676">
          <w:rPr>
            <w:rStyle w:val="Hypertextovprepojenie"/>
            <w:szCs w:val="24"/>
          </w:rPr>
          <w:t>k</w:t>
        </w:r>
        <w:r w:rsidR="00FC6C28" w:rsidRPr="00FC6C28">
          <w:rPr>
            <w:rStyle w:val="Hypertextovprepojenie"/>
            <w:szCs w:val="24"/>
          </w:rPr>
          <w:t>omisie (EÚ) 2023/1787</w:t>
        </w:r>
      </w:hyperlink>
      <w:r w:rsidR="00FC6C28" w:rsidRPr="00FC6C28">
        <w:rPr>
          <w:szCs w:val="24"/>
        </w:rPr>
        <w:t xml:space="preserve"> zo 14. septembra 2023, ktorým sa menia prílohy III, IX a X k vykonávaciemu nariadeniu (EÚ) 2019/2072, pokiaľ ide o zaradenie chránených zón a príslušných karanténnych škodcov chránenej zóny do zoznamu, zákaz uvedenia rastlín, rastlinných produktov a iných predmetov do určitých chránených zón a osobitné požiadavky na ich uvedenie do určitých chránených zón alebo premiestňovanie v rámci nich (Ú. v. EÚ L 230/1, 19.9.2023) v platnom znení (ďalej len „VN KOM 2023/1787</w:t>
      </w:r>
      <w:r w:rsidR="000A00CE">
        <w:rPr>
          <w:szCs w:val="24"/>
        </w:rPr>
        <w:t>“</w:t>
      </w:r>
      <w:r w:rsidR="00FC6C28" w:rsidRPr="00FC6C28">
        <w:rPr>
          <w:szCs w:val="24"/>
        </w:rPr>
        <w:t>).</w:t>
      </w:r>
    </w:p>
    <w:p w14:paraId="37F29938" w14:textId="2B373B92" w:rsidR="00FC6C28" w:rsidRPr="00FC6C28" w:rsidRDefault="008142E0" w:rsidP="00FC6C28">
      <w:pPr>
        <w:numPr>
          <w:ilvl w:val="0"/>
          <w:numId w:val="63"/>
        </w:numPr>
        <w:spacing w:line="276" w:lineRule="auto"/>
        <w:rPr>
          <w:szCs w:val="24"/>
        </w:rPr>
      </w:pPr>
      <w:hyperlink r:id="rId19" w:history="1">
        <w:r w:rsidR="00FC6C28" w:rsidRPr="00FC6C28">
          <w:rPr>
            <w:rStyle w:val="Hypertextovprepojenie"/>
            <w:szCs w:val="24"/>
          </w:rPr>
          <w:t xml:space="preserve">Vykonávacie nariadenie </w:t>
        </w:r>
        <w:r w:rsidR="00FF7676">
          <w:rPr>
            <w:rStyle w:val="Hypertextovprepojenie"/>
            <w:szCs w:val="24"/>
          </w:rPr>
          <w:t>k</w:t>
        </w:r>
        <w:r w:rsidR="00FC6C28" w:rsidRPr="00FC6C28">
          <w:rPr>
            <w:rStyle w:val="Hypertextovprepojenie"/>
            <w:szCs w:val="24"/>
          </w:rPr>
          <w:t>omisie (EÚ) 2017/2313</w:t>
        </w:r>
      </w:hyperlink>
      <w:r w:rsidR="00FC6C28" w:rsidRPr="00FC6C28">
        <w:rPr>
          <w:szCs w:val="24"/>
        </w:rPr>
        <w:t xml:space="preserve"> z 13. decembra 2017, ktorým sa stanovujú špecifikácie formátu rastlinného pasu na premiestňovanie na území Únie a rastlinného pasu na uvedenie do chránenej zóny a na premiestňovanie v nej (Ú. v EÚ L 331/44) v platnom znení (ďalej len „VN KOM 2017/2313</w:t>
      </w:r>
      <w:r w:rsidR="000A00CE">
        <w:rPr>
          <w:szCs w:val="24"/>
        </w:rPr>
        <w:t>“</w:t>
      </w:r>
      <w:r w:rsidR="00FC6C28" w:rsidRPr="00FC6C28">
        <w:rPr>
          <w:szCs w:val="24"/>
        </w:rPr>
        <w:t>).</w:t>
      </w:r>
    </w:p>
    <w:p w14:paraId="73D77591" w14:textId="0B8499CF" w:rsidR="00FC6C28" w:rsidRPr="00FC6C28" w:rsidRDefault="008142E0" w:rsidP="0046752D">
      <w:pPr>
        <w:numPr>
          <w:ilvl w:val="0"/>
          <w:numId w:val="62"/>
        </w:numPr>
        <w:spacing w:line="276" w:lineRule="auto"/>
        <w:rPr>
          <w:szCs w:val="24"/>
        </w:rPr>
      </w:pPr>
      <w:hyperlink r:id="rId20" w:history="1">
        <w:r w:rsidR="00FC6C28" w:rsidRPr="00FC6C28">
          <w:rPr>
            <w:rStyle w:val="Hypertextovprepojenie"/>
            <w:szCs w:val="24"/>
          </w:rPr>
          <w:t>Zákon č. 405/2011 Z. z. o rastlinolekárskej starostlivosti</w:t>
        </w:r>
      </w:hyperlink>
      <w:r w:rsidR="00FC6C28" w:rsidRPr="00FC6C28">
        <w:rPr>
          <w:szCs w:val="24"/>
        </w:rPr>
        <w:t xml:space="preserve"> a o zmene zákona Národnej rady Slovenskej republiky č. 145/1995 Z. z. o správnych poplatkoch v znení neskorších predpisov</w:t>
      </w:r>
      <w:r w:rsidR="00C10842">
        <w:rPr>
          <w:szCs w:val="24"/>
        </w:rPr>
        <w:t>,</w:t>
      </w:r>
      <w:r w:rsidR="00FC6C28" w:rsidRPr="00FC6C28">
        <w:rPr>
          <w:szCs w:val="24"/>
        </w:rPr>
        <w:t xml:space="preserve"> </w:t>
      </w:r>
      <w:r w:rsidR="00C10842">
        <w:rPr>
          <w:szCs w:val="24"/>
        </w:rPr>
        <w:t>v platnom znení</w:t>
      </w:r>
      <w:r w:rsidR="00C10842" w:rsidRPr="00FC6C28">
        <w:rPr>
          <w:szCs w:val="24"/>
        </w:rPr>
        <w:t xml:space="preserve"> </w:t>
      </w:r>
      <w:r w:rsidR="00FC6C28" w:rsidRPr="00FC6C28">
        <w:rPr>
          <w:szCs w:val="24"/>
        </w:rPr>
        <w:t>(</w:t>
      </w:r>
      <w:r w:rsidR="00C10842">
        <w:rPr>
          <w:szCs w:val="24"/>
        </w:rPr>
        <w:t>ďalej len „zákon č. 405/2011“).</w:t>
      </w:r>
    </w:p>
    <w:p w14:paraId="12290658" w14:textId="77777777" w:rsidR="00FC6C28" w:rsidRDefault="00FC6C28" w:rsidP="00FC6C28">
      <w:pPr>
        <w:spacing w:line="276" w:lineRule="auto"/>
        <w:ind w:left="66"/>
      </w:pPr>
      <w:r w:rsidRPr="001E082F">
        <w:t xml:space="preserve">Všetky právne predpisy sú uverejnené na </w:t>
      </w:r>
      <w:hyperlink r:id="rId21" w:history="1">
        <w:r w:rsidRPr="001E082F">
          <w:rPr>
            <w:rStyle w:val="Hypertextovprepojenie"/>
          </w:rPr>
          <w:t>internetovej stránke ÚKSÚP</w:t>
        </w:r>
      </w:hyperlink>
      <w:r w:rsidRPr="001E082F">
        <w:t xml:space="preserve">: v časti Odbor ochrany rastlín: </w:t>
      </w:r>
      <w:hyperlink r:id="rId22" w:history="1">
        <w:r w:rsidRPr="001E082F">
          <w:rPr>
            <w:rStyle w:val="Hypertextovprepojenie"/>
          </w:rPr>
          <w:t>https://www.uksup.sk/europska-legislativa/</w:t>
        </w:r>
      </w:hyperlink>
      <w:r w:rsidRPr="001E082F">
        <w:t xml:space="preserve"> .</w:t>
      </w:r>
    </w:p>
    <w:p w14:paraId="0212DC83" w14:textId="79A8605D" w:rsidR="002834F5" w:rsidRPr="000023CC" w:rsidRDefault="00D96345" w:rsidP="0046752D">
      <w:pPr>
        <w:spacing w:before="240"/>
        <w:rPr>
          <w:szCs w:val="24"/>
        </w:rPr>
      </w:pPr>
      <w:r w:rsidRPr="000023CC">
        <w:rPr>
          <w:szCs w:val="24"/>
        </w:rPr>
        <w:t xml:space="preserve">Cieľom </w:t>
      </w:r>
      <w:r w:rsidR="00806B1F" w:rsidRPr="000023CC">
        <w:rPr>
          <w:szCs w:val="24"/>
        </w:rPr>
        <w:t xml:space="preserve">metodického pokynu je zosúladenie registrácie a udeľovania </w:t>
      </w:r>
      <w:r w:rsidR="00F725F5" w:rsidRPr="000023CC">
        <w:rPr>
          <w:szCs w:val="24"/>
        </w:rPr>
        <w:t xml:space="preserve">oprávnenia na vydávanie </w:t>
      </w:r>
      <w:r w:rsidR="00806B1F" w:rsidRPr="000023CC">
        <w:rPr>
          <w:szCs w:val="24"/>
        </w:rPr>
        <w:t xml:space="preserve">rastlinných pasov </w:t>
      </w:r>
      <w:r w:rsidR="00F725F5" w:rsidRPr="000023CC">
        <w:rPr>
          <w:szCs w:val="24"/>
        </w:rPr>
        <w:t xml:space="preserve">Odborom ochrany rastlín, </w:t>
      </w:r>
      <w:r w:rsidR="00806B1F" w:rsidRPr="000023CC">
        <w:rPr>
          <w:szCs w:val="24"/>
        </w:rPr>
        <w:t xml:space="preserve">a zároveň jednotné vydávanie rastlinných pasov dotknutými </w:t>
      </w:r>
      <w:r w:rsidR="00EC65CA" w:rsidRPr="000023CC">
        <w:rPr>
          <w:szCs w:val="24"/>
        </w:rPr>
        <w:t>profesionálnymi prevádzkovateľm</w:t>
      </w:r>
      <w:r w:rsidR="002141A4" w:rsidRPr="000023CC">
        <w:rPr>
          <w:szCs w:val="24"/>
        </w:rPr>
        <w:t>i v rámci Slovenskej republiky.</w:t>
      </w:r>
    </w:p>
    <w:p w14:paraId="5971526F" w14:textId="77777777" w:rsidR="006A09CF" w:rsidRPr="000023CC" w:rsidRDefault="006A09CF" w:rsidP="00905117">
      <w:pPr>
        <w:pStyle w:val="Nzov"/>
        <w:spacing w:after="0"/>
        <w:rPr>
          <w:rFonts w:ascii="Times New Roman" w:hAnsi="Times New Roman"/>
          <w:sz w:val="24"/>
          <w:szCs w:val="24"/>
        </w:rPr>
      </w:pPr>
      <w:bookmarkStart w:id="6" w:name="_Toc160004523"/>
      <w:r w:rsidRPr="000023CC">
        <w:rPr>
          <w:rFonts w:ascii="Times New Roman" w:hAnsi="Times New Roman"/>
          <w:sz w:val="24"/>
          <w:szCs w:val="24"/>
        </w:rPr>
        <w:t xml:space="preserve">Článok </w:t>
      </w:r>
      <w:r w:rsidR="008946B3" w:rsidRPr="000023CC">
        <w:rPr>
          <w:rFonts w:ascii="Times New Roman" w:hAnsi="Times New Roman"/>
          <w:sz w:val="24"/>
          <w:szCs w:val="24"/>
        </w:rPr>
        <w:t>2</w:t>
      </w:r>
      <w:bookmarkEnd w:id="6"/>
    </w:p>
    <w:p w14:paraId="6B744A5B" w14:textId="58B0F2D5" w:rsidR="002141A4" w:rsidRPr="00E95C89" w:rsidRDefault="008946B3" w:rsidP="00E95C89">
      <w:pPr>
        <w:pStyle w:val="Nadpis3"/>
        <w:jc w:val="center"/>
        <w:rPr>
          <w:rFonts w:ascii="Times New Roman" w:hAnsi="Times New Roman" w:cs="Times New Roman"/>
          <w:color w:val="auto"/>
        </w:rPr>
      </w:pPr>
      <w:bookmarkStart w:id="7" w:name="_Toc19530242"/>
      <w:bookmarkStart w:id="8" w:name="_Toc26344262"/>
      <w:bookmarkStart w:id="9" w:name="_Toc160004524"/>
      <w:r w:rsidRPr="00E95C89">
        <w:rPr>
          <w:rFonts w:ascii="Times New Roman" w:hAnsi="Times New Roman" w:cs="Times New Roman"/>
          <w:color w:val="auto"/>
        </w:rPr>
        <w:t>Skratky a</w:t>
      </w:r>
      <w:r w:rsidR="002141A4" w:rsidRPr="00E95C89">
        <w:rPr>
          <w:rFonts w:ascii="Times New Roman" w:hAnsi="Times New Roman" w:cs="Times New Roman"/>
          <w:color w:val="auto"/>
        </w:rPr>
        <w:t> </w:t>
      </w:r>
      <w:bookmarkEnd w:id="7"/>
      <w:bookmarkEnd w:id="8"/>
      <w:r w:rsidR="00FC6C28">
        <w:rPr>
          <w:rFonts w:ascii="Times New Roman" w:hAnsi="Times New Roman" w:cs="Times New Roman"/>
          <w:color w:val="auto"/>
        </w:rPr>
        <w:t>definície</w:t>
      </w:r>
      <w:bookmarkEnd w:id="9"/>
    </w:p>
    <w:p w14:paraId="675583AF" w14:textId="77777777" w:rsidR="00BA0500" w:rsidRPr="006926FB" w:rsidRDefault="00BA0500" w:rsidP="006926FB">
      <w:pPr>
        <w:rPr>
          <w:b/>
        </w:rPr>
      </w:pPr>
      <w:r w:rsidRPr="006926FB">
        <w:rPr>
          <w:b/>
        </w:rPr>
        <w:t>SKRATKY:</w:t>
      </w:r>
    </w:p>
    <w:p w14:paraId="56A9CFE0" w14:textId="77777777" w:rsidR="00BA0500" w:rsidRPr="000023CC" w:rsidRDefault="00BA0500" w:rsidP="00FF7676">
      <w:pPr>
        <w:spacing w:after="0" w:line="276" w:lineRule="auto"/>
        <w:rPr>
          <w:rFonts w:eastAsia="Times New Roman"/>
          <w:szCs w:val="24"/>
          <w:lang w:eastAsia="sk-SK"/>
        </w:rPr>
      </w:pPr>
      <w:r w:rsidRPr="000023CC">
        <w:rPr>
          <w:rFonts w:eastAsia="Times New Roman"/>
          <w:b/>
          <w:szCs w:val="24"/>
          <w:lang w:eastAsia="sk-SK"/>
        </w:rPr>
        <w:t>EÚ</w:t>
      </w:r>
      <w:r w:rsidRPr="000023CC">
        <w:rPr>
          <w:rFonts w:eastAsia="Times New Roman"/>
          <w:szCs w:val="24"/>
          <w:lang w:eastAsia="sk-SK"/>
        </w:rPr>
        <w:t xml:space="preserve"> – Európska únia </w:t>
      </w:r>
      <w:bookmarkStart w:id="10" w:name="_Hlk24995137"/>
      <w:r w:rsidRPr="000023CC">
        <w:rPr>
          <w:rFonts w:eastAsia="Times New Roman"/>
          <w:szCs w:val="24"/>
          <w:lang w:eastAsia="sk-SK"/>
        </w:rPr>
        <w:t>„Únia“</w:t>
      </w:r>
      <w:bookmarkEnd w:id="10"/>
    </w:p>
    <w:p w14:paraId="4B98B584" w14:textId="780AC4E3" w:rsidR="00BA0500" w:rsidRDefault="00BA0500" w:rsidP="00FF7676">
      <w:pPr>
        <w:tabs>
          <w:tab w:val="left" w:pos="915"/>
        </w:tabs>
        <w:spacing w:after="0" w:line="276" w:lineRule="auto"/>
        <w:rPr>
          <w:rFonts w:eastAsia="Times New Roman"/>
          <w:szCs w:val="24"/>
          <w:lang w:eastAsia="sk-SK"/>
        </w:rPr>
      </w:pPr>
      <w:r w:rsidRPr="000023CC">
        <w:rPr>
          <w:rFonts w:eastAsia="Times New Roman"/>
          <w:b/>
          <w:szCs w:val="24"/>
          <w:lang w:eastAsia="sk-SK"/>
        </w:rPr>
        <w:t xml:space="preserve">HKS </w:t>
      </w:r>
      <w:r w:rsidRPr="000023CC">
        <w:rPr>
          <w:rFonts w:eastAsia="Times New Roman"/>
          <w:szCs w:val="24"/>
          <w:lang w:eastAsia="sk-SK"/>
        </w:rPr>
        <w:t>– hraničná kontrolná stanica</w:t>
      </w:r>
    </w:p>
    <w:p w14:paraId="50303D89" w14:textId="6D48F0E8" w:rsidR="00E15917" w:rsidRDefault="00E15917" w:rsidP="00FF7676">
      <w:pPr>
        <w:tabs>
          <w:tab w:val="left" w:pos="915"/>
        </w:tabs>
        <w:spacing w:after="0" w:line="276" w:lineRule="auto"/>
        <w:rPr>
          <w:rFonts w:eastAsia="Times New Roman"/>
          <w:szCs w:val="24"/>
          <w:lang w:eastAsia="sk-SK"/>
        </w:rPr>
      </w:pPr>
      <w:r w:rsidRPr="006B5951">
        <w:rPr>
          <w:rFonts w:eastAsia="Times New Roman"/>
          <w:b/>
          <w:szCs w:val="24"/>
          <w:lang w:eastAsia="sk-SK"/>
        </w:rPr>
        <w:t xml:space="preserve">OKOR </w:t>
      </w:r>
      <w:r>
        <w:rPr>
          <w:rFonts w:eastAsia="Times New Roman"/>
          <w:szCs w:val="24"/>
          <w:lang w:eastAsia="sk-SK"/>
        </w:rPr>
        <w:t>– oddelenie kontroly ochrany rastlín</w:t>
      </w:r>
    </w:p>
    <w:p w14:paraId="224ED86D" w14:textId="6823FDC7" w:rsidR="00E15917" w:rsidRDefault="00E15917" w:rsidP="00FF7676">
      <w:pPr>
        <w:tabs>
          <w:tab w:val="left" w:pos="915"/>
        </w:tabs>
        <w:spacing w:after="0" w:line="276" w:lineRule="auto"/>
        <w:rPr>
          <w:rFonts w:eastAsia="Times New Roman"/>
          <w:szCs w:val="24"/>
          <w:lang w:eastAsia="sk-SK"/>
        </w:rPr>
      </w:pPr>
      <w:r w:rsidRPr="006B5951">
        <w:rPr>
          <w:rFonts w:eastAsia="Times New Roman"/>
          <w:b/>
          <w:szCs w:val="24"/>
          <w:lang w:eastAsia="sk-SK"/>
        </w:rPr>
        <w:t xml:space="preserve">OKOS </w:t>
      </w:r>
      <w:r>
        <w:rPr>
          <w:rFonts w:eastAsia="Times New Roman"/>
          <w:szCs w:val="24"/>
          <w:lang w:eastAsia="sk-SK"/>
        </w:rPr>
        <w:t>– oddelenie kontroly osív a</w:t>
      </w:r>
      <w:r w:rsidR="00FF7676">
        <w:rPr>
          <w:rFonts w:eastAsia="Times New Roman"/>
          <w:szCs w:val="24"/>
          <w:lang w:eastAsia="sk-SK"/>
        </w:rPr>
        <w:t> </w:t>
      </w:r>
      <w:r>
        <w:rPr>
          <w:rFonts w:eastAsia="Times New Roman"/>
          <w:szCs w:val="24"/>
          <w:lang w:eastAsia="sk-SK"/>
        </w:rPr>
        <w:t>sadív</w:t>
      </w:r>
    </w:p>
    <w:p w14:paraId="4D5BDA5F" w14:textId="4E9E3898" w:rsidR="00FF7676" w:rsidRDefault="00FF7676" w:rsidP="00FF7676">
      <w:pPr>
        <w:tabs>
          <w:tab w:val="left" w:pos="915"/>
        </w:tabs>
        <w:spacing w:after="0" w:line="276" w:lineRule="auto"/>
        <w:rPr>
          <w:rFonts w:eastAsia="Times New Roman"/>
          <w:szCs w:val="24"/>
          <w:lang w:eastAsia="sk-SK"/>
        </w:rPr>
      </w:pPr>
      <w:r w:rsidRPr="00FF7676">
        <w:rPr>
          <w:rFonts w:eastAsia="Times New Roman"/>
          <w:b/>
          <w:szCs w:val="24"/>
          <w:lang w:eastAsia="sk-SK"/>
        </w:rPr>
        <w:t>OOR</w:t>
      </w:r>
      <w:r>
        <w:rPr>
          <w:rFonts w:eastAsia="Times New Roman"/>
          <w:szCs w:val="24"/>
          <w:lang w:eastAsia="sk-SK"/>
        </w:rPr>
        <w:t xml:space="preserve"> – odbor ochrany rastlín</w:t>
      </w:r>
    </w:p>
    <w:p w14:paraId="3C786D6F" w14:textId="77777777" w:rsidR="001610C7" w:rsidRDefault="001610C7" w:rsidP="00FF7676">
      <w:pPr>
        <w:tabs>
          <w:tab w:val="left" w:pos="915"/>
        </w:tabs>
        <w:spacing w:after="0" w:line="276" w:lineRule="auto"/>
        <w:rPr>
          <w:rFonts w:eastAsia="Times New Roman"/>
          <w:szCs w:val="24"/>
          <w:lang w:eastAsia="sk-SK"/>
        </w:rPr>
      </w:pPr>
      <w:r w:rsidRPr="008A3665">
        <w:rPr>
          <w:rFonts w:eastAsia="Times New Roman"/>
          <w:b/>
          <w:szCs w:val="24"/>
          <w:lang w:eastAsia="sk-SK"/>
        </w:rPr>
        <w:t xml:space="preserve">CHZ </w:t>
      </w:r>
      <w:r>
        <w:rPr>
          <w:rFonts w:eastAsia="Times New Roman"/>
          <w:szCs w:val="24"/>
          <w:lang w:eastAsia="sk-SK"/>
        </w:rPr>
        <w:t>– chránená zóna</w:t>
      </w:r>
    </w:p>
    <w:p w14:paraId="730B050D" w14:textId="6B5C6A86" w:rsidR="00F86CF1" w:rsidRDefault="00F86CF1" w:rsidP="00FF7676">
      <w:pPr>
        <w:spacing w:after="0" w:line="276" w:lineRule="auto"/>
        <w:rPr>
          <w:rFonts w:eastAsia="Times New Roman"/>
          <w:bCs/>
          <w:color w:val="000000"/>
          <w:szCs w:val="24"/>
          <w:lang w:eastAsia="sk-SK"/>
        </w:rPr>
      </w:pPr>
      <w:r w:rsidRPr="000224E1">
        <w:rPr>
          <w:rFonts w:eastAsia="Times New Roman"/>
          <w:b/>
          <w:bCs/>
          <w:color w:val="000000"/>
          <w:szCs w:val="24"/>
          <w:lang w:eastAsia="sk-SK"/>
        </w:rPr>
        <w:t>KŠ</w:t>
      </w:r>
      <w:r>
        <w:rPr>
          <w:rFonts w:eastAsia="Times New Roman"/>
          <w:b/>
          <w:bCs/>
          <w:color w:val="000000"/>
          <w:szCs w:val="24"/>
          <w:lang w:eastAsia="sk-SK"/>
        </w:rPr>
        <w:t>Ú</w:t>
      </w:r>
      <w:r w:rsidRPr="00CC44D6">
        <w:rPr>
          <w:rFonts w:eastAsia="Times New Roman"/>
          <w:b/>
          <w:bCs/>
          <w:color w:val="000000"/>
          <w:szCs w:val="24"/>
          <w:lang w:eastAsia="sk-SK"/>
        </w:rPr>
        <w:t xml:space="preserve"> - </w:t>
      </w:r>
      <w:r w:rsidRPr="00F86CF1">
        <w:rPr>
          <w:rFonts w:eastAsia="Times New Roman"/>
          <w:bCs/>
          <w:color w:val="000000"/>
          <w:szCs w:val="24"/>
          <w:lang w:eastAsia="sk-SK"/>
        </w:rPr>
        <w:t>k</w:t>
      </w:r>
      <w:r w:rsidRPr="008A3665">
        <w:rPr>
          <w:rFonts w:eastAsia="Times New Roman"/>
          <w:bCs/>
          <w:color w:val="000000"/>
          <w:szCs w:val="24"/>
          <w:lang w:eastAsia="sk-SK"/>
        </w:rPr>
        <w:t>aranténni škodcovia Únie</w:t>
      </w:r>
    </w:p>
    <w:p w14:paraId="575B3E6F" w14:textId="01C78ED3" w:rsidR="006047B2" w:rsidRPr="00BB341D" w:rsidRDefault="00F86CF1" w:rsidP="00FF7676">
      <w:pPr>
        <w:spacing w:after="0" w:line="276" w:lineRule="auto"/>
        <w:rPr>
          <w:rFonts w:eastAsia="Times New Roman"/>
          <w:color w:val="000000"/>
          <w:szCs w:val="24"/>
          <w:lang w:eastAsia="sk-SK"/>
        </w:rPr>
      </w:pPr>
      <w:r w:rsidRPr="000224E1">
        <w:rPr>
          <w:rFonts w:eastAsia="Times New Roman"/>
          <w:b/>
          <w:bCs/>
          <w:color w:val="000000"/>
          <w:szCs w:val="24"/>
          <w:lang w:eastAsia="sk-SK"/>
        </w:rPr>
        <w:t>KŠ CHZ</w:t>
      </w:r>
      <w:r w:rsidRPr="008A3665">
        <w:rPr>
          <w:rFonts w:eastAsia="Times New Roman"/>
          <w:bCs/>
          <w:color w:val="000000"/>
          <w:szCs w:val="24"/>
          <w:lang w:eastAsia="sk-SK"/>
        </w:rPr>
        <w:t xml:space="preserve"> </w:t>
      </w:r>
      <w:r w:rsidR="00F46733" w:rsidRPr="008A3665">
        <w:rPr>
          <w:rFonts w:eastAsia="Times New Roman"/>
          <w:bCs/>
          <w:color w:val="000000"/>
          <w:szCs w:val="24"/>
          <w:lang w:eastAsia="sk-SK"/>
        </w:rPr>
        <w:t>–</w:t>
      </w:r>
      <w:r w:rsidRPr="008A3665">
        <w:rPr>
          <w:rFonts w:eastAsia="Times New Roman"/>
          <w:bCs/>
          <w:color w:val="000000"/>
          <w:szCs w:val="24"/>
          <w:lang w:eastAsia="sk-SK"/>
        </w:rPr>
        <w:t xml:space="preserve"> </w:t>
      </w:r>
      <w:r w:rsidR="00F46733" w:rsidRPr="008A3665">
        <w:rPr>
          <w:rFonts w:eastAsia="Times New Roman"/>
          <w:bCs/>
          <w:color w:val="000000"/>
          <w:szCs w:val="24"/>
          <w:lang w:eastAsia="sk-SK"/>
        </w:rPr>
        <w:t>karanténny škodca chránenej zóny</w:t>
      </w:r>
    </w:p>
    <w:p w14:paraId="6276F9B2" w14:textId="5A6980ED" w:rsidR="00B40BE8" w:rsidRDefault="00B40BE8" w:rsidP="00FF7676">
      <w:pPr>
        <w:spacing w:after="0" w:line="276" w:lineRule="auto"/>
      </w:pPr>
      <w:r w:rsidRPr="008A3665">
        <w:rPr>
          <w:b/>
        </w:rPr>
        <w:t>MPRV SR</w:t>
      </w:r>
      <w:r>
        <w:t xml:space="preserve"> </w:t>
      </w:r>
      <w:r w:rsidR="00DF5702">
        <w:t>–</w:t>
      </w:r>
      <w:r>
        <w:t xml:space="preserve"> </w:t>
      </w:r>
      <w:r w:rsidR="00DF5702">
        <w:t>Ministerstvo pôd</w:t>
      </w:r>
      <w:r w:rsidR="00BF0B8D">
        <w:t>ohospodárstva a rozvoja vidieka</w:t>
      </w:r>
    </w:p>
    <w:p w14:paraId="0956058C" w14:textId="77777777" w:rsidR="00B40BE8" w:rsidRDefault="00B40BE8" w:rsidP="00FF7676">
      <w:pPr>
        <w:spacing w:after="0" w:line="276" w:lineRule="auto"/>
      </w:pPr>
      <w:r w:rsidRPr="008A3665">
        <w:rPr>
          <w:b/>
        </w:rPr>
        <w:t>NLC Zvolen</w:t>
      </w:r>
      <w:r w:rsidRPr="005924B3">
        <w:t xml:space="preserve"> </w:t>
      </w:r>
      <w:r w:rsidR="00DF5702">
        <w:t>–</w:t>
      </w:r>
      <w:r>
        <w:t xml:space="preserve"> </w:t>
      </w:r>
      <w:r w:rsidR="00DF5702">
        <w:t>Národné lesnícke centrum</w:t>
      </w:r>
    </w:p>
    <w:p w14:paraId="441F8435" w14:textId="77777777" w:rsidR="00BA0500" w:rsidRPr="000023CC" w:rsidRDefault="00BA0500" w:rsidP="00FF7676">
      <w:pPr>
        <w:spacing w:after="0" w:line="276" w:lineRule="auto"/>
        <w:rPr>
          <w:rFonts w:eastAsia="Times New Roman"/>
          <w:szCs w:val="24"/>
          <w:lang w:eastAsia="sk-SK"/>
        </w:rPr>
      </w:pPr>
      <w:r w:rsidRPr="000023CC">
        <w:rPr>
          <w:rFonts w:eastAsia="Times New Roman"/>
          <w:b/>
          <w:szCs w:val="24"/>
          <w:lang w:eastAsia="sk-SK"/>
        </w:rPr>
        <w:t>NPPO</w:t>
      </w:r>
      <w:r w:rsidR="008B5597">
        <w:rPr>
          <w:rFonts w:eastAsia="Times New Roman"/>
          <w:szCs w:val="24"/>
          <w:lang w:eastAsia="sk-SK"/>
        </w:rPr>
        <w:t xml:space="preserve"> – N</w:t>
      </w:r>
      <w:r w:rsidRPr="000023CC">
        <w:rPr>
          <w:rFonts w:eastAsia="Times New Roman"/>
          <w:szCs w:val="24"/>
          <w:lang w:eastAsia="sk-SK"/>
        </w:rPr>
        <w:t>árodná organizácia ochrany rastlín</w:t>
      </w:r>
    </w:p>
    <w:p w14:paraId="081FAF83" w14:textId="60DF7E7D" w:rsidR="00694C49" w:rsidRDefault="00694C49" w:rsidP="00FF7676">
      <w:pPr>
        <w:spacing w:after="0" w:line="276" w:lineRule="auto"/>
        <w:rPr>
          <w:rFonts w:eastAsia="Times New Roman"/>
          <w:szCs w:val="24"/>
          <w:lang w:eastAsia="sk-SK"/>
        </w:rPr>
      </w:pPr>
      <w:r w:rsidRPr="000023CC">
        <w:rPr>
          <w:rFonts w:eastAsia="Times New Roman"/>
          <w:b/>
          <w:bCs/>
          <w:szCs w:val="24"/>
          <w:lang w:eastAsia="sk-SK"/>
        </w:rPr>
        <w:t>RNK</w:t>
      </w:r>
      <w:r w:rsidR="009F2EB2">
        <w:rPr>
          <w:rFonts w:eastAsia="Times New Roman"/>
          <w:b/>
          <w:bCs/>
          <w:szCs w:val="24"/>
          <w:lang w:eastAsia="sk-SK"/>
        </w:rPr>
        <w:t>Š</w:t>
      </w:r>
      <w:r w:rsidRPr="000023CC">
        <w:rPr>
          <w:rFonts w:eastAsia="Times New Roman"/>
          <w:szCs w:val="24"/>
          <w:lang w:eastAsia="sk-SK"/>
        </w:rPr>
        <w:t xml:space="preserve"> – regulovaní nekaranténni škodcovia Únie. Zoznam RNKŠ je uvedený v Prílohe IV VN KOM EÚ 2019/2072.</w:t>
      </w:r>
    </w:p>
    <w:p w14:paraId="790472EC" w14:textId="6C72DC49" w:rsidR="00961E21" w:rsidRPr="000023CC" w:rsidRDefault="00961E21" w:rsidP="00FF7676">
      <w:pPr>
        <w:spacing w:after="0" w:line="276" w:lineRule="auto"/>
        <w:rPr>
          <w:rFonts w:eastAsia="Times New Roman"/>
          <w:szCs w:val="24"/>
          <w:lang w:eastAsia="sk-SK"/>
        </w:rPr>
      </w:pPr>
      <w:r w:rsidRPr="00961E21">
        <w:rPr>
          <w:rFonts w:eastAsia="Times New Roman"/>
          <w:b/>
          <w:szCs w:val="24"/>
          <w:lang w:eastAsia="sk-SK"/>
        </w:rPr>
        <w:t>RP</w:t>
      </w:r>
      <w:r>
        <w:rPr>
          <w:rFonts w:eastAsia="Times New Roman"/>
          <w:szCs w:val="24"/>
          <w:lang w:eastAsia="sk-SK"/>
        </w:rPr>
        <w:t xml:space="preserve"> – rastlinný pas</w:t>
      </w:r>
    </w:p>
    <w:p w14:paraId="429CE84A" w14:textId="77777777" w:rsidR="00BA0500" w:rsidRDefault="00BA0500" w:rsidP="00FF7676">
      <w:pPr>
        <w:spacing w:after="0" w:line="276" w:lineRule="auto"/>
        <w:rPr>
          <w:rFonts w:eastAsia="Times New Roman"/>
          <w:szCs w:val="24"/>
          <w:lang w:eastAsia="sk-SK"/>
        </w:rPr>
      </w:pPr>
      <w:r w:rsidRPr="000023CC">
        <w:rPr>
          <w:rFonts w:eastAsia="Times New Roman"/>
          <w:b/>
          <w:szCs w:val="24"/>
          <w:lang w:eastAsia="sk-SK"/>
        </w:rPr>
        <w:t>SR</w:t>
      </w:r>
      <w:r w:rsidRPr="000023CC">
        <w:rPr>
          <w:rFonts w:eastAsia="Times New Roman"/>
          <w:szCs w:val="24"/>
          <w:lang w:eastAsia="sk-SK"/>
        </w:rPr>
        <w:t xml:space="preserve"> – Slovenská republika</w:t>
      </w:r>
    </w:p>
    <w:p w14:paraId="18884576" w14:textId="77777777" w:rsidR="00F86CF1" w:rsidRPr="008A3665" w:rsidRDefault="00F86CF1" w:rsidP="00FF7676">
      <w:pPr>
        <w:spacing w:after="0" w:line="276" w:lineRule="auto"/>
        <w:rPr>
          <w:rFonts w:eastAsia="Times New Roman"/>
          <w:color w:val="000000"/>
          <w:szCs w:val="24"/>
          <w:lang w:eastAsia="sk-SK"/>
        </w:rPr>
      </w:pPr>
      <w:r w:rsidRPr="000224E1">
        <w:rPr>
          <w:rFonts w:eastAsia="Times New Roman"/>
          <w:b/>
          <w:bCs/>
          <w:color w:val="000000"/>
          <w:szCs w:val="24"/>
          <w:lang w:eastAsia="sk-SK"/>
        </w:rPr>
        <w:t>ŠO</w:t>
      </w:r>
      <w:r w:rsidRPr="00CC44D6">
        <w:rPr>
          <w:rFonts w:eastAsia="Times New Roman"/>
          <w:b/>
          <w:bCs/>
          <w:color w:val="000000"/>
          <w:szCs w:val="24"/>
          <w:lang w:eastAsia="sk-SK"/>
        </w:rPr>
        <w:t xml:space="preserve"> - </w:t>
      </w:r>
      <w:r w:rsidRPr="00CC44D6">
        <w:rPr>
          <w:rFonts w:eastAsia="Times New Roman"/>
          <w:color w:val="000000"/>
          <w:szCs w:val="24"/>
          <w:lang w:eastAsia="sk-SK"/>
        </w:rPr>
        <w:t>š</w:t>
      </w:r>
      <w:r w:rsidRPr="000224E1">
        <w:rPr>
          <w:rFonts w:eastAsia="Times New Roman"/>
          <w:color w:val="000000"/>
          <w:szCs w:val="24"/>
          <w:lang w:eastAsia="sk-SK"/>
        </w:rPr>
        <w:t>kodlivý organizmus</w:t>
      </w:r>
    </w:p>
    <w:p w14:paraId="3EDD8CE5" w14:textId="77777777" w:rsidR="0020212E" w:rsidRPr="000023CC" w:rsidRDefault="0020212E" w:rsidP="00FF7676">
      <w:pPr>
        <w:spacing w:after="0" w:line="276" w:lineRule="auto"/>
        <w:rPr>
          <w:rFonts w:eastAsia="Times New Roman"/>
          <w:szCs w:val="24"/>
          <w:lang w:eastAsia="sk-SK"/>
        </w:rPr>
      </w:pPr>
      <w:r w:rsidRPr="008A3665">
        <w:rPr>
          <w:rFonts w:eastAsia="Times New Roman"/>
          <w:b/>
          <w:szCs w:val="24"/>
          <w:lang w:eastAsia="sk-SK"/>
        </w:rPr>
        <w:t>ÚK</w:t>
      </w:r>
      <w:r>
        <w:rPr>
          <w:rFonts w:eastAsia="Times New Roman"/>
          <w:szCs w:val="24"/>
          <w:lang w:eastAsia="sk-SK"/>
        </w:rPr>
        <w:t xml:space="preserve"> – úradná kontrola</w:t>
      </w:r>
    </w:p>
    <w:p w14:paraId="5472FC8A" w14:textId="77777777" w:rsidR="00C256F1" w:rsidRDefault="00BA0500" w:rsidP="00C256F1">
      <w:pPr>
        <w:spacing w:after="0" w:line="276" w:lineRule="auto"/>
        <w:rPr>
          <w:rFonts w:eastAsia="Times New Roman"/>
          <w:szCs w:val="24"/>
          <w:lang w:eastAsia="sk-SK"/>
        </w:rPr>
      </w:pPr>
      <w:r w:rsidRPr="000023CC">
        <w:rPr>
          <w:rFonts w:eastAsia="Times New Roman"/>
          <w:b/>
          <w:szCs w:val="24"/>
          <w:lang w:eastAsia="sk-SK"/>
        </w:rPr>
        <w:t xml:space="preserve">ÚKSÚP </w:t>
      </w:r>
      <w:r w:rsidRPr="000023CC">
        <w:rPr>
          <w:rFonts w:eastAsia="Times New Roman"/>
          <w:szCs w:val="24"/>
          <w:lang w:eastAsia="sk-SK"/>
        </w:rPr>
        <w:t xml:space="preserve">– Ústredný kontrolný a skúšobný ústav poľnohospodársky v Bratislave </w:t>
      </w:r>
    </w:p>
    <w:p w14:paraId="5A4F21AF" w14:textId="67EE82E2" w:rsidR="00C256F1" w:rsidRDefault="00C256F1" w:rsidP="002834F5">
      <w:pPr>
        <w:spacing w:line="276" w:lineRule="auto"/>
        <w:rPr>
          <w:rFonts w:eastAsia="Times New Roman"/>
          <w:szCs w:val="24"/>
          <w:lang w:eastAsia="sk-SK"/>
        </w:rPr>
      </w:pPr>
      <w:r w:rsidRPr="00C256F1">
        <w:rPr>
          <w:rFonts w:eastAsia="Times New Roman"/>
          <w:b/>
          <w:szCs w:val="24"/>
          <w:lang w:eastAsia="sk-SK"/>
        </w:rPr>
        <w:t>VN KOM</w:t>
      </w:r>
      <w:r>
        <w:rPr>
          <w:rFonts w:eastAsia="Times New Roman"/>
          <w:szCs w:val="24"/>
          <w:lang w:eastAsia="sk-SK"/>
        </w:rPr>
        <w:t xml:space="preserve"> – Vykonávacie nariadenie </w:t>
      </w:r>
      <w:r w:rsidR="00FF7676">
        <w:rPr>
          <w:rFonts w:eastAsia="Times New Roman"/>
          <w:szCs w:val="24"/>
          <w:lang w:eastAsia="sk-SK"/>
        </w:rPr>
        <w:t>k</w:t>
      </w:r>
      <w:r>
        <w:rPr>
          <w:rFonts w:eastAsia="Times New Roman"/>
          <w:szCs w:val="24"/>
          <w:lang w:eastAsia="sk-SK"/>
        </w:rPr>
        <w:t>omisie</w:t>
      </w:r>
    </w:p>
    <w:p w14:paraId="44200B57" w14:textId="7D5A6AD0" w:rsidR="00AD619A" w:rsidRDefault="00AD619A" w:rsidP="002834F5">
      <w:pPr>
        <w:spacing w:line="276" w:lineRule="auto"/>
        <w:rPr>
          <w:rFonts w:eastAsia="Times New Roman"/>
          <w:szCs w:val="24"/>
          <w:lang w:eastAsia="sk-SK"/>
        </w:rPr>
      </w:pPr>
    </w:p>
    <w:p w14:paraId="10C0AE5E" w14:textId="77777777" w:rsidR="008142E0" w:rsidRPr="000023CC" w:rsidRDefault="008142E0" w:rsidP="002834F5">
      <w:pPr>
        <w:spacing w:line="276" w:lineRule="auto"/>
        <w:rPr>
          <w:rFonts w:eastAsia="Times New Roman"/>
          <w:szCs w:val="24"/>
          <w:lang w:eastAsia="sk-SK"/>
        </w:rPr>
      </w:pPr>
    </w:p>
    <w:p w14:paraId="3C86C082" w14:textId="3ECCDB3F" w:rsidR="0046752D" w:rsidRPr="006926FB" w:rsidRDefault="00FC6C28" w:rsidP="006926FB">
      <w:pPr>
        <w:rPr>
          <w:b/>
        </w:rPr>
      </w:pPr>
      <w:r>
        <w:rPr>
          <w:b/>
        </w:rPr>
        <w:t>DEFINÍCIE:</w:t>
      </w:r>
    </w:p>
    <w:p w14:paraId="313E75E3" w14:textId="77777777" w:rsidR="00A83DA2" w:rsidRDefault="00A83DA2" w:rsidP="00A83DA2">
      <w:pPr>
        <w:spacing w:before="120" w:line="312" w:lineRule="atLeast"/>
        <w:rPr>
          <w:szCs w:val="24"/>
        </w:rPr>
      </w:pPr>
      <w:r w:rsidRPr="00A52956">
        <w:rPr>
          <w:rFonts w:eastAsia="Times New Roman"/>
          <w:b/>
          <w:color w:val="333333"/>
          <w:szCs w:val="24"/>
          <w:lang w:eastAsia="sk-SK"/>
        </w:rPr>
        <w:t>Dávka</w:t>
      </w:r>
      <w:r w:rsidRPr="00A52956">
        <w:rPr>
          <w:rFonts w:eastAsia="Times New Roman"/>
          <w:color w:val="333333"/>
          <w:szCs w:val="24"/>
          <w:lang w:eastAsia="sk-SK"/>
        </w:rPr>
        <w:t xml:space="preserve"> je počet jednotiek jednej komodity, ktorá je identifikovateľná podľa homogénnosti svojho zloženia, pôvodu a iných príslušných prvkov a tvorí súčasť zásielky </w:t>
      </w:r>
      <w:r w:rsidRPr="00A52956">
        <w:rPr>
          <w:bCs/>
          <w:szCs w:val="24"/>
        </w:rPr>
        <w:t xml:space="preserve">(článok 2 </w:t>
      </w:r>
      <w:r w:rsidRPr="00A52956">
        <w:rPr>
          <w:szCs w:val="24"/>
        </w:rPr>
        <w:t>nariadenia 2016/2031).</w:t>
      </w:r>
    </w:p>
    <w:p w14:paraId="443D6479" w14:textId="77777777" w:rsidR="00A83DA2" w:rsidRPr="006666B3" w:rsidRDefault="00A83DA2" w:rsidP="00A83DA2">
      <w:pPr>
        <w:spacing w:before="120" w:line="312" w:lineRule="atLeast"/>
        <w:rPr>
          <w:rFonts w:eastAsia="Times New Roman"/>
          <w:color w:val="333333"/>
          <w:szCs w:val="24"/>
          <w:lang w:eastAsia="sk-SK"/>
        </w:rPr>
      </w:pPr>
      <w:proofErr w:type="spellStart"/>
      <w:r w:rsidRPr="006666B3">
        <w:rPr>
          <w:b/>
          <w:color w:val="333333"/>
          <w:szCs w:val="24"/>
          <w:shd w:val="clear" w:color="auto" w:fill="FFFFFF"/>
        </w:rPr>
        <w:t>Eradikácia</w:t>
      </w:r>
      <w:proofErr w:type="spellEnd"/>
      <w:r w:rsidRPr="006666B3">
        <w:rPr>
          <w:color w:val="333333"/>
          <w:szCs w:val="24"/>
          <w:shd w:val="clear" w:color="auto" w:fill="FFFFFF"/>
        </w:rPr>
        <w:t xml:space="preserve"> je uplatnenie rastlinolekárskych opatrení na odstránenie škodcu z určitej oblasti </w:t>
      </w:r>
      <w:r w:rsidRPr="006666B3">
        <w:rPr>
          <w:bCs/>
          <w:szCs w:val="24"/>
        </w:rPr>
        <w:t xml:space="preserve">(článok 2 </w:t>
      </w:r>
      <w:r w:rsidRPr="006666B3">
        <w:rPr>
          <w:szCs w:val="24"/>
        </w:rPr>
        <w:t>nariadenia 2016/2031).</w:t>
      </w:r>
    </w:p>
    <w:p w14:paraId="7599B106" w14:textId="0EFD0C52" w:rsidR="004C63E6" w:rsidRPr="000023CC" w:rsidRDefault="004C63E6" w:rsidP="00CE349C">
      <w:pPr>
        <w:tabs>
          <w:tab w:val="left" w:pos="915"/>
        </w:tabs>
        <w:spacing w:line="276" w:lineRule="auto"/>
        <w:rPr>
          <w:szCs w:val="24"/>
        </w:rPr>
      </w:pPr>
      <w:r w:rsidRPr="000023CC">
        <w:rPr>
          <w:rFonts w:eastAsia="Times New Roman"/>
          <w:b/>
          <w:bCs/>
          <w:szCs w:val="24"/>
          <w:lang w:eastAsia="sk-SK"/>
        </w:rPr>
        <w:t>Hraničná kontrolná stanica (HKS)</w:t>
      </w:r>
      <w:r w:rsidRPr="000023CC">
        <w:rPr>
          <w:rFonts w:eastAsia="Times New Roman"/>
          <w:bCs/>
          <w:szCs w:val="24"/>
          <w:lang w:eastAsia="sk-SK"/>
        </w:rPr>
        <w:t xml:space="preserve"> </w:t>
      </w:r>
      <w:r w:rsidRPr="000023CC">
        <w:rPr>
          <w:rFonts w:eastAsia="Times New Roman"/>
          <w:szCs w:val="24"/>
          <w:lang w:eastAsia="sk-SK"/>
        </w:rPr>
        <w:t xml:space="preserve">je miesto a zariadenia, ktoré k nemu patria, určené členským štátom na vykonávanie úradných kontrol </w:t>
      </w:r>
      <w:r w:rsidRPr="00C10842">
        <w:rPr>
          <w:rFonts w:eastAsia="Times New Roman"/>
          <w:szCs w:val="24"/>
          <w:lang w:eastAsia="sk-SK"/>
        </w:rPr>
        <w:t>(</w:t>
      </w:r>
      <w:r w:rsidR="00C10842" w:rsidRPr="00C10842">
        <w:rPr>
          <w:rFonts w:eastAsia="Times New Roman"/>
          <w:szCs w:val="24"/>
          <w:lang w:eastAsia="sk-SK"/>
        </w:rPr>
        <w:t>článok 3</w:t>
      </w:r>
      <w:r w:rsidRPr="00C10842">
        <w:rPr>
          <w:rFonts w:eastAsia="Times New Roman"/>
          <w:szCs w:val="24"/>
          <w:lang w:eastAsia="sk-SK"/>
        </w:rPr>
        <w:t xml:space="preserve"> nariadenia 2017/625).</w:t>
      </w:r>
    </w:p>
    <w:p w14:paraId="6B98DCB1" w14:textId="77777777" w:rsidR="00A83DA2" w:rsidRDefault="00A83DA2" w:rsidP="00A83DA2">
      <w:pPr>
        <w:spacing w:line="276" w:lineRule="auto"/>
        <w:rPr>
          <w:rFonts w:eastAsia="Times New Roman"/>
          <w:color w:val="000000"/>
          <w:szCs w:val="24"/>
          <w:lang w:eastAsia="sk-SK"/>
        </w:rPr>
      </w:pPr>
      <w:r w:rsidRPr="006666B3">
        <w:rPr>
          <w:rFonts w:eastAsia="Times New Roman"/>
          <w:b/>
          <w:bCs/>
          <w:szCs w:val="24"/>
          <w:lang w:eastAsia="sk-SK"/>
        </w:rPr>
        <w:t xml:space="preserve">Chránená zóna </w:t>
      </w:r>
      <w:r w:rsidRPr="006666B3">
        <w:rPr>
          <w:rFonts w:eastAsia="Times New Roman"/>
          <w:bCs/>
          <w:szCs w:val="24"/>
          <w:lang w:eastAsia="sk-SK"/>
        </w:rPr>
        <w:t xml:space="preserve">je určité vymedzené územie Únie, na ktorom sa nevyskytujú </w:t>
      </w:r>
      <w:r w:rsidRPr="006666B3">
        <w:rPr>
          <w:rFonts w:eastAsia="Times New Roman"/>
          <w:szCs w:val="24"/>
          <w:lang w:eastAsia="sk-SK"/>
        </w:rPr>
        <w:t>karanténni škodcovia, ktorí</w:t>
      </w:r>
      <w:r w:rsidRPr="00CF0F68">
        <w:rPr>
          <w:rFonts w:eastAsia="Times New Roman"/>
          <w:szCs w:val="24"/>
          <w:lang w:eastAsia="sk-SK"/>
        </w:rPr>
        <w:t xml:space="preserve"> sa vyskytujú na iných územiach Únie, a zároveň nejde o karanténneho škodcu Únie. Ich výskyt by mal na danom území neprijateľný hospodársky, sociálny alebo environmentálny vplyv. </w:t>
      </w:r>
      <w:r w:rsidRPr="00CF0F68">
        <w:rPr>
          <w:rFonts w:eastAsia="Times New Roman"/>
          <w:color w:val="000000"/>
          <w:szCs w:val="24"/>
          <w:lang w:eastAsia="sk-SK"/>
        </w:rPr>
        <w:t xml:space="preserve">Zoznam chránených zón a príslušných karanténnych škodcov chránenej zóny s príslušnými kódmi je uvedený v Prílohe č. III </w:t>
      </w:r>
      <w:r>
        <w:rPr>
          <w:rFonts w:eastAsia="Times New Roman"/>
          <w:color w:val="000000"/>
          <w:szCs w:val="24"/>
          <w:lang w:eastAsia="sk-SK"/>
        </w:rPr>
        <w:t>nariadenia</w:t>
      </w:r>
      <w:r w:rsidRPr="00CF0F68">
        <w:rPr>
          <w:rFonts w:eastAsia="Times New Roman"/>
          <w:color w:val="000000"/>
          <w:szCs w:val="24"/>
          <w:lang w:eastAsia="sk-SK"/>
        </w:rPr>
        <w:t xml:space="preserve"> 2019/2072.</w:t>
      </w:r>
    </w:p>
    <w:p w14:paraId="46CAFF44" w14:textId="77777777" w:rsidR="00A83DA2" w:rsidRDefault="00CE349C" w:rsidP="00A83DA2">
      <w:pPr>
        <w:tabs>
          <w:tab w:val="left" w:pos="915"/>
        </w:tabs>
        <w:spacing w:line="276" w:lineRule="auto"/>
        <w:rPr>
          <w:rFonts w:eastAsia="Times New Roman"/>
          <w:b/>
          <w:szCs w:val="24"/>
          <w:lang w:eastAsia="sk-SK"/>
        </w:rPr>
      </w:pPr>
      <w:r w:rsidRPr="002D4600">
        <w:rPr>
          <w:b/>
          <w:szCs w:val="24"/>
        </w:rPr>
        <w:t xml:space="preserve">Inšpektor OKOS </w:t>
      </w:r>
      <w:r w:rsidRPr="002D4600">
        <w:rPr>
          <w:szCs w:val="24"/>
        </w:rPr>
        <w:t>je inšpektor</w:t>
      </w:r>
      <w:r w:rsidRPr="002D4600">
        <w:rPr>
          <w:rFonts w:eastAsia="Arial Unicode MS"/>
          <w:szCs w:val="24"/>
        </w:rPr>
        <w:t xml:space="preserve"> Oddelenia kontroly osív a sadív. Vykonáva kontrolu pestovateľov, pestovateľských plôch a</w:t>
      </w:r>
      <w:r>
        <w:rPr>
          <w:rFonts w:eastAsia="Arial Unicode MS"/>
          <w:szCs w:val="24"/>
        </w:rPr>
        <w:t> </w:t>
      </w:r>
      <w:r w:rsidRPr="002D4600">
        <w:rPr>
          <w:rFonts w:eastAsia="Arial Unicode MS"/>
          <w:szCs w:val="24"/>
        </w:rPr>
        <w:t>zariadení. Kontroluje výskyt škodlivých činiteľov na pestovateľských plochách a</w:t>
      </w:r>
      <w:r>
        <w:rPr>
          <w:rFonts w:eastAsia="Arial Unicode MS"/>
          <w:szCs w:val="24"/>
        </w:rPr>
        <w:t> </w:t>
      </w:r>
      <w:r w:rsidRPr="002D4600">
        <w:rPr>
          <w:rFonts w:eastAsia="Arial Unicode MS"/>
          <w:szCs w:val="24"/>
        </w:rPr>
        <w:t>vykonáva kontrolu množiteľského materiálu pestovaných rastlín v</w:t>
      </w:r>
      <w:r>
        <w:rPr>
          <w:rFonts w:eastAsia="Arial Unicode MS"/>
          <w:szCs w:val="24"/>
        </w:rPr>
        <w:t> </w:t>
      </w:r>
      <w:r w:rsidRPr="002D4600">
        <w:rPr>
          <w:rFonts w:eastAsia="Arial Unicode MS"/>
          <w:szCs w:val="24"/>
        </w:rPr>
        <w:t>priebehu jeho výroby, spracúvania, balenia označovania a</w:t>
      </w:r>
      <w:r>
        <w:rPr>
          <w:rFonts w:eastAsia="Arial Unicode MS"/>
          <w:szCs w:val="24"/>
        </w:rPr>
        <w:t> </w:t>
      </w:r>
      <w:r w:rsidRPr="002D4600">
        <w:rPr>
          <w:rFonts w:eastAsia="Arial Unicode MS"/>
          <w:szCs w:val="24"/>
        </w:rPr>
        <w:t>skladovania. Vykonáva kontrolu množiteľského materiálu pri dovoze z</w:t>
      </w:r>
      <w:r>
        <w:rPr>
          <w:rFonts w:eastAsia="Arial Unicode MS"/>
          <w:szCs w:val="24"/>
        </w:rPr>
        <w:t> </w:t>
      </w:r>
      <w:r w:rsidRPr="002D4600">
        <w:rPr>
          <w:rFonts w:eastAsia="Arial Unicode MS"/>
          <w:szCs w:val="24"/>
        </w:rPr>
        <w:t>tretích krajín. V</w:t>
      </w:r>
      <w:r>
        <w:rPr>
          <w:rFonts w:eastAsia="Arial Unicode MS"/>
          <w:szCs w:val="24"/>
        </w:rPr>
        <w:t> </w:t>
      </w:r>
      <w:r w:rsidRPr="002D4600">
        <w:rPr>
          <w:rFonts w:eastAsia="Arial Unicode MS"/>
          <w:szCs w:val="24"/>
        </w:rPr>
        <w:t>oblasti geneticky modifikovaných rastlín kontroluje ich bezpečné nakladanie v</w:t>
      </w:r>
      <w:r>
        <w:rPr>
          <w:rFonts w:eastAsia="Arial Unicode MS"/>
          <w:szCs w:val="24"/>
        </w:rPr>
        <w:t> </w:t>
      </w:r>
      <w:r w:rsidRPr="002D4600">
        <w:rPr>
          <w:rFonts w:eastAsia="Arial Unicode MS"/>
          <w:szCs w:val="24"/>
        </w:rPr>
        <w:t>zmiešaných pestovateľských systémoch. Odoberá vzorky osív, sadív a</w:t>
      </w:r>
      <w:r>
        <w:rPr>
          <w:rFonts w:eastAsia="Arial Unicode MS"/>
          <w:szCs w:val="24"/>
        </w:rPr>
        <w:t> </w:t>
      </w:r>
      <w:r w:rsidRPr="002D4600">
        <w:rPr>
          <w:rFonts w:eastAsia="Arial Unicode MS"/>
          <w:szCs w:val="24"/>
        </w:rPr>
        <w:t>množiteľského materiálu na kontrolno-analytické účely.</w:t>
      </w:r>
      <w:r w:rsidR="00A83DA2" w:rsidRPr="00A83DA2">
        <w:rPr>
          <w:rFonts w:eastAsia="Times New Roman"/>
          <w:b/>
          <w:szCs w:val="24"/>
          <w:lang w:eastAsia="sk-SK"/>
        </w:rPr>
        <w:t xml:space="preserve"> </w:t>
      </w:r>
    </w:p>
    <w:p w14:paraId="56387124" w14:textId="77777777" w:rsidR="00A83DA2" w:rsidRPr="00CF0F68" w:rsidRDefault="00A83DA2" w:rsidP="00A83DA2">
      <w:pPr>
        <w:tabs>
          <w:tab w:val="left" w:pos="915"/>
        </w:tabs>
        <w:spacing w:line="276" w:lineRule="auto"/>
        <w:rPr>
          <w:szCs w:val="24"/>
        </w:rPr>
      </w:pPr>
      <w:r w:rsidRPr="00CF0F68">
        <w:rPr>
          <w:b/>
          <w:szCs w:val="24"/>
        </w:rPr>
        <w:t xml:space="preserve">Iný predmet </w:t>
      </w:r>
      <w:r w:rsidRPr="00CF0F68">
        <w:rPr>
          <w:szCs w:val="24"/>
        </w:rPr>
        <w:t xml:space="preserve">je každý materiál alebo predmet, okrem rastlín alebo rastlinných produktov, na ktorom sa môžu udržiavať alebo prostredníctvom ktorého sa môžu šíriť škodcovia, vrátane pôdy alebo pestovateľského substrátu </w:t>
      </w:r>
      <w:r w:rsidRPr="00CF0F68">
        <w:rPr>
          <w:bCs/>
          <w:szCs w:val="24"/>
        </w:rPr>
        <w:t xml:space="preserve">(článok 2 </w:t>
      </w:r>
      <w:r w:rsidRPr="00CF0F68">
        <w:rPr>
          <w:szCs w:val="24"/>
        </w:rPr>
        <w:t>nariadenia 2016/2031).</w:t>
      </w:r>
    </w:p>
    <w:p w14:paraId="75AC6244" w14:textId="77777777" w:rsidR="00F86CF1" w:rsidRPr="000023CC" w:rsidRDefault="004C63E6" w:rsidP="00CE349C">
      <w:pPr>
        <w:tabs>
          <w:tab w:val="left" w:pos="915"/>
        </w:tabs>
        <w:spacing w:line="276" w:lineRule="auto"/>
        <w:rPr>
          <w:rFonts w:eastAsia="Times New Roman"/>
          <w:bCs/>
          <w:szCs w:val="24"/>
          <w:lang w:val="pl-PL" w:eastAsia="sk-SK"/>
        </w:rPr>
      </w:pPr>
      <w:r w:rsidRPr="000023CC">
        <w:rPr>
          <w:rFonts w:eastAsia="Times New Roman"/>
          <w:b/>
          <w:szCs w:val="24"/>
          <w:lang w:eastAsia="sk-SK"/>
        </w:rPr>
        <w:t>Karanténni škodcovia</w:t>
      </w:r>
      <w:r w:rsidR="00F86CF1">
        <w:rPr>
          <w:rFonts w:eastAsia="Times New Roman"/>
          <w:b/>
          <w:szCs w:val="24"/>
          <w:lang w:eastAsia="sk-SK"/>
        </w:rPr>
        <w:t xml:space="preserve"> Únie</w:t>
      </w:r>
      <w:r w:rsidRPr="000023CC">
        <w:rPr>
          <w:rFonts w:eastAsia="Times New Roman"/>
          <w:b/>
          <w:szCs w:val="24"/>
          <w:lang w:eastAsia="sk-SK"/>
        </w:rPr>
        <w:t xml:space="preserve"> </w:t>
      </w:r>
      <w:r w:rsidRPr="000023CC">
        <w:rPr>
          <w:rFonts w:eastAsia="Times New Roman"/>
          <w:szCs w:val="24"/>
          <w:lang w:eastAsia="sk-SK"/>
        </w:rPr>
        <w:t xml:space="preserve">sú škodcovia, ktorí sa nevyskytujú na vymedzených územiach EÚ, majú potenciál na preniknutie, usídlenie a šírenie. Sú zaradení do zoznamu v Prílohe č. II. </w:t>
      </w:r>
      <w:r w:rsidR="009924DE" w:rsidRPr="000023CC">
        <w:rPr>
          <w:rFonts w:eastAsia="Times New Roman"/>
          <w:bCs/>
          <w:szCs w:val="24"/>
          <w:lang w:eastAsia="sk-SK"/>
        </w:rPr>
        <w:t>VN KOM EÚ 2019/2072</w:t>
      </w:r>
      <w:r w:rsidRPr="000023CC">
        <w:rPr>
          <w:rFonts w:eastAsia="Times New Roman"/>
          <w:bCs/>
          <w:szCs w:val="24"/>
          <w:lang w:val="pl-PL" w:eastAsia="sk-SK"/>
        </w:rPr>
        <w:t>.</w:t>
      </w:r>
    </w:p>
    <w:p w14:paraId="01D6A65A" w14:textId="77777777" w:rsidR="00A83DA2" w:rsidRDefault="00A83DA2" w:rsidP="00A83DA2">
      <w:pPr>
        <w:tabs>
          <w:tab w:val="left" w:pos="915"/>
        </w:tabs>
        <w:spacing w:line="276" w:lineRule="auto"/>
        <w:rPr>
          <w:szCs w:val="24"/>
        </w:rPr>
      </w:pPr>
      <w:r w:rsidRPr="00CF0F68">
        <w:rPr>
          <w:b/>
          <w:color w:val="333333"/>
          <w:szCs w:val="24"/>
          <w:shd w:val="clear" w:color="auto" w:fill="FFFFFF"/>
        </w:rPr>
        <w:t>Konečný používateľ</w:t>
      </w:r>
      <w:r w:rsidRPr="00CF0F68">
        <w:rPr>
          <w:color w:val="333333"/>
          <w:szCs w:val="24"/>
          <w:shd w:val="clear" w:color="auto" w:fill="FFFFFF"/>
        </w:rPr>
        <w:t xml:space="preserve"> je každá osoba konajúca na účely, ktoré sú mimo rámca obchodnej alebo podnikateľskej činnosti alebo profesie tejto osoby, ktorá získava rastliny alebo rastlinné produkty na osobné použitie </w:t>
      </w:r>
      <w:r w:rsidRPr="00CF0F68">
        <w:rPr>
          <w:bCs/>
          <w:szCs w:val="24"/>
        </w:rPr>
        <w:t xml:space="preserve">(článok 2 </w:t>
      </w:r>
      <w:r w:rsidRPr="00CF0F68">
        <w:rPr>
          <w:szCs w:val="24"/>
        </w:rPr>
        <w:t>nariadenia 2016/2031).</w:t>
      </w:r>
    </w:p>
    <w:p w14:paraId="71EFD219" w14:textId="77777777" w:rsidR="00A83DA2" w:rsidRPr="00A52956" w:rsidRDefault="00A83DA2" w:rsidP="00A83DA2">
      <w:pPr>
        <w:tabs>
          <w:tab w:val="left" w:pos="915"/>
        </w:tabs>
        <w:spacing w:line="276" w:lineRule="auto"/>
        <w:rPr>
          <w:szCs w:val="24"/>
        </w:rPr>
      </w:pPr>
      <w:r w:rsidRPr="00A52956">
        <w:rPr>
          <w:b/>
          <w:color w:val="333333"/>
          <w:szCs w:val="24"/>
          <w:shd w:val="clear" w:color="auto" w:fill="FFFFFF"/>
        </w:rPr>
        <w:t xml:space="preserve">Kód </w:t>
      </w:r>
      <w:proofErr w:type="spellStart"/>
      <w:r w:rsidRPr="00A52956">
        <w:rPr>
          <w:b/>
          <w:color w:val="333333"/>
          <w:szCs w:val="24"/>
          <w:shd w:val="clear" w:color="auto" w:fill="FFFFFF"/>
        </w:rPr>
        <w:t>vysledovateľnosti</w:t>
      </w:r>
      <w:proofErr w:type="spellEnd"/>
      <w:r w:rsidRPr="00A52956">
        <w:rPr>
          <w:color w:val="333333"/>
          <w:szCs w:val="24"/>
          <w:shd w:val="clear" w:color="auto" w:fill="FFFFFF"/>
        </w:rPr>
        <w:t xml:space="preserve"> je písmenový, numerický alebo alfanumerický kód, ktorý na účely </w:t>
      </w:r>
      <w:proofErr w:type="spellStart"/>
      <w:r w:rsidRPr="00A52956">
        <w:rPr>
          <w:color w:val="333333"/>
          <w:szCs w:val="24"/>
          <w:shd w:val="clear" w:color="auto" w:fill="FFFFFF"/>
        </w:rPr>
        <w:t>vysledovateľnosti</w:t>
      </w:r>
      <w:proofErr w:type="spellEnd"/>
      <w:r w:rsidRPr="00A52956">
        <w:rPr>
          <w:color w:val="333333"/>
          <w:szCs w:val="24"/>
          <w:shd w:val="clear" w:color="auto" w:fill="FFFFFF"/>
        </w:rPr>
        <w:t xml:space="preserve"> identifikuje zásielku, dávku alebo obchodnú jednotku a obsahuje kódy odkazujúce na dávku, šaržu, sériu, dátum výroby či dokumenty profesionálneho prevádzkovateľa</w:t>
      </w:r>
      <w:r>
        <w:rPr>
          <w:color w:val="333333"/>
          <w:szCs w:val="24"/>
          <w:shd w:val="clear" w:color="auto" w:fill="FFFFFF"/>
        </w:rPr>
        <w:t xml:space="preserve"> </w:t>
      </w:r>
      <w:r w:rsidRPr="00CF0F68">
        <w:rPr>
          <w:bCs/>
          <w:szCs w:val="24"/>
        </w:rPr>
        <w:t xml:space="preserve">(článok 2 </w:t>
      </w:r>
      <w:r w:rsidRPr="00CF0F68">
        <w:rPr>
          <w:szCs w:val="24"/>
        </w:rPr>
        <w:t>nariadenia 2016/2031).</w:t>
      </w:r>
    </w:p>
    <w:p w14:paraId="0DE199EB" w14:textId="77777777" w:rsidR="004C63E6" w:rsidRPr="000023CC" w:rsidRDefault="004C63E6" w:rsidP="00CE349C">
      <w:pPr>
        <w:tabs>
          <w:tab w:val="left" w:pos="915"/>
        </w:tabs>
        <w:spacing w:line="276" w:lineRule="auto"/>
        <w:rPr>
          <w:rFonts w:eastAsia="Times New Roman"/>
          <w:szCs w:val="24"/>
          <w:lang w:eastAsia="sk-SK"/>
        </w:rPr>
      </w:pPr>
      <w:r w:rsidRPr="000023CC">
        <w:rPr>
          <w:rFonts w:eastAsia="Times New Roman"/>
          <w:b/>
          <w:szCs w:val="24"/>
          <w:lang w:eastAsia="sk-SK"/>
        </w:rPr>
        <w:t>Miesto vstupu</w:t>
      </w:r>
      <w:r w:rsidRPr="000023CC">
        <w:rPr>
          <w:rFonts w:eastAsia="Times New Roman"/>
          <w:szCs w:val="24"/>
          <w:lang w:eastAsia="sk-SK"/>
        </w:rPr>
        <w:t xml:space="preserve"> </w:t>
      </w:r>
      <w:r w:rsidR="009924DE" w:rsidRPr="000023CC">
        <w:rPr>
          <w:rFonts w:eastAsia="Times New Roman"/>
          <w:szCs w:val="24"/>
          <w:lang w:eastAsia="sk-SK"/>
        </w:rPr>
        <w:t>–</w:t>
      </w:r>
      <w:r w:rsidRPr="000023CC">
        <w:rPr>
          <w:rFonts w:eastAsia="Times New Roman"/>
          <w:szCs w:val="24"/>
          <w:lang w:eastAsia="sk-SK"/>
        </w:rPr>
        <w:t xml:space="preserve"> vstup do Únie je priestor, kde sa rastliny, rastlinné produkty a iné predmety doviezli po prvýkrát na územie členského štátu: letisko, ak ide o leteckú prepravu, prístav, ak ide o riečnu prepravu, železničná stanica, ak ide o železničnú prepravu, a ak ide o inú prepravu, sídlo colného úradu, ktorý je miestne príslušný pre oblasť, v ktorej vstupujú na colné územie členského štátu (HKS).</w:t>
      </w:r>
    </w:p>
    <w:p w14:paraId="742DD544" w14:textId="77777777" w:rsidR="00A83DA2" w:rsidRDefault="00A83DA2" w:rsidP="00A83DA2">
      <w:pPr>
        <w:tabs>
          <w:tab w:val="left" w:pos="915"/>
        </w:tabs>
        <w:spacing w:line="276" w:lineRule="auto"/>
        <w:rPr>
          <w:szCs w:val="24"/>
        </w:rPr>
      </w:pPr>
      <w:r w:rsidRPr="00A52956">
        <w:rPr>
          <w:b/>
          <w:color w:val="333333"/>
          <w:szCs w:val="24"/>
          <w:shd w:val="clear" w:color="auto" w:fill="FFFFFF"/>
        </w:rPr>
        <w:t>Obchodná jednotka</w:t>
      </w:r>
      <w:r w:rsidRPr="00A52956">
        <w:rPr>
          <w:color w:val="333333"/>
          <w:szCs w:val="24"/>
          <w:shd w:val="clear" w:color="auto" w:fill="FFFFFF"/>
        </w:rPr>
        <w:t xml:space="preserve"> je najmenšia obchodná alebo iná použiteľná jednotka uplatniteľná v príslušnej obchodnej etape, ktorá môže predstavovať podskupinu dávky alebo celú dávku </w:t>
      </w:r>
      <w:r w:rsidRPr="00A52956">
        <w:rPr>
          <w:bCs/>
          <w:szCs w:val="24"/>
        </w:rPr>
        <w:t xml:space="preserve">(článok 2 </w:t>
      </w:r>
      <w:r w:rsidRPr="00A52956">
        <w:rPr>
          <w:szCs w:val="24"/>
        </w:rPr>
        <w:t>nariadenia 2016/2031).</w:t>
      </w:r>
    </w:p>
    <w:p w14:paraId="2187719A" w14:textId="2D07F342" w:rsidR="00A83DA2" w:rsidRDefault="00A83DA2" w:rsidP="00A83DA2">
      <w:pPr>
        <w:spacing w:line="276" w:lineRule="auto"/>
        <w:rPr>
          <w:szCs w:val="24"/>
        </w:rPr>
      </w:pPr>
      <w:r w:rsidRPr="0088413A">
        <w:rPr>
          <w:b/>
          <w:szCs w:val="24"/>
        </w:rPr>
        <w:t>Prehliadka – rastlinolekárska kontrola</w:t>
      </w:r>
      <w:r w:rsidRPr="0088413A">
        <w:rPr>
          <w:szCs w:val="24"/>
        </w:rPr>
        <w:t xml:space="preserve"> – úradné zrakové preskúmanie rastlín, rastlinných produktov alebo iných regulovaných druhov tovaru s cieľom zistiť v nich prítomnosť škodcov a/alebo ich súlad s rastlinolekárskymi predpismi (ISPM č. 5 Slovníček </w:t>
      </w:r>
      <w:proofErr w:type="spellStart"/>
      <w:r w:rsidRPr="0088413A">
        <w:rPr>
          <w:szCs w:val="24"/>
        </w:rPr>
        <w:t>fytosanitárnych</w:t>
      </w:r>
      <w:proofErr w:type="spellEnd"/>
      <w:r w:rsidRPr="0088413A">
        <w:rPr>
          <w:szCs w:val="24"/>
        </w:rPr>
        <w:t xml:space="preserve"> výrazov)</w:t>
      </w:r>
      <w:r>
        <w:rPr>
          <w:szCs w:val="24"/>
        </w:rPr>
        <w:t>.</w:t>
      </w:r>
    </w:p>
    <w:p w14:paraId="47C8758E" w14:textId="77777777" w:rsidR="00A83DA2" w:rsidRPr="00B526BE" w:rsidRDefault="00A83DA2" w:rsidP="00A83DA2">
      <w:pPr>
        <w:tabs>
          <w:tab w:val="left" w:pos="915"/>
        </w:tabs>
        <w:spacing w:line="276" w:lineRule="auto"/>
        <w:rPr>
          <w:b/>
          <w:szCs w:val="24"/>
        </w:rPr>
      </w:pPr>
      <w:r w:rsidRPr="00B526BE">
        <w:rPr>
          <w:b/>
          <w:szCs w:val="24"/>
          <w:u w:val="single"/>
        </w:rPr>
        <w:t>PREVÁDZKOVATEĽ</w:t>
      </w:r>
      <w:r w:rsidRPr="00B526BE">
        <w:rPr>
          <w:b/>
          <w:szCs w:val="24"/>
        </w:rPr>
        <w:t>:</w:t>
      </w:r>
    </w:p>
    <w:p w14:paraId="70529DDA" w14:textId="77777777" w:rsidR="00A83DA2" w:rsidRPr="00B526BE" w:rsidRDefault="00A83DA2" w:rsidP="00A83DA2">
      <w:pPr>
        <w:spacing w:after="0" w:line="276" w:lineRule="auto"/>
        <w:rPr>
          <w:szCs w:val="24"/>
        </w:rPr>
      </w:pPr>
      <w:r w:rsidRPr="00B526BE">
        <w:rPr>
          <w:b/>
          <w:szCs w:val="24"/>
        </w:rPr>
        <w:t>Profesionálny prevádzkovateľ</w:t>
      </w:r>
      <w:r w:rsidRPr="00B526BE">
        <w:rPr>
          <w:szCs w:val="24"/>
        </w:rPr>
        <w:t xml:space="preserve"> je každá osoba, ktorá sa riadi verejným alebo súkromným právom a ktorá profesionálne vykonáva jednu alebo viaceré z týchto činností týkajúcich sa rastlín, rastlinných produktov a iných predmetov a n</w:t>
      </w:r>
      <w:r>
        <w:rPr>
          <w:szCs w:val="24"/>
        </w:rPr>
        <w:t xml:space="preserve">esie za </w:t>
      </w:r>
      <w:proofErr w:type="spellStart"/>
      <w:r>
        <w:rPr>
          <w:szCs w:val="24"/>
        </w:rPr>
        <w:t>ne</w:t>
      </w:r>
      <w:proofErr w:type="spellEnd"/>
      <w:r>
        <w:rPr>
          <w:szCs w:val="24"/>
        </w:rPr>
        <w:t xml:space="preserve"> právnu zodpovednosť:</w:t>
      </w:r>
    </w:p>
    <w:p w14:paraId="2C7EA929" w14:textId="77777777" w:rsidR="00A83DA2" w:rsidRPr="00B526BE" w:rsidRDefault="00A83DA2" w:rsidP="00A83DA2">
      <w:pPr>
        <w:spacing w:after="0" w:line="276" w:lineRule="auto"/>
        <w:rPr>
          <w:szCs w:val="24"/>
        </w:rPr>
      </w:pPr>
      <w:r w:rsidRPr="00B526BE">
        <w:rPr>
          <w:szCs w:val="24"/>
        </w:rPr>
        <w:t xml:space="preserve">a) výsadba; </w:t>
      </w:r>
    </w:p>
    <w:p w14:paraId="122C5234" w14:textId="77777777" w:rsidR="00A83DA2" w:rsidRPr="00B526BE" w:rsidRDefault="00A83DA2" w:rsidP="00A83DA2">
      <w:pPr>
        <w:spacing w:after="0" w:line="276" w:lineRule="auto"/>
        <w:rPr>
          <w:szCs w:val="24"/>
        </w:rPr>
      </w:pPr>
      <w:r w:rsidRPr="00B526BE">
        <w:rPr>
          <w:szCs w:val="24"/>
        </w:rPr>
        <w:t xml:space="preserve">b) šľachtenie; </w:t>
      </w:r>
    </w:p>
    <w:p w14:paraId="495A533B" w14:textId="77777777" w:rsidR="00A83DA2" w:rsidRPr="00B526BE" w:rsidRDefault="00A83DA2" w:rsidP="00A83DA2">
      <w:pPr>
        <w:spacing w:after="0" w:line="276" w:lineRule="auto"/>
        <w:rPr>
          <w:szCs w:val="24"/>
        </w:rPr>
      </w:pPr>
      <w:r w:rsidRPr="00B526BE">
        <w:rPr>
          <w:szCs w:val="24"/>
        </w:rPr>
        <w:t xml:space="preserve">c) výroba vrátane pestovania, rozmnožovania a udržiavania; </w:t>
      </w:r>
    </w:p>
    <w:p w14:paraId="2937DD12" w14:textId="77777777" w:rsidR="00A83DA2" w:rsidRPr="00B526BE" w:rsidRDefault="00A83DA2" w:rsidP="00A83DA2">
      <w:pPr>
        <w:spacing w:after="0" w:line="276" w:lineRule="auto"/>
        <w:rPr>
          <w:szCs w:val="24"/>
        </w:rPr>
      </w:pPr>
      <w:r w:rsidRPr="00B526BE">
        <w:rPr>
          <w:szCs w:val="24"/>
        </w:rPr>
        <w:t xml:space="preserve">d) uvedenie na územie Únie a premiestňovanie v rámci a z tohto územia; </w:t>
      </w:r>
    </w:p>
    <w:p w14:paraId="5F28BED3" w14:textId="77777777" w:rsidR="00A83DA2" w:rsidRPr="00B526BE" w:rsidRDefault="00A83DA2" w:rsidP="00A83DA2">
      <w:pPr>
        <w:spacing w:after="0" w:line="276" w:lineRule="auto"/>
        <w:rPr>
          <w:szCs w:val="24"/>
        </w:rPr>
      </w:pPr>
      <w:r w:rsidRPr="00B526BE">
        <w:rPr>
          <w:szCs w:val="24"/>
        </w:rPr>
        <w:t xml:space="preserve">e) sprístupnenie na trhu; </w:t>
      </w:r>
    </w:p>
    <w:p w14:paraId="392D82D7" w14:textId="2074E130" w:rsidR="00A83DA2" w:rsidRDefault="00A83DA2" w:rsidP="00A83DA2">
      <w:pPr>
        <w:spacing w:line="276" w:lineRule="auto"/>
        <w:rPr>
          <w:szCs w:val="24"/>
        </w:rPr>
      </w:pPr>
      <w:r w:rsidRPr="00B526BE">
        <w:rPr>
          <w:szCs w:val="24"/>
        </w:rPr>
        <w:t xml:space="preserve">f) skladovanie, zber, odosielanie a spracúvanie </w:t>
      </w:r>
      <w:r w:rsidRPr="00B526BE">
        <w:rPr>
          <w:bCs/>
          <w:szCs w:val="24"/>
        </w:rPr>
        <w:t xml:space="preserve">(článok 2 </w:t>
      </w:r>
      <w:r w:rsidRPr="00B526BE">
        <w:rPr>
          <w:szCs w:val="24"/>
        </w:rPr>
        <w:t>nariadenia 2016/2031).</w:t>
      </w:r>
    </w:p>
    <w:p w14:paraId="3EEFB6F8" w14:textId="6A1B28E3" w:rsidR="00A83DA2" w:rsidRPr="00A83DA2" w:rsidRDefault="00A83DA2" w:rsidP="00A83DA2">
      <w:pPr>
        <w:tabs>
          <w:tab w:val="left" w:pos="915"/>
        </w:tabs>
        <w:spacing w:line="276" w:lineRule="auto"/>
        <w:rPr>
          <w:rFonts w:eastAsia="Times New Roman"/>
          <w:szCs w:val="24"/>
          <w:lang w:eastAsia="sk-SK"/>
        </w:rPr>
      </w:pPr>
      <w:r w:rsidRPr="000023CC">
        <w:rPr>
          <w:rFonts w:eastAsia="Times New Roman"/>
          <w:b/>
          <w:szCs w:val="24"/>
          <w:lang w:eastAsia="sk-SK"/>
        </w:rPr>
        <w:t xml:space="preserve">Prevádzkovateľ zodpovedný za zásielku, </w:t>
      </w:r>
      <w:r w:rsidRPr="000023CC">
        <w:rPr>
          <w:rFonts w:eastAsia="Times New Roman"/>
          <w:szCs w:val="24"/>
          <w:lang w:eastAsia="sk-SK"/>
        </w:rPr>
        <w:t xml:space="preserve">ktorá vstupuje do Únie, je dovozca alebo dovozcom poverená osoba zodpovedná za zásielku. </w:t>
      </w:r>
    </w:p>
    <w:p w14:paraId="220131F2" w14:textId="77777777" w:rsidR="00A83DA2" w:rsidRPr="00B526BE" w:rsidRDefault="00A83DA2" w:rsidP="00A83DA2">
      <w:pPr>
        <w:spacing w:line="276" w:lineRule="auto"/>
        <w:rPr>
          <w:szCs w:val="24"/>
        </w:rPr>
      </w:pPr>
      <w:r w:rsidRPr="00B526BE">
        <w:rPr>
          <w:b/>
          <w:szCs w:val="24"/>
        </w:rPr>
        <w:t>Registrovaný prevádzkovateľ</w:t>
      </w:r>
      <w:r w:rsidRPr="00B526BE">
        <w:rPr>
          <w:szCs w:val="24"/>
        </w:rPr>
        <w:t xml:space="preserve"> je zaregistrovaný profesionálny prevádzkovateľ v súlade s článkom 65 nariadenia 2016/2031 </w:t>
      </w:r>
      <w:r w:rsidRPr="00B526BE">
        <w:rPr>
          <w:bCs/>
          <w:szCs w:val="24"/>
        </w:rPr>
        <w:t xml:space="preserve">(článok 2 </w:t>
      </w:r>
      <w:r w:rsidRPr="00B526BE">
        <w:rPr>
          <w:szCs w:val="24"/>
        </w:rPr>
        <w:t>nariadenia 2016/2031).</w:t>
      </w:r>
    </w:p>
    <w:p w14:paraId="250BECFE" w14:textId="3019E710" w:rsidR="00A83DA2" w:rsidRPr="0088413A" w:rsidRDefault="00A83DA2" w:rsidP="00A83DA2">
      <w:pPr>
        <w:spacing w:line="276" w:lineRule="auto"/>
        <w:rPr>
          <w:szCs w:val="24"/>
        </w:rPr>
      </w:pPr>
      <w:r w:rsidRPr="00B526BE">
        <w:rPr>
          <w:b/>
          <w:szCs w:val="24"/>
        </w:rPr>
        <w:t>Oprávnený prevádzkovateľ</w:t>
      </w:r>
      <w:r w:rsidRPr="00B526BE">
        <w:rPr>
          <w:szCs w:val="24"/>
        </w:rPr>
        <w:t xml:space="preserve"> je registrovaný prevádzkovateľ, ktorému príslušný orgán udelil oprávnenie vydávať rastlinné pasy, používať značku v súlade s ISPM 15 alebo vydávať osvedčenia v súlade s článkom 99 nariadenia 2016/2031 </w:t>
      </w:r>
      <w:r w:rsidRPr="00B526BE">
        <w:rPr>
          <w:bCs/>
          <w:szCs w:val="24"/>
        </w:rPr>
        <w:t xml:space="preserve">(článok 2 </w:t>
      </w:r>
      <w:r w:rsidRPr="00B526BE">
        <w:rPr>
          <w:szCs w:val="24"/>
        </w:rPr>
        <w:t>nariadenia 2016/2031).</w:t>
      </w:r>
    </w:p>
    <w:p w14:paraId="563A5758" w14:textId="1C2A9AE8" w:rsidR="00F86CF1" w:rsidRPr="008A3665" w:rsidRDefault="00F86CF1" w:rsidP="00CE349C">
      <w:pPr>
        <w:spacing w:line="276" w:lineRule="auto"/>
        <w:rPr>
          <w:rFonts w:eastAsia="Times New Roman"/>
          <w:color w:val="000000"/>
          <w:szCs w:val="24"/>
          <w:lang w:eastAsia="sk-SK"/>
        </w:rPr>
      </w:pPr>
      <w:r>
        <w:rPr>
          <w:rFonts w:eastAsia="Times New Roman"/>
          <w:b/>
          <w:bCs/>
          <w:szCs w:val="24"/>
          <w:lang w:eastAsia="sk-SK"/>
        </w:rPr>
        <w:t>P</w:t>
      </w:r>
      <w:r w:rsidRPr="000224E1">
        <w:rPr>
          <w:rFonts w:eastAsia="Times New Roman"/>
          <w:b/>
          <w:bCs/>
          <w:szCs w:val="24"/>
          <w:lang w:eastAsia="sk-SK"/>
        </w:rPr>
        <w:t xml:space="preserve">rioritný </w:t>
      </w:r>
      <w:r w:rsidR="00162574">
        <w:rPr>
          <w:rFonts w:eastAsia="Times New Roman"/>
          <w:b/>
          <w:bCs/>
          <w:szCs w:val="24"/>
          <w:lang w:eastAsia="sk-SK"/>
        </w:rPr>
        <w:t>škodca</w:t>
      </w:r>
      <w:r w:rsidRPr="00162574">
        <w:rPr>
          <w:rFonts w:eastAsia="Times New Roman"/>
          <w:bCs/>
          <w:szCs w:val="24"/>
          <w:lang w:eastAsia="sk-SK"/>
        </w:rPr>
        <w:t xml:space="preserve"> </w:t>
      </w:r>
      <w:r w:rsidR="00162574" w:rsidRPr="00162574">
        <w:rPr>
          <w:rFonts w:eastAsia="Times New Roman"/>
          <w:bCs/>
          <w:szCs w:val="24"/>
          <w:lang w:eastAsia="sk-SK"/>
        </w:rPr>
        <w:t>–</w:t>
      </w:r>
      <w:r w:rsidRPr="00162574">
        <w:rPr>
          <w:rFonts w:eastAsia="Times New Roman"/>
          <w:bCs/>
          <w:szCs w:val="24"/>
          <w:lang w:eastAsia="sk-SK"/>
        </w:rPr>
        <w:t xml:space="preserve"> </w:t>
      </w:r>
      <w:r w:rsidR="00162574" w:rsidRPr="00162574">
        <w:rPr>
          <w:rFonts w:eastAsia="Times New Roman"/>
          <w:bCs/>
          <w:szCs w:val="24"/>
          <w:lang w:eastAsia="sk-SK"/>
        </w:rPr>
        <w:t xml:space="preserve">je karanténny škodca Únie, </w:t>
      </w:r>
      <w:r w:rsidR="00162574">
        <w:rPr>
          <w:rFonts w:eastAsia="Times New Roman"/>
          <w:bCs/>
          <w:szCs w:val="24"/>
          <w:lang w:eastAsia="sk-SK"/>
        </w:rPr>
        <w:t>ktorého</w:t>
      </w:r>
      <w:r w:rsidR="00162574" w:rsidRPr="00162574">
        <w:rPr>
          <w:szCs w:val="24"/>
        </w:rPr>
        <w:t xml:space="preserve"> možný hospodársky, environmentálny alebo sociálny vplyv je najzávažnejší na území Únie</w:t>
      </w:r>
      <w:r w:rsidR="00162574">
        <w:rPr>
          <w:szCs w:val="24"/>
        </w:rPr>
        <w:t>.</w:t>
      </w:r>
      <w:r w:rsidR="00162574" w:rsidRPr="00162574">
        <w:rPr>
          <w:szCs w:val="24"/>
        </w:rPr>
        <w:t xml:space="preserve"> </w:t>
      </w:r>
      <w:r w:rsidRPr="00162574">
        <w:rPr>
          <w:rFonts w:eastAsia="Times New Roman"/>
          <w:color w:val="000000"/>
          <w:szCs w:val="24"/>
          <w:lang w:eastAsia="sk-SK"/>
        </w:rPr>
        <w:t xml:space="preserve">Zoznam prioritných karanténnych škodcov je uvedený v </w:t>
      </w:r>
      <w:hyperlink r:id="rId23" w:history="1">
        <w:r w:rsidRPr="00162574">
          <w:rPr>
            <w:rStyle w:val="Hypertextovprepojenie"/>
            <w:rFonts w:eastAsia="Times New Roman"/>
            <w:szCs w:val="24"/>
            <w:lang w:eastAsia="sk-SK"/>
          </w:rPr>
          <w:t>Delegovanom nariadení KOM 2019/1702</w:t>
        </w:r>
      </w:hyperlink>
      <w:r>
        <w:rPr>
          <w:rFonts w:eastAsia="Times New Roman"/>
          <w:color w:val="000000"/>
          <w:szCs w:val="24"/>
          <w:lang w:eastAsia="sk-SK"/>
        </w:rPr>
        <w:t>.</w:t>
      </w:r>
    </w:p>
    <w:p w14:paraId="41A06E5B" w14:textId="77777777" w:rsidR="00A83DA2" w:rsidRDefault="00A83DA2" w:rsidP="00A83DA2">
      <w:pPr>
        <w:tabs>
          <w:tab w:val="left" w:pos="915"/>
        </w:tabs>
        <w:spacing w:line="276" w:lineRule="auto"/>
        <w:rPr>
          <w:szCs w:val="24"/>
        </w:rPr>
      </w:pPr>
      <w:r w:rsidRPr="00B526BE">
        <w:rPr>
          <w:rFonts w:eastAsia="Times New Roman"/>
          <w:b/>
          <w:szCs w:val="24"/>
          <w:lang w:eastAsia="sk-SK"/>
        </w:rPr>
        <w:t>Príslušný orgán</w:t>
      </w:r>
      <w:r w:rsidRPr="00B526BE">
        <w:rPr>
          <w:rFonts w:eastAsia="Times New Roman"/>
          <w:szCs w:val="24"/>
          <w:lang w:eastAsia="sk-SK"/>
        </w:rPr>
        <w:t xml:space="preserve"> je ústredný orgán členského štátu zodpovedný za organizáciu úradných kontrol a iných úradných činností (článok 3 nariadenia 2017/625). V Slovenskej republike je príslušným orgánom ÚKSÚP (podľa § 4 </w:t>
      </w:r>
      <w:r w:rsidRPr="00B526BE">
        <w:rPr>
          <w:szCs w:val="24"/>
        </w:rPr>
        <w:t>zákona 405/2011).</w:t>
      </w:r>
    </w:p>
    <w:p w14:paraId="4E160F49" w14:textId="77777777" w:rsidR="009924DE" w:rsidRPr="000023CC" w:rsidRDefault="004C63E6" w:rsidP="00FF7676">
      <w:pPr>
        <w:tabs>
          <w:tab w:val="left" w:pos="915"/>
        </w:tabs>
        <w:spacing w:after="0" w:line="276" w:lineRule="auto"/>
        <w:rPr>
          <w:rFonts w:eastAsia="Times New Roman"/>
          <w:szCs w:val="24"/>
          <w:lang w:eastAsia="sk-SK"/>
        </w:rPr>
      </w:pPr>
      <w:r w:rsidRPr="000023CC">
        <w:rPr>
          <w:rFonts w:eastAsia="Times New Roman"/>
          <w:b/>
          <w:szCs w:val="24"/>
          <w:lang w:eastAsia="sk-SK"/>
        </w:rPr>
        <w:t>Rastliny</w:t>
      </w:r>
      <w:r w:rsidRPr="000023CC">
        <w:rPr>
          <w:rFonts w:eastAsia="Times New Roman"/>
          <w:szCs w:val="24"/>
          <w:lang w:eastAsia="sk-SK"/>
        </w:rPr>
        <w:t xml:space="preserve"> sú živé rastliny a tieto živé časti rastlín:</w:t>
      </w:r>
    </w:p>
    <w:p w14:paraId="3F554933"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semená v botanickom zmysle iné ako tie, ktoré nie sú určené na výsadbu;</w:t>
      </w:r>
    </w:p>
    <w:p w14:paraId="45E5EFA9"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plody v botanickom zmysle;</w:t>
      </w:r>
    </w:p>
    <w:p w14:paraId="212800D6"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zelenina;</w:t>
      </w:r>
    </w:p>
    <w:p w14:paraId="16B4CE70"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 xml:space="preserve">hľuzy, </w:t>
      </w:r>
      <w:proofErr w:type="spellStart"/>
      <w:r w:rsidRPr="000023CC">
        <w:rPr>
          <w:rFonts w:eastAsia="Times New Roman"/>
          <w:szCs w:val="24"/>
          <w:lang w:eastAsia="sk-SK"/>
        </w:rPr>
        <w:t>podcibulie</w:t>
      </w:r>
      <w:proofErr w:type="spellEnd"/>
      <w:r w:rsidRPr="000023CC">
        <w:rPr>
          <w:rFonts w:eastAsia="Times New Roman"/>
          <w:szCs w:val="24"/>
          <w:lang w:eastAsia="sk-SK"/>
        </w:rPr>
        <w:t xml:space="preserve">, cibuľky, pakorene, korene, podpníky, </w:t>
      </w:r>
      <w:proofErr w:type="spellStart"/>
      <w:r w:rsidRPr="000023CC">
        <w:rPr>
          <w:rFonts w:eastAsia="Times New Roman"/>
          <w:szCs w:val="24"/>
          <w:lang w:eastAsia="sk-SK"/>
        </w:rPr>
        <w:t>stolóny</w:t>
      </w:r>
      <w:proofErr w:type="spellEnd"/>
      <w:r w:rsidRPr="000023CC">
        <w:rPr>
          <w:rFonts w:eastAsia="Times New Roman"/>
          <w:szCs w:val="24"/>
          <w:lang w:eastAsia="sk-SK"/>
        </w:rPr>
        <w:t>;</w:t>
      </w:r>
    </w:p>
    <w:p w14:paraId="3160571C"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výhonky, stonky, poplazy;</w:t>
      </w:r>
    </w:p>
    <w:p w14:paraId="57FA9E65"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rezané kvety;</w:t>
      </w:r>
    </w:p>
    <w:p w14:paraId="449B5EA2"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 xml:space="preserve">konáre s </w:t>
      </w:r>
      <w:proofErr w:type="spellStart"/>
      <w:r w:rsidRPr="000023CC">
        <w:rPr>
          <w:rFonts w:eastAsia="Times New Roman"/>
          <w:szCs w:val="24"/>
          <w:lang w:eastAsia="sk-SK"/>
        </w:rPr>
        <w:t>olistením</w:t>
      </w:r>
      <w:proofErr w:type="spellEnd"/>
      <w:r w:rsidRPr="000023CC">
        <w:rPr>
          <w:rFonts w:eastAsia="Times New Roman"/>
          <w:szCs w:val="24"/>
          <w:lang w:eastAsia="sk-SK"/>
        </w:rPr>
        <w:t xml:space="preserve"> alebo bez </w:t>
      </w:r>
      <w:proofErr w:type="spellStart"/>
      <w:r w:rsidRPr="000023CC">
        <w:rPr>
          <w:rFonts w:eastAsia="Times New Roman"/>
          <w:szCs w:val="24"/>
          <w:lang w:eastAsia="sk-SK"/>
        </w:rPr>
        <w:t>olistenia</w:t>
      </w:r>
      <w:proofErr w:type="spellEnd"/>
      <w:r w:rsidRPr="000023CC">
        <w:rPr>
          <w:rFonts w:eastAsia="Times New Roman"/>
          <w:szCs w:val="24"/>
          <w:lang w:eastAsia="sk-SK"/>
        </w:rPr>
        <w:t>;</w:t>
      </w:r>
    </w:p>
    <w:p w14:paraId="178A53CE"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 xml:space="preserve">vyrúbané stromy s </w:t>
      </w:r>
      <w:proofErr w:type="spellStart"/>
      <w:r w:rsidRPr="000023CC">
        <w:rPr>
          <w:rFonts w:eastAsia="Times New Roman"/>
          <w:szCs w:val="24"/>
          <w:lang w:eastAsia="sk-SK"/>
        </w:rPr>
        <w:t>olistením</w:t>
      </w:r>
      <w:proofErr w:type="spellEnd"/>
      <w:r w:rsidRPr="000023CC">
        <w:rPr>
          <w:rFonts w:eastAsia="Times New Roman"/>
          <w:szCs w:val="24"/>
          <w:lang w:eastAsia="sk-SK"/>
        </w:rPr>
        <w:t>;</w:t>
      </w:r>
    </w:p>
    <w:p w14:paraId="30BDCF58"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 xml:space="preserve">listy, </w:t>
      </w:r>
      <w:proofErr w:type="spellStart"/>
      <w:r w:rsidRPr="000023CC">
        <w:rPr>
          <w:rFonts w:eastAsia="Times New Roman"/>
          <w:szCs w:val="24"/>
          <w:lang w:eastAsia="sk-SK"/>
        </w:rPr>
        <w:t>olistenie</w:t>
      </w:r>
      <w:proofErr w:type="spellEnd"/>
      <w:r w:rsidRPr="000023CC">
        <w:rPr>
          <w:rFonts w:eastAsia="Times New Roman"/>
          <w:szCs w:val="24"/>
          <w:lang w:eastAsia="sk-SK"/>
        </w:rPr>
        <w:t>;</w:t>
      </w:r>
    </w:p>
    <w:p w14:paraId="7CC81DB6" w14:textId="2A1470B9"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 xml:space="preserve">rastlinné pletivové kultúry vrátane bunkových kultúr, zárodočné plazmy, </w:t>
      </w:r>
      <w:proofErr w:type="spellStart"/>
      <w:r w:rsidRPr="000023CC">
        <w:rPr>
          <w:rFonts w:eastAsia="Times New Roman"/>
          <w:szCs w:val="24"/>
          <w:lang w:eastAsia="sk-SK"/>
        </w:rPr>
        <w:t>meristémové</w:t>
      </w:r>
      <w:proofErr w:type="spellEnd"/>
      <w:r w:rsidRPr="000023CC">
        <w:rPr>
          <w:rFonts w:eastAsia="Times New Roman"/>
          <w:szCs w:val="24"/>
          <w:lang w:eastAsia="sk-SK"/>
        </w:rPr>
        <w:t xml:space="preserve"> pletivá, </w:t>
      </w:r>
      <w:proofErr w:type="spellStart"/>
      <w:r w:rsidRPr="000023CC">
        <w:rPr>
          <w:rFonts w:eastAsia="Times New Roman"/>
          <w:szCs w:val="24"/>
          <w:lang w:eastAsia="sk-SK"/>
        </w:rPr>
        <w:t>chimerické</w:t>
      </w:r>
      <w:proofErr w:type="spellEnd"/>
      <w:r w:rsidRPr="000023CC">
        <w:rPr>
          <w:rFonts w:eastAsia="Times New Roman"/>
          <w:szCs w:val="24"/>
          <w:lang w:eastAsia="sk-SK"/>
        </w:rPr>
        <w:t xml:space="preserve"> klony, materiál pochádzajúci z</w:t>
      </w:r>
      <w:r w:rsidR="00162574">
        <w:rPr>
          <w:rFonts w:eastAsia="Times New Roman"/>
          <w:szCs w:val="24"/>
          <w:lang w:eastAsia="sk-SK"/>
        </w:rPr>
        <w:t> </w:t>
      </w:r>
      <w:proofErr w:type="spellStart"/>
      <w:r w:rsidRPr="000023CC">
        <w:rPr>
          <w:rFonts w:eastAsia="Times New Roman"/>
          <w:szCs w:val="24"/>
          <w:lang w:eastAsia="sk-SK"/>
        </w:rPr>
        <w:t>mikrorozmnožovania</w:t>
      </w:r>
      <w:proofErr w:type="spellEnd"/>
      <w:r w:rsidRPr="000023CC">
        <w:rPr>
          <w:rFonts w:eastAsia="Times New Roman"/>
          <w:szCs w:val="24"/>
          <w:lang w:eastAsia="sk-SK"/>
        </w:rPr>
        <w:t xml:space="preserve"> rastlín;</w:t>
      </w:r>
    </w:p>
    <w:p w14:paraId="2428B88B" w14:textId="77777777" w:rsidR="009924DE" w:rsidRPr="000023CC" w:rsidRDefault="004C63E6" w:rsidP="00FF7676">
      <w:pPr>
        <w:numPr>
          <w:ilvl w:val="0"/>
          <w:numId w:val="7"/>
        </w:numPr>
        <w:tabs>
          <w:tab w:val="left" w:pos="915"/>
        </w:tabs>
        <w:spacing w:after="0" w:line="276" w:lineRule="auto"/>
        <w:ind w:left="993"/>
        <w:rPr>
          <w:rFonts w:eastAsia="Times New Roman"/>
          <w:szCs w:val="24"/>
          <w:lang w:eastAsia="sk-SK"/>
        </w:rPr>
      </w:pPr>
      <w:r w:rsidRPr="000023CC">
        <w:rPr>
          <w:rFonts w:eastAsia="Times New Roman"/>
          <w:szCs w:val="24"/>
          <w:lang w:eastAsia="sk-SK"/>
        </w:rPr>
        <w:t>živý peľ a spóry;</w:t>
      </w:r>
    </w:p>
    <w:p w14:paraId="69FE0CFB" w14:textId="77777777" w:rsidR="00A83DA2" w:rsidRPr="00A83DA2" w:rsidRDefault="004C63E6" w:rsidP="00F54F0C">
      <w:pPr>
        <w:numPr>
          <w:ilvl w:val="0"/>
          <w:numId w:val="7"/>
        </w:numPr>
        <w:tabs>
          <w:tab w:val="left" w:pos="915"/>
        </w:tabs>
        <w:spacing w:line="276" w:lineRule="auto"/>
        <w:ind w:left="993"/>
        <w:rPr>
          <w:rFonts w:eastAsia="Times New Roman"/>
          <w:szCs w:val="24"/>
          <w:lang w:eastAsia="sk-SK"/>
        </w:rPr>
      </w:pPr>
      <w:r w:rsidRPr="00A83DA2">
        <w:rPr>
          <w:rFonts w:eastAsia="Times New Roman"/>
          <w:szCs w:val="24"/>
          <w:lang w:eastAsia="sk-SK"/>
        </w:rPr>
        <w:t xml:space="preserve">puky, očká, odrezky, vrúble, štepence </w:t>
      </w:r>
      <w:r w:rsidR="00A83DA2" w:rsidRPr="00CF0F68">
        <w:rPr>
          <w:bCs/>
          <w:szCs w:val="24"/>
        </w:rPr>
        <w:t xml:space="preserve">(článok 2 </w:t>
      </w:r>
      <w:r w:rsidR="00A83DA2" w:rsidRPr="00CF0F68">
        <w:rPr>
          <w:szCs w:val="24"/>
        </w:rPr>
        <w:t>nariadenia 2016/2031).</w:t>
      </w:r>
    </w:p>
    <w:p w14:paraId="1A9AA379" w14:textId="77777777" w:rsidR="00A83DA2" w:rsidRPr="00CF0F68" w:rsidRDefault="00A83DA2" w:rsidP="00A83DA2">
      <w:pPr>
        <w:tabs>
          <w:tab w:val="left" w:pos="915"/>
        </w:tabs>
        <w:spacing w:line="276" w:lineRule="auto"/>
        <w:rPr>
          <w:szCs w:val="24"/>
        </w:rPr>
      </w:pPr>
      <w:r w:rsidRPr="00CF0F68">
        <w:rPr>
          <w:b/>
          <w:szCs w:val="24"/>
        </w:rPr>
        <w:t xml:space="preserve">Rastliny na výsadbu </w:t>
      </w:r>
      <w:r w:rsidRPr="00CF0F68">
        <w:rPr>
          <w:szCs w:val="24"/>
        </w:rPr>
        <w:t xml:space="preserve">sú rastliny,  ktoré sú určené na to, aby zostali zasadené, boli zasadené alebo boli presadené </w:t>
      </w:r>
      <w:r w:rsidRPr="00CF0F68">
        <w:rPr>
          <w:bCs/>
          <w:szCs w:val="24"/>
        </w:rPr>
        <w:t xml:space="preserve">(článok 2 </w:t>
      </w:r>
      <w:r w:rsidRPr="00CF0F68">
        <w:rPr>
          <w:szCs w:val="24"/>
        </w:rPr>
        <w:t>nariadenia 2016/2031).</w:t>
      </w:r>
    </w:p>
    <w:p w14:paraId="397E1713" w14:textId="77777777" w:rsidR="00A83DA2" w:rsidRPr="00CF0F68" w:rsidRDefault="00A83DA2" w:rsidP="00A83DA2">
      <w:pPr>
        <w:tabs>
          <w:tab w:val="left" w:pos="915"/>
        </w:tabs>
        <w:spacing w:after="0" w:line="276" w:lineRule="auto"/>
        <w:rPr>
          <w:szCs w:val="24"/>
        </w:rPr>
      </w:pPr>
      <w:r w:rsidRPr="00CF0F68">
        <w:rPr>
          <w:b/>
          <w:szCs w:val="24"/>
        </w:rPr>
        <w:t>Rastlinné produkty</w:t>
      </w:r>
      <w:r w:rsidRPr="00CF0F68">
        <w:rPr>
          <w:szCs w:val="24"/>
        </w:rPr>
        <w:t xml:space="preserve"> sú nespracovaný materiál rastlinného pôvodu a také spracované produkty, ktoré svojou povahou alebo spôsobom spracovania môžu predstavovať riziko rozširovania karanténnych škodcov. Ak sa vo vykonávacích aktoch prijatých podľa článkov 28, 30 a 41 neustanovuje inak, drevo sa považuje za rastlinný produkt, ak spĺňa jedno alebo viaceré z týchto kritérií:</w:t>
      </w:r>
    </w:p>
    <w:p w14:paraId="3547FDA2" w14:textId="77777777" w:rsidR="00A83DA2" w:rsidRPr="00CF0F68" w:rsidRDefault="00A83DA2" w:rsidP="00A83DA2">
      <w:pPr>
        <w:tabs>
          <w:tab w:val="left" w:pos="915"/>
        </w:tabs>
        <w:spacing w:after="0" w:line="276" w:lineRule="auto"/>
        <w:rPr>
          <w:szCs w:val="24"/>
        </w:rPr>
      </w:pPr>
      <w:r w:rsidRPr="00CF0F68">
        <w:rPr>
          <w:szCs w:val="24"/>
        </w:rPr>
        <w:t xml:space="preserve">a) zachovalo si celý svoj prirodzený zaoblený povrch alebo jeho časť, bez kôry alebo s kôrou; b) nezachovalo si svoj prirodzený zaoblený povrch v dôsledku pílenia, rezania alebo štiepenia; c) je vo forme štiepok, triesok, pilín, dreveného odpadu, hoblín alebo drevených zvyškov a nebolo spracované metódou s použitím lepidla, tepla ani tlaku alebo kombináciou týchto metód na výrobu </w:t>
      </w:r>
      <w:proofErr w:type="spellStart"/>
      <w:r w:rsidRPr="00CF0F68">
        <w:rPr>
          <w:szCs w:val="24"/>
        </w:rPr>
        <w:t>peliet</w:t>
      </w:r>
      <w:proofErr w:type="spellEnd"/>
      <w:r w:rsidRPr="00CF0F68">
        <w:rPr>
          <w:szCs w:val="24"/>
        </w:rPr>
        <w:t xml:space="preserve">, brikiet, preglejok alebo drevotrieskových dosiek; </w:t>
      </w:r>
    </w:p>
    <w:p w14:paraId="25D9FF81" w14:textId="77777777" w:rsidR="00A83DA2" w:rsidRPr="00CF0F68" w:rsidRDefault="00A83DA2" w:rsidP="00A83DA2">
      <w:pPr>
        <w:tabs>
          <w:tab w:val="left" w:pos="915"/>
        </w:tabs>
        <w:spacing w:line="276" w:lineRule="auto"/>
        <w:rPr>
          <w:szCs w:val="24"/>
        </w:rPr>
      </w:pPr>
      <w:r w:rsidRPr="00CF0F68">
        <w:rPr>
          <w:szCs w:val="24"/>
        </w:rPr>
        <w:t xml:space="preserve">d) je alebo má byť používané ako obalový materiál bez ohľadu na to, či sa práve používa na prepravu tovaru, alebo nie </w:t>
      </w:r>
      <w:r w:rsidRPr="00CF0F68">
        <w:rPr>
          <w:bCs/>
          <w:szCs w:val="24"/>
        </w:rPr>
        <w:t xml:space="preserve">(článok 2 </w:t>
      </w:r>
      <w:r w:rsidRPr="00CF0F68">
        <w:rPr>
          <w:szCs w:val="24"/>
        </w:rPr>
        <w:t>nariadenia 2016/2031).</w:t>
      </w:r>
    </w:p>
    <w:p w14:paraId="292E8474" w14:textId="2F4E0C49" w:rsidR="004C63E6" w:rsidRPr="000023CC" w:rsidRDefault="004C63E6" w:rsidP="00CE349C">
      <w:pPr>
        <w:tabs>
          <w:tab w:val="left" w:pos="915"/>
        </w:tabs>
        <w:spacing w:line="276" w:lineRule="auto"/>
        <w:rPr>
          <w:rFonts w:eastAsia="Times New Roman"/>
          <w:szCs w:val="24"/>
          <w:lang w:eastAsia="sk-SK"/>
        </w:rPr>
      </w:pPr>
      <w:r w:rsidRPr="000023CC">
        <w:rPr>
          <w:rFonts w:eastAsia="Times New Roman"/>
          <w:b/>
          <w:szCs w:val="24"/>
          <w:lang w:eastAsia="sk-SK"/>
        </w:rPr>
        <w:t>Rastlinolekársky inšpektor</w:t>
      </w:r>
      <w:r w:rsidR="006308C8" w:rsidRPr="000023CC">
        <w:rPr>
          <w:rFonts w:eastAsia="Times New Roman"/>
          <w:b/>
          <w:szCs w:val="24"/>
          <w:lang w:eastAsia="sk-SK"/>
        </w:rPr>
        <w:t xml:space="preserve"> </w:t>
      </w:r>
      <w:r w:rsidRPr="000023CC">
        <w:rPr>
          <w:rFonts w:eastAsia="Times New Roman"/>
          <w:szCs w:val="24"/>
          <w:lang w:eastAsia="sk-SK"/>
        </w:rPr>
        <w:t>je fyzická osoba, ktorá je vymenovaná príslušným orgánom buď na miesto zamestnanca alebo inak, a ktorá je primerane vyškolená na vykonávanie úradných kontrol a</w:t>
      </w:r>
      <w:r w:rsidR="00946450" w:rsidRPr="000023CC">
        <w:rPr>
          <w:rFonts w:eastAsia="Times New Roman"/>
          <w:szCs w:val="24"/>
          <w:lang w:eastAsia="sk-SK"/>
        </w:rPr>
        <w:t> </w:t>
      </w:r>
      <w:r w:rsidRPr="000023CC">
        <w:rPr>
          <w:rFonts w:eastAsia="Times New Roman"/>
          <w:szCs w:val="24"/>
          <w:lang w:eastAsia="sk-SK"/>
        </w:rPr>
        <w:t xml:space="preserve">iných úradných činností </w:t>
      </w:r>
      <w:r w:rsidR="00A83DA2" w:rsidRPr="00CF0F68">
        <w:rPr>
          <w:rFonts w:eastAsia="Times New Roman"/>
          <w:szCs w:val="24"/>
          <w:lang w:eastAsia="sk-SK"/>
        </w:rPr>
        <w:t xml:space="preserve">(článok 3 nariadenia </w:t>
      </w:r>
      <w:r w:rsidR="00C10842">
        <w:rPr>
          <w:rFonts w:eastAsia="Times New Roman"/>
          <w:szCs w:val="24"/>
          <w:lang w:eastAsia="sk-SK"/>
        </w:rPr>
        <w:t>2017/625</w:t>
      </w:r>
      <w:r w:rsidR="00A83DA2" w:rsidRPr="00CF0F68">
        <w:rPr>
          <w:rFonts w:eastAsia="Times New Roman"/>
          <w:szCs w:val="24"/>
          <w:lang w:eastAsia="sk-SK"/>
        </w:rPr>
        <w:t>).</w:t>
      </w:r>
    </w:p>
    <w:p w14:paraId="3C7BA8B5" w14:textId="00A8606A" w:rsidR="00A83DA2" w:rsidRDefault="00A83DA2" w:rsidP="00A83DA2">
      <w:pPr>
        <w:tabs>
          <w:tab w:val="left" w:pos="975"/>
        </w:tabs>
        <w:spacing w:line="276" w:lineRule="auto"/>
        <w:rPr>
          <w:szCs w:val="24"/>
        </w:rPr>
      </w:pPr>
      <w:r w:rsidRPr="00A52956">
        <w:rPr>
          <w:b/>
          <w:color w:val="333333"/>
          <w:szCs w:val="24"/>
          <w:shd w:val="clear" w:color="auto" w:fill="FFFFFF"/>
        </w:rPr>
        <w:t>Rastlinolekárske opatrenie</w:t>
      </w:r>
      <w:r w:rsidRPr="00A52956">
        <w:rPr>
          <w:color w:val="333333"/>
          <w:szCs w:val="24"/>
          <w:shd w:val="clear" w:color="auto" w:fill="FFFFFF"/>
        </w:rPr>
        <w:t xml:space="preserve"> je akékoľvek úradné opatrenie, ktorého cieľom je zabrániť zavlečeniu alebo rozširovaniu karanténnych škodcov alebo obmedziť hospodársky vplyv regulovaných nekaranténnych škodcov</w:t>
      </w:r>
      <w:r>
        <w:rPr>
          <w:color w:val="333333"/>
          <w:szCs w:val="24"/>
          <w:shd w:val="clear" w:color="auto" w:fill="FFFFFF"/>
        </w:rPr>
        <w:t xml:space="preserve"> </w:t>
      </w:r>
      <w:r w:rsidRPr="00CF0F68">
        <w:rPr>
          <w:bCs/>
          <w:szCs w:val="24"/>
        </w:rPr>
        <w:t xml:space="preserve">(článok 2 </w:t>
      </w:r>
      <w:r w:rsidRPr="00CF0F68">
        <w:rPr>
          <w:szCs w:val="24"/>
        </w:rPr>
        <w:t>nariadenia 2016/2031).</w:t>
      </w:r>
    </w:p>
    <w:p w14:paraId="499DA7DB" w14:textId="77777777" w:rsidR="00A83DA2" w:rsidRPr="00CF0F68" w:rsidRDefault="00A83DA2" w:rsidP="00A83DA2">
      <w:pPr>
        <w:tabs>
          <w:tab w:val="left" w:pos="975"/>
        </w:tabs>
        <w:spacing w:line="276" w:lineRule="auto"/>
        <w:rPr>
          <w:rFonts w:eastAsia="Times New Roman"/>
          <w:szCs w:val="24"/>
          <w:lang w:eastAsia="sk-SK"/>
        </w:rPr>
      </w:pPr>
      <w:r w:rsidRPr="00CF0F68">
        <w:rPr>
          <w:rFonts w:eastAsia="Times New Roman"/>
          <w:b/>
          <w:szCs w:val="24"/>
          <w:lang w:eastAsia="sk-SK"/>
        </w:rPr>
        <w:t xml:space="preserve">Rastlinolekárske osvedčenie / </w:t>
      </w:r>
      <w:proofErr w:type="spellStart"/>
      <w:r w:rsidRPr="00CF0F68">
        <w:rPr>
          <w:rFonts w:eastAsia="Times New Roman"/>
          <w:b/>
          <w:szCs w:val="24"/>
          <w:lang w:eastAsia="sk-SK"/>
        </w:rPr>
        <w:t>fytocertifikát</w:t>
      </w:r>
      <w:proofErr w:type="spellEnd"/>
      <w:r w:rsidRPr="00CF0F68">
        <w:rPr>
          <w:rFonts w:eastAsia="Times New Roman"/>
          <w:szCs w:val="24"/>
          <w:lang w:eastAsia="sk-SK"/>
        </w:rPr>
        <w:t xml:space="preserve"> je medzinárodne uznávaný úradný doklad, ktorý osvedčuje zdravotný stav a pôvod rastlín, rastlinných produktov alebo iných predmetov pri ich dovoze z tretích krajín (§ 2 </w:t>
      </w:r>
      <w:r w:rsidRPr="00CF0F68">
        <w:rPr>
          <w:szCs w:val="24"/>
        </w:rPr>
        <w:t>zákona 405/2011).</w:t>
      </w:r>
    </w:p>
    <w:p w14:paraId="568765CC" w14:textId="16FEDD8C" w:rsidR="00A83DA2" w:rsidRPr="00A52956" w:rsidRDefault="00A83DA2" w:rsidP="00A83DA2">
      <w:pPr>
        <w:tabs>
          <w:tab w:val="left" w:pos="915"/>
        </w:tabs>
        <w:spacing w:line="276" w:lineRule="auto"/>
        <w:rPr>
          <w:rFonts w:eastAsia="Times New Roman"/>
          <w:szCs w:val="24"/>
          <w:lang w:eastAsia="sk-SK"/>
        </w:rPr>
      </w:pPr>
      <w:r w:rsidRPr="00CF0F68">
        <w:rPr>
          <w:szCs w:val="24"/>
        </w:rPr>
        <w:t>Rastlinolekárske osvedčenie pre vývoz popisuje zásielku a vyhlásením osvedčenia, dodatkovým vyhlásením a záznamom ošetrenia vyjadruje, že zdravotný stav zásielky spĺňa dovozné rastlinolekárske požiadavky (FAO ISPM 12).</w:t>
      </w:r>
    </w:p>
    <w:p w14:paraId="28F07E0B" w14:textId="3ABD205E" w:rsidR="00A83DA2" w:rsidRDefault="00A83DA2" w:rsidP="00A83DA2">
      <w:pPr>
        <w:tabs>
          <w:tab w:val="left" w:pos="975"/>
        </w:tabs>
        <w:spacing w:line="276" w:lineRule="auto"/>
        <w:rPr>
          <w:szCs w:val="24"/>
        </w:rPr>
      </w:pPr>
      <w:r w:rsidRPr="00A52956">
        <w:rPr>
          <w:rFonts w:eastAsia="Times New Roman"/>
          <w:b/>
          <w:szCs w:val="24"/>
          <w:lang w:eastAsia="sk-SK"/>
        </w:rPr>
        <w:t>Rastlinný pas</w:t>
      </w:r>
      <w:r w:rsidRPr="00A52956">
        <w:rPr>
          <w:rFonts w:eastAsia="Times New Roman"/>
          <w:szCs w:val="24"/>
          <w:lang w:eastAsia="sk-SK"/>
        </w:rPr>
        <w:t xml:space="preserve"> </w:t>
      </w:r>
      <w:r w:rsidRPr="00A52956">
        <w:rPr>
          <w:rFonts w:eastAsia="Times New Roman"/>
          <w:b/>
          <w:bCs/>
          <w:szCs w:val="24"/>
          <w:lang w:eastAsia="sk-SK"/>
        </w:rPr>
        <w:t xml:space="preserve">/ </w:t>
      </w:r>
      <w:proofErr w:type="spellStart"/>
      <w:r w:rsidRPr="00A52956">
        <w:rPr>
          <w:rFonts w:eastAsia="Times New Roman"/>
          <w:b/>
          <w:bCs/>
          <w:szCs w:val="24"/>
          <w:lang w:eastAsia="sk-SK"/>
        </w:rPr>
        <w:t>Plant</w:t>
      </w:r>
      <w:proofErr w:type="spellEnd"/>
      <w:r w:rsidRPr="00A52956">
        <w:rPr>
          <w:rFonts w:eastAsia="Times New Roman"/>
          <w:b/>
          <w:bCs/>
          <w:szCs w:val="24"/>
          <w:lang w:eastAsia="sk-SK"/>
        </w:rPr>
        <w:t xml:space="preserve"> </w:t>
      </w:r>
      <w:proofErr w:type="spellStart"/>
      <w:r w:rsidRPr="00A52956">
        <w:rPr>
          <w:rFonts w:eastAsia="Times New Roman"/>
          <w:b/>
          <w:bCs/>
          <w:szCs w:val="24"/>
          <w:lang w:eastAsia="sk-SK"/>
        </w:rPr>
        <w:t>Passport</w:t>
      </w:r>
      <w:proofErr w:type="spellEnd"/>
      <w:r w:rsidRPr="00A52956">
        <w:rPr>
          <w:rFonts w:eastAsia="Times New Roman"/>
          <w:szCs w:val="24"/>
          <w:lang w:eastAsia="sk-SK"/>
        </w:rPr>
        <w:t xml:space="preserve"> je úradná náveska na premiestňovanie rastlín, rastlinných produktov a iných predmetov v rámci územia Únie a prípadne na premiestňovanie do chránených zón a v rámci nich, ktorá potvrdzuje súlad so všetkými legislatívnymi požiadavkami (článok 78</w:t>
      </w:r>
      <w:r w:rsidRPr="00A52956">
        <w:rPr>
          <w:szCs w:val="24"/>
        </w:rPr>
        <w:t xml:space="preserve"> nariadenia 2016/2031).</w:t>
      </w:r>
    </w:p>
    <w:p w14:paraId="048F7F6F" w14:textId="6F9A7EA5" w:rsidR="00A83DA2" w:rsidRDefault="00A83DA2" w:rsidP="00A83DA2">
      <w:pPr>
        <w:tabs>
          <w:tab w:val="left" w:pos="915"/>
        </w:tabs>
        <w:spacing w:line="276" w:lineRule="auto"/>
        <w:rPr>
          <w:szCs w:val="24"/>
        </w:rPr>
      </w:pPr>
      <w:r w:rsidRPr="00EC5BAC">
        <w:rPr>
          <w:rFonts w:eastAsia="Arial Unicode MS"/>
          <w:b/>
          <w:color w:val="292B2C"/>
          <w:szCs w:val="24"/>
        </w:rPr>
        <w:t>Oddelenie kontroly ochrany rastlín</w:t>
      </w:r>
      <w:r>
        <w:rPr>
          <w:rFonts w:eastAsia="Arial Unicode MS"/>
          <w:color w:val="292B2C"/>
          <w:szCs w:val="24"/>
        </w:rPr>
        <w:t xml:space="preserve"> (OKOR vnútorná kontrola) – v</w:t>
      </w:r>
      <w:r w:rsidRPr="00EC5BAC">
        <w:rPr>
          <w:rFonts w:eastAsia="Arial Unicode MS"/>
          <w:color w:val="292B2C"/>
          <w:szCs w:val="24"/>
        </w:rPr>
        <w:t xml:space="preserve">ykonáva </w:t>
      </w:r>
      <w:r>
        <w:rPr>
          <w:rFonts w:eastAsia="Arial Unicode MS"/>
          <w:color w:val="292B2C"/>
          <w:szCs w:val="24"/>
        </w:rPr>
        <w:t>prieskum</w:t>
      </w:r>
      <w:r w:rsidRPr="00EC5BAC">
        <w:rPr>
          <w:rFonts w:eastAsia="Arial Unicode MS"/>
          <w:color w:val="292B2C"/>
          <w:szCs w:val="24"/>
        </w:rPr>
        <w:t xml:space="preserve"> výskytu škodlivých organizmov na území Slovenskej republiky, kontrolu registrovaných subjektov, rastlinných pasov, sušiarní, odber vzoriek rastlinného materiálu, sústavnú rastlinolekársku kontrolu, kontrolu vývozu/dovozu rastlinného materiálu, vydáva ras</w:t>
      </w:r>
      <w:r>
        <w:rPr>
          <w:rFonts w:eastAsia="Arial Unicode MS"/>
          <w:color w:val="292B2C"/>
          <w:szCs w:val="24"/>
        </w:rPr>
        <w:t>t</w:t>
      </w:r>
      <w:r w:rsidRPr="00EC5BAC">
        <w:rPr>
          <w:rFonts w:eastAsia="Arial Unicode MS"/>
          <w:color w:val="292B2C"/>
          <w:szCs w:val="24"/>
        </w:rPr>
        <w:t>linolekárske osvedčenia. V</w:t>
      </w:r>
      <w:r>
        <w:rPr>
          <w:rFonts w:eastAsia="Arial Unicode MS"/>
          <w:color w:val="292B2C"/>
          <w:szCs w:val="24"/>
        </w:rPr>
        <w:t> </w:t>
      </w:r>
      <w:r w:rsidRPr="00EC5BAC">
        <w:rPr>
          <w:rFonts w:eastAsia="Arial Unicode MS"/>
          <w:color w:val="292B2C"/>
          <w:szCs w:val="24"/>
        </w:rPr>
        <w:t>oblasti používania prípravkov na ochranu rastlín (POR) a</w:t>
      </w:r>
      <w:r>
        <w:rPr>
          <w:rFonts w:eastAsia="Arial Unicode MS"/>
          <w:color w:val="292B2C"/>
          <w:szCs w:val="24"/>
        </w:rPr>
        <w:t> </w:t>
      </w:r>
      <w:r w:rsidRPr="00EC5BAC">
        <w:rPr>
          <w:rFonts w:eastAsia="Arial Unicode MS"/>
          <w:color w:val="292B2C"/>
          <w:szCs w:val="24"/>
        </w:rPr>
        <w:t>pomocných prípravkov vykonáva kontrolu u</w:t>
      </w:r>
      <w:r>
        <w:rPr>
          <w:rFonts w:eastAsia="Arial Unicode MS"/>
          <w:color w:val="292B2C"/>
          <w:szCs w:val="24"/>
        </w:rPr>
        <w:t> profesionálnych</w:t>
      </w:r>
      <w:r w:rsidRPr="00EC5BAC">
        <w:rPr>
          <w:rFonts w:eastAsia="Arial Unicode MS"/>
          <w:color w:val="292B2C"/>
          <w:szCs w:val="24"/>
        </w:rPr>
        <w:t xml:space="preserve"> </w:t>
      </w:r>
      <w:r>
        <w:rPr>
          <w:rFonts w:eastAsia="Arial Unicode MS"/>
          <w:color w:val="292B2C"/>
          <w:szCs w:val="24"/>
        </w:rPr>
        <w:t>po</w:t>
      </w:r>
      <w:r w:rsidRPr="00EC5BAC">
        <w:rPr>
          <w:rFonts w:eastAsia="Arial Unicode MS"/>
          <w:color w:val="292B2C"/>
          <w:szCs w:val="24"/>
        </w:rPr>
        <w:t>užívateľov, pri uvádzaní na trh, dovoze, evidencii spotreby, kontroluje ich pozemnú a</w:t>
      </w:r>
      <w:r>
        <w:rPr>
          <w:rFonts w:eastAsia="Arial Unicode MS"/>
          <w:color w:val="292B2C"/>
          <w:szCs w:val="24"/>
        </w:rPr>
        <w:t> </w:t>
      </w:r>
      <w:r w:rsidRPr="00EC5BAC">
        <w:rPr>
          <w:rFonts w:eastAsia="Arial Unicode MS"/>
          <w:color w:val="292B2C"/>
          <w:szCs w:val="24"/>
        </w:rPr>
        <w:t>leteckú</w:t>
      </w:r>
      <w:r>
        <w:rPr>
          <w:rFonts w:eastAsia="Arial Unicode MS"/>
          <w:color w:val="292B2C"/>
          <w:szCs w:val="24"/>
        </w:rPr>
        <w:t xml:space="preserve"> </w:t>
      </w:r>
      <w:r w:rsidRPr="00EC5BAC">
        <w:rPr>
          <w:rFonts w:eastAsia="Arial Unicode MS"/>
          <w:color w:val="292B2C"/>
          <w:szCs w:val="24"/>
        </w:rPr>
        <w:t>aplikáciu a</w:t>
      </w:r>
      <w:r>
        <w:rPr>
          <w:rFonts w:eastAsia="Arial Unicode MS"/>
          <w:color w:val="292B2C"/>
          <w:szCs w:val="24"/>
        </w:rPr>
        <w:t> </w:t>
      </w:r>
      <w:r w:rsidRPr="00EC5BAC">
        <w:rPr>
          <w:rFonts w:eastAsia="Arial Unicode MS"/>
          <w:color w:val="292B2C"/>
          <w:szCs w:val="24"/>
        </w:rPr>
        <w:t>odoberá vzorky na analýzy.</w:t>
      </w:r>
    </w:p>
    <w:p w14:paraId="14F96579" w14:textId="53F56216" w:rsidR="00A83DA2" w:rsidRDefault="00A83DA2" w:rsidP="00A83DA2">
      <w:pPr>
        <w:spacing w:line="276" w:lineRule="auto"/>
        <w:rPr>
          <w:szCs w:val="24"/>
        </w:rPr>
      </w:pPr>
      <w:r w:rsidRPr="00CF0F68">
        <w:rPr>
          <w:b/>
          <w:szCs w:val="24"/>
        </w:rPr>
        <w:t>Úradná kontrola</w:t>
      </w:r>
      <w:r w:rsidRPr="00CF0F68">
        <w:rPr>
          <w:szCs w:val="24"/>
        </w:rPr>
        <w:t xml:space="preserve"> je činnosť, ktorú </w:t>
      </w:r>
      <w:r w:rsidRPr="00CF0F68">
        <w:rPr>
          <w:rFonts w:eastAsia="Times New Roman"/>
          <w:szCs w:val="24"/>
          <w:lang w:eastAsia="sk-SK"/>
        </w:rPr>
        <w:t>vykonáva príslušný orgán na overenie toho, či prevádzkovatelia dodržiavajú pravidlá a požiadavky stanovené právnymi predpismi o</w:t>
      </w:r>
      <w:r>
        <w:rPr>
          <w:rFonts w:eastAsia="Times New Roman"/>
          <w:szCs w:val="24"/>
          <w:lang w:eastAsia="sk-SK"/>
        </w:rPr>
        <w:t> </w:t>
      </w:r>
      <w:r w:rsidRPr="00CF0F68">
        <w:rPr>
          <w:szCs w:val="24"/>
          <w:shd w:val="clear" w:color="auto" w:fill="FFFFFF"/>
        </w:rPr>
        <w:t>ochranných opat</w:t>
      </w:r>
      <w:r w:rsidR="00C10842">
        <w:rPr>
          <w:szCs w:val="24"/>
          <w:shd w:val="clear" w:color="auto" w:fill="FFFFFF"/>
        </w:rPr>
        <w:t>reniach proti škodcom rastlín (</w:t>
      </w:r>
      <w:r w:rsidRPr="00CF0F68">
        <w:rPr>
          <w:szCs w:val="24"/>
        </w:rPr>
        <w:t>nariadeni</w:t>
      </w:r>
      <w:r w:rsidR="00C10842">
        <w:rPr>
          <w:szCs w:val="24"/>
        </w:rPr>
        <w:t>e 2017/625</w:t>
      </w:r>
      <w:r w:rsidRPr="00CF0F68">
        <w:rPr>
          <w:szCs w:val="24"/>
        </w:rPr>
        <w:t>).</w:t>
      </w:r>
    </w:p>
    <w:p w14:paraId="40977B61" w14:textId="77777777" w:rsidR="00C10842" w:rsidRDefault="00C10842" w:rsidP="00C10842">
      <w:pPr>
        <w:spacing w:line="276" w:lineRule="auto"/>
        <w:rPr>
          <w:szCs w:val="24"/>
        </w:rPr>
      </w:pPr>
      <w:r w:rsidRPr="00CF0F68">
        <w:rPr>
          <w:b/>
          <w:bCs/>
          <w:szCs w:val="24"/>
        </w:rPr>
        <w:t xml:space="preserve">Úradný register profesionálnych prevádzkovateľov s rastlinami, rastlinnými produktmi a iným predmetmi </w:t>
      </w:r>
      <w:r w:rsidRPr="00CF0F68">
        <w:rPr>
          <w:szCs w:val="24"/>
        </w:rPr>
        <w:t xml:space="preserve">(ďalej len „register OOR“): ÚKSÚP – Odbor ochrany rastlín vedie a aktualizuje register OOR, vydáva osvedčenia o registrácii, udeľuje oprávnenia vydávať rastlinné pasy, udeľuje oprávnenia používať značku a opraviť drevený obalový materiál v súlade s normou ISPM 15 </w:t>
      </w:r>
      <w:r w:rsidRPr="00CF0F68">
        <w:rPr>
          <w:bCs/>
          <w:szCs w:val="24"/>
        </w:rPr>
        <w:t xml:space="preserve">(články 65, 89 a 98 </w:t>
      </w:r>
      <w:r w:rsidRPr="00CF0F68">
        <w:rPr>
          <w:szCs w:val="24"/>
        </w:rPr>
        <w:t>nariadenia 2016/2031, § 4 zákona 405/2011).</w:t>
      </w:r>
    </w:p>
    <w:p w14:paraId="57BDA6E7" w14:textId="3436850D" w:rsidR="00C10842" w:rsidRPr="00A83DA2" w:rsidRDefault="00C10842" w:rsidP="00A83DA2">
      <w:pPr>
        <w:spacing w:line="276" w:lineRule="auto"/>
        <w:rPr>
          <w:szCs w:val="24"/>
        </w:rPr>
      </w:pPr>
      <w:r w:rsidRPr="00EC5BAC">
        <w:rPr>
          <w:b/>
          <w:szCs w:val="24"/>
          <w:shd w:val="clear" w:color="auto" w:fill="FFFFFF"/>
        </w:rPr>
        <w:t>Výsadba</w:t>
      </w:r>
      <w:r w:rsidRPr="00EC5BAC">
        <w:rPr>
          <w:szCs w:val="24"/>
          <w:shd w:val="clear" w:color="auto" w:fill="FFFFFF"/>
        </w:rPr>
        <w:t xml:space="preserve"> je akýkoľvek úkon umiestenia rastlín do pestovateľského substrátu alebo štepenie či podobné úkony zamerané na zabezpečenie ich následného rastu alebo rozmnožovania </w:t>
      </w:r>
      <w:r w:rsidRPr="00EC5BAC">
        <w:rPr>
          <w:bCs/>
          <w:szCs w:val="24"/>
        </w:rPr>
        <w:t xml:space="preserve">(článok 2 </w:t>
      </w:r>
      <w:r w:rsidRPr="00EC5BAC">
        <w:rPr>
          <w:szCs w:val="24"/>
        </w:rPr>
        <w:t>nariadenia 2016/2031).</w:t>
      </w:r>
    </w:p>
    <w:p w14:paraId="23451E23" w14:textId="510AF786" w:rsidR="004C63E6" w:rsidRPr="000023CC" w:rsidRDefault="004C63E6" w:rsidP="00A83DA2">
      <w:pPr>
        <w:autoSpaceDE w:val="0"/>
        <w:autoSpaceDN w:val="0"/>
        <w:adjustRightInd w:val="0"/>
        <w:spacing w:line="276" w:lineRule="auto"/>
        <w:rPr>
          <w:szCs w:val="24"/>
          <w:lang w:eastAsia="sk-SK"/>
        </w:rPr>
      </w:pPr>
      <w:r w:rsidRPr="000023CC">
        <w:rPr>
          <w:b/>
          <w:szCs w:val="24"/>
          <w:lang w:eastAsia="sk-SK"/>
        </w:rPr>
        <w:t>Zásielka</w:t>
      </w:r>
      <w:r w:rsidRPr="000023CC">
        <w:rPr>
          <w:szCs w:val="24"/>
          <w:lang w:eastAsia="sk-SK"/>
        </w:rPr>
        <w:t xml:space="preserve"> je určité množstvo tovaru, ku ktorému patrí samostatný doklad, ktorý sa vyžaduje pre colné formality alebo pre kontrolu, ako je samostatné rastlinolekárske osvedčenie, pričom zásielka môže pozostávať </w:t>
      </w:r>
      <w:r w:rsidR="00C10842">
        <w:rPr>
          <w:szCs w:val="24"/>
          <w:lang w:eastAsia="sk-SK"/>
        </w:rPr>
        <w:t xml:space="preserve">z jednej alebo viacerých partií (článok 3 nariadenia 2017/625). </w:t>
      </w:r>
    </w:p>
    <w:p w14:paraId="2DA1F557" w14:textId="3A12FBF9" w:rsidR="002141A4" w:rsidRDefault="00085BED" w:rsidP="00FF7676">
      <w:pPr>
        <w:tabs>
          <w:tab w:val="right" w:pos="9072"/>
        </w:tabs>
        <w:spacing w:line="276" w:lineRule="auto"/>
        <w:rPr>
          <w:szCs w:val="24"/>
        </w:rPr>
      </w:pPr>
      <w:r w:rsidRPr="000023CC">
        <w:rPr>
          <w:rStyle w:val="Siln"/>
          <w:szCs w:val="24"/>
        </w:rPr>
        <w:t>Zmluva uzavretá na diaľku je zmluva</w:t>
      </w:r>
      <w:r w:rsidRPr="000023CC">
        <w:rPr>
          <w:szCs w:val="24"/>
        </w:rPr>
        <w:t xml:space="preserve"> medzi predávajúcim (pri uzatváraní a plnení zmluvy koná v</w:t>
      </w:r>
      <w:r w:rsidR="00946450" w:rsidRPr="000023CC">
        <w:rPr>
          <w:szCs w:val="24"/>
        </w:rPr>
        <w:t> </w:t>
      </w:r>
      <w:r w:rsidRPr="000023CC">
        <w:rPr>
          <w:szCs w:val="24"/>
        </w:rPr>
        <w:t>rámci predmetu svojej podnikateľskej činnosti alebo povolania) a spotrebiteľom (pri uzatváraní a</w:t>
      </w:r>
      <w:r w:rsidR="00946450" w:rsidRPr="000023CC">
        <w:rPr>
          <w:szCs w:val="24"/>
        </w:rPr>
        <w:t> </w:t>
      </w:r>
      <w:r w:rsidRPr="000023CC">
        <w:rPr>
          <w:szCs w:val="24"/>
        </w:rPr>
        <w:t>plnení zmluvy nekoná v rámci predmetu svojej podnikateľskej činnosti,</w:t>
      </w:r>
      <w:r w:rsidR="00946450" w:rsidRPr="000023CC">
        <w:rPr>
          <w:szCs w:val="24"/>
        </w:rPr>
        <w:t xml:space="preserve"> </w:t>
      </w:r>
      <w:r w:rsidRPr="000023CC">
        <w:rPr>
          <w:szCs w:val="24"/>
        </w:rPr>
        <w:t>zamestnania alebo povolania) dohodnutá a uzavretá výlučne prostredníctvom jedného alebo viacerých prostriedkov diaľkovej komunikácie bez súčasnej fyzickej prítomnosti predávajúceho a spotrebiteľa, najmä využitím webového sídla, elektronickej pošty, telefónu, faxu, adresného listu alebo ponukového katalógu.</w:t>
      </w:r>
    </w:p>
    <w:p w14:paraId="0559648A" w14:textId="6B9AAB39" w:rsidR="00D35B6F" w:rsidRDefault="00D35B6F" w:rsidP="00D35B6F">
      <w:pPr>
        <w:pStyle w:val="Nzov"/>
        <w:spacing w:before="0" w:after="0" w:line="276" w:lineRule="auto"/>
        <w:rPr>
          <w:rFonts w:ascii="Times New Roman" w:hAnsi="Times New Roman"/>
          <w:sz w:val="24"/>
          <w:szCs w:val="24"/>
        </w:rPr>
      </w:pPr>
      <w:bookmarkStart w:id="11" w:name="_Toc160004525"/>
      <w:r w:rsidRPr="00D35B6F">
        <w:rPr>
          <w:rFonts w:ascii="Times New Roman" w:hAnsi="Times New Roman"/>
          <w:sz w:val="24"/>
          <w:szCs w:val="24"/>
        </w:rPr>
        <w:t>Článok 3</w:t>
      </w:r>
      <w:bookmarkEnd w:id="11"/>
    </w:p>
    <w:p w14:paraId="27A7A724" w14:textId="13227141" w:rsidR="00D35B6F" w:rsidRDefault="00D35B6F" w:rsidP="004B0D55">
      <w:pPr>
        <w:pStyle w:val="Nadpis3"/>
        <w:spacing w:after="240" w:line="276" w:lineRule="auto"/>
        <w:jc w:val="center"/>
        <w:rPr>
          <w:rFonts w:ascii="Times New Roman" w:hAnsi="Times New Roman" w:cs="Times New Roman"/>
          <w:color w:val="auto"/>
        </w:rPr>
      </w:pPr>
      <w:bookmarkStart w:id="12" w:name="_Toc160004526"/>
      <w:r w:rsidRPr="00D35B6F">
        <w:rPr>
          <w:rFonts w:ascii="Times New Roman" w:hAnsi="Times New Roman" w:cs="Times New Roman"/>
          <w:color w:val="auto"/>
        </w:rPr>
        <w:t>Podávanie žiadostí na ÚKSÚP</w:t>
      </w:r>
      <w:bookmarkEnd w:id="12"/>
    </w:p>
    <w:p w14:paraId="56A8062E" w14:textId="11F6A62A" w:rsidR="00D35B6F" w:rsidRPr="00FE2FEB" w:rsidRDefault="00D35B6F" w:rsidP="000F59FE">
      <w:pPr>
        <w:spacing w:after="0" w:line="276" w:lineRule="auto"/>
      </w:pPr>
      <w:r w:rsidRPr="00FE2FEB">
        <w:t>Vzor</w:t>
      </w:r>
      <w:r>
        <w:t>y</w:t>
      </w:r>
      <w:r w:rsidRPr="00FE2FEB">
        <w:t xml:space="preserve"> </w:t>
      </w:r>
      <w:r>
        <w:t>všetkých žiadostí sú uverejnené</w:t>
      </w:r>
      <w:r w:rsidRPr="00FE2FEB">
        <w:t xml:space="preserve"> na internetovej stránke ÚKSÚP.</w:t>
      </w:r>
    </w:p>
    <w:p w14:paraId="070209B3" w14:textId="03AA5AD3" w:rsidR="00D35B6F" w:rsidRPr="00FE2FEB" w:rsidRDefault="004F41A5" w:rsidP="000F59FE">
      <w:pPr>
        <w:spacing w:after="0" w:line="276" w:lineRule="auto"/>
      </w:pPr>
      <w:r>
        <w:t>Ž</w:t>
      </w:r>
      <w:r w:rsidR="00D35B6F">
        <w:t xml:space="preserve">iadosti musia byť podané </w:t>
      </w:r>
      <w:r w:rsidR="00D35B6F" w:rsidRPr="00FE2FEB">
        <w:t xml:space="preserve">na </w:t>
      </w:r>
      <w:r w:rsidR="00D35B6F">
        <w:t>aktuálnych formulároch OOR, musia byť vyplnené</w:t>
      </w:r>
      <w:r w:rsidR="00D35B6F" w:rsidRPr="00FE2FEB">
        <w:t>, opečiat</w:t>
      </w:r>
      <w:r w:rsidR="00D35B6F">
        <w:t xml:space="preserve">kované a podpísané žiadateľom. </w:t>
      </w:r>
      <w:r w:rsidR="00D35B6F" w:rsidRPr="00FE2FEB">
        <w:t>Žia</w:t>
      </w:r>
      <w:r w:rsidR="00C13658">
        <w:t>dosť</w:t>
      </w:r>
      <w:r w:rsidR="00D35B6F" w:rsidRPr="00FE2FEB">
        <w:t xml:space="preserve"> sa p</w:t>
      </w:r>
      <w:r w:rsidR="00C13658">
        <w:t>odáva zásadne v písomnej forme.</w:t>
      </w:r>
    </w:p>
    <w:p w14:paraId="743ADC95" w14:textId="77777777" w:rsidR="00D35B6F" w:rsidRDefault="00D35B6F" w:rsidP="000F59FE">
      <w:pPr>
        <w:spacing w:before="240" w:after="0" w:line="276" w:lineRule="auto"/>
        <w:rPr>
          <w:szCs w:val="24"/>
        </w:rPr>
      </w:pPr>
      <w:r>
        <w:rPr>
          <w:szCs w:val="24"/>
        </w:rPr>
        <w:t>Žiadateľ zasiela žiadosť:</w:t>
      </w:r>
    </w:p>
    <w:p w14:paraId="112D480D" w14:textId="77777777" w:rsidR="00D35B6F" w:rsidRPr="00FE2FEB" w:rsidRDefault="00D35B6F" w:rsidP="000F59FE">
      <w:pPr>
        <w:spacing w:after="0" w:line="276" w:lineRule="auto"/>
      </w:pPr>
      <w:r w:rsidRPr="00FE2FEB">
        <w:t>- v tlačenej podobe poštou alebo osobne na adresu: ÚKSÚP v Bratislave, Odbor ochrany rastlín, Matúškova 21, 833 16 Bratislava na podateľňu ÚKSÚP;</w:t>
      </w:r>
    </w:p>
    <w:p w14:paraId="1131E162" w14:textId="77777777" w:rsidR="00D35B6F" w:rsidRDefault="00D35B6F" w:rsidP="000F59FE">
      <w:pPr>
        <w:spacing w:after="0" w:line="276" w:lineRule="auto"/>
      </w:pPr>
      <w:r w:rsidRPr="00FE2FEB">
        <w:t>- v elektronickej podobe – ce</w:t>
      </w:r>
      <w:r>
        <w:t>z elektronickú podateľňu ÚKSÚP.</w:t>
      </w:r>
    </w:p>
    <w:p w14:paraId="2B5F7673" w14:textId="3707670F" w:rsidR="00D35B6F" w:rsidRDefault="00D35B6F" w:rsidP="000F59FE">
      <w:pPr>
        <w:spacing w:line="276" w:lineRule="auto"/>
      </w:pPr>
      <w:r w:rsidRPr="00FE2FEB">
        <w:t>Žiadosť podaná ústne, telefonicky pop</w:t>
      </w:r>
      <w:r>
        <w:t>r. e-mailom nie je akceptovaná.</w:t>
      </w:r>
    </w:p>
    <w:p w14:paraId="32096CD6" w14:textId="23437BAB" w:rsidR="00AD619A" w:rsidRDefault="00AD619A" w:rsidP="000F59FE">
      <w:pPr>
        <w:spacing w:line="276" w:lineRule="auto"/>
      </w:pPr>
    </w:p>
    <w:p w14:paraId="6EEC0BBC" w14:textId="1D8041EF" w:rsidR="00AD619A" w:rsidRDefault="00AD619A" w:rsidP="000F59FE">
      <w:pPr>
        <w:spacing w:line="276" w:lineRule="auto"/>
      </w:pPr>
    </w:p>
    <w:p w14:paraId="5C6E287E" w14:textId="77777777" w:rsidR="00AD619A" w:rsidRPr="00D35B6F" w:rsidRDefault="00AD619A" w:rsidP="000F59FE">
      <w:pPr>
        <w:spacing w:line="276" w:lineRule="auto"/>
      </w:pPr>
    </w:p>
    <w:p w14:paraId="394DCF2A" w14:textId="2B74E4BA" w:rsidR="00161D32" w:rsidRPr="000023CC" w:rsidRDefault="00161D32" w:rsidP="002B00CC">
      <w:pPr>
        <w:pStyle w:val="Nzov"/>
        <w:spacing w:before="0" w:after="0" w:line="276" w:lineRule="auto"/>
        <w:rPr>
          <w:rFonts w:ascii="Times New Roman" w:hAnsi="Times New Roman"/>
          <w:sz w:val="24"/>
          <w:szCs w:val="24"/>
        </w:rPr>
      </w:pPr>
      <w:bookmarkStart w:id="13" w:name="_Toc160004527"/>
      <w:r w:rsidRPr="000023CC">
        <w:rPr>
          <w:rFonts w:ascii="Times New Roman" w:hAnsi="Times New Roman"/>
          <w:sz w:val="24"/>
          <w:szCs w:val="24"/>
        </w:rPr>
        <w:t xml:space="preserve">Článok </w:t>
      </w:r>
      <w:r w:rsidR="004F41A5">
        <w:rPr>
          <w:rFonts w:ascii="Times New Roman" w:hAnsi="Times New Roman"/>
          <w:sz w:val="24"/>
          <w:szCs w:val="24"/>
        </w:rPr>
        <w:t>4</w:t>
      </w:r>
      <w:bookmarkEnd w:id="13"/>
    </w:p>
    <w:p w14:paraId="0A1E206F" w14:textId="77777777" w:rsidR="002B00CC" w:rsidRDefault="00161D32" w:rsidP="002B00CC">
      <w:pPr>
        <w:pStyle w:val="Nadpis3"/>
        <w:spacing w:line="276" w:lineRule="auto"/>
        <w:jc w:val="center"/>
        <w:rPr>
          <w:rFonts w:ascii="Times New Roman" w:hAnsi="Times New Roman" w:cs="Times New Roman"/>
          <w:color w:val="auto"/>
        </w:rPr>
      </w:pPr>
      <w:bookmarkStart w:id="14" w:name="_Toc29984782"/>
      <w:bookmarkStart w:id="15" w:name="_Toc160004528"/>
      <w:r w:rsidRPr="00E95C89">
        <w:rPr>
          <w:rFonts w:ascii="Times New Roman" w:hAnsi="Times New Roman" w:cs="Times New Roman"/>
          <w:color w:val="auto"/>
        </w:rPr>
        <w:t>Úradný register profesionálnych prevádzkovateľov</w:t>
      </w:r>
      <w:bookmarkEnd w:id="14"/>
      <w:bookmarkEnd w:id="15"/>
      <w:r w:rsidRPr="00E95C89">
        <w:rPr>
          <w:rFonts w:ascii="Times New Roman" w:hAnsi="Times New Roman" w:cs="Times New Roman"/>
          <w:color w:val="auto"/>
        </w:rPr>
        <w:t xml:space="preserve"> </w:t>
      </w:r>
    </w:p>
    <w:p w14:paraId="79115FD0" w14:textId="664542BC" w:rsidR="002141A4" w:rsidRPr="00E95C89" w:rsidRDefault="00BA60B4" w:rsidP="002B00CC">
      <w:pPr>
        <w:spacing w:line="276" w:lineRule="auto"/>
        <w:jc w:val="center"/>
      </w:pPr>
      <w:r w:rsidRPr="00E95C89">
        <w:t>(článok 6</w:t>
      </w:r>
      <w:r w:rsidR="00154959" w:rsidRPr="00E95C89">
        <w:t xml:space="preserve">5 </w:t>
      </w:r>
      <w:r w:rsidR="003B0B2F" w:rsidRPr="00E95C89">
        <w:t xml:space="preserve">nariadenia </w:t>
      </w:r>
      <w:r w:rsidR="00154959" w:rsidRPr="00E95C89">
        <w:t>2016/2031)</w:t>
      </w:r>
    </w:p>
    <w:p w14:paraId="2A959B6F" w14:textId="2EEA089D" w:rsidR="00161D32" w:rsidRPr="000023CC" w:rsidRDefault="00161D32" w:rsidP="0072242F">
      <w:pPr>
        <w:spacing w:after="0" w:line="276" w:lineRule="auto"/>
        <w:rPr>
          <w:rFonts w:eastAsia="Times New Roman"/>
          <w:szCs w:val="24"/>
          <w:lang w:eastAsia="sk-SK"/>
        </w:rPr>
      </w:pPr>
      <w:r w:rsidRPr="000023CC">
        <w:rPr>
          <w:szCs w:val="24"/>
        </w:rPr>
        <w:t>ÚKSÚP</w:t>
      </w:r>
      <w:r w:rsidR="00FF7676">
        <w:rPr>
          <w:szCs w:val="24"/>
        </w:rPr>
        <w:t>, OOR</w:t>
      </w:r>
      <w:r w:rsidRPr="000023CC">
        <w:rPr>
          <w:szCs w:val="24"/>
        </w:rPr>
        <w:t xml:space="preserve"> vedie a aktualizuje register profesionálnych prevádzkovateľov.</w:t>
      </w:r>
      <w:r w:rsidR="00E62C08" w:rsidRPr="000023CC">
        <w:rPr>
          <w:szCs w:val="24"/>
        </w:rPr>
        <w:t xml:space="preserve"> </w:t>
      </w:r>
      <w:r w:rsidR="00E62C08" w:rsidRPr="000023CC">
        <w:rPr>
          <w:rFonts w:eastAsia="Times New Roman"/>
          <w:szCs w:val="24"/>
          <w:lang w:eastAsia="sk-SK"/>
        </w:rPr>
        <w:t xml:space="preserve">Registračné číslo </w:t>
      </w:r>
      <w:r w:rsidR="00563C88" w:rsidRPr="000023CC">
        <w:rPr>
          <w:rFonts w:eastAsia="Times New Roman"/>
          <w:szCs w:val="24"/>
          <w:lang w:eastAsia="sk-SK"/>
        </w:rPr>
        <w:t>pride</w:t>
      </w:r>
      <w:r w:rsidR="00E62C08" w:rsidRPr="000023CC">
        <w:rPr>
          <w:rFonts w:eastAsia="Times New Roman"/>
          <w:szCs w:val="24"/>
          <w:lang w:eastAsia="sk-SK"/>
        </w:rPr>
        <w:t xml:space="preserve">ľuje NPPO príslušnej krajiny (na Slovensku ÚKSÚP). </w:t>
      </w:r>
      <w:r w:rsidRPr="000023CC">
        <w:rPr>
          <w:szCs w:val="24"/>
        </w:rPr>
        <w:t>Na úseku rastlinolekárskej starostlivosti registrácii s pasovou povinnosťou podliehajú nasledovné kategórie</w:t>
      </w:r>
      <w:r w:rsidR="00BC1E54" w:rsidRPr="000023CC">
        <w:rPr>
          <w:szCs w:val="24"/>
        </w:rPr>
        <w:t xml:space="preserve"> prevádzkovateľov</w:t>
      </w:r>
      <w:r w:rsidRPr="000023CC">
        <w:rPr>
          <w:szCs w:val="24"/>
        </w:rPr>
        <w:t>:</w:t>
      </w:r>
    </w:p>
    <w:p w14:paraId="4878C851" w14:textId="77777777" w:rsidR="00161D32" w:rsidRPr="000023CC" w:rsidRDefault="00161D32" w:rsidP="0072242F">
      <w:pPr>
        <w:numPr>
          <w:ilvl w:val="0"/>
          <w:numId w:val="18"/>
        </w:numPr>
        <w:spacing w:after="0" w:line="276" w:lineRule="auto"/>
        <w:rPr>
          <w:szCs w:val="24"/>
        </w:rPr>
      </w:pPr>
      <w:r w:rsidRPr="000023CC">
        <w:rPr>
          <w:szCs w:val="24"/>
        </w:rPr>
        <w:t>profesionálni prevádzkovatelia, ktorí do Únie uvádzajú alebo v rámci Únie premiestňujú rastliny, rastlinné produkty a iné predmety</w:t>
      </w:r>
      <w:r w:rsidRPr="000023CC">
        <w:rPr>
          <w:bCs/>
          <w:szCs w:val="24"/>
        </w:rPr>
        <w:t>, pre ktoré sa vyžaduje rastlinolekárske osvedčenie</w:t>
      </w:r>
      <w:r w:rsidR="00563C88" w:rsidRPr="000023CC">
        <w:rPr>
          <w:bCs/>
          <w:szCs w:val="24"/>
        </w:rPr>
        <w:t xml:space="preserve"> </w:t>
      </w:r>
      <w:r w:rsidRPr="000023CC">
        <w:rPr>
          <w:szCs w:val="24"/>
        </w:rPr>
        <w:t xml:space="preserve">alebo </w:t>
      </w:r>
      <w:r w:rsidRPr="000023CC">
        <w:rPr>
          <w:bCs/>
          <w:szCs w:val="24"/>
        </w:rPr>
        <w:t xml:space="preserve">rastlinný pas, tzn. </w:t>
      </w:r>
      <w:r w:rsidRPr="000023CC">
        <w:rPr>
          <w:szCs w:val="24"/>
        </w:rPr>
        <w:t>dovozcovia a obchodníci;</w:t>
      </w:r>
    </w:p>
    <w:p w14:paraId="75239D4B" w14:textId="487F0655" w:rsidR="00F44FBF" w:rsidRPr="00D35B6F" w:rsidRDefault="00161D32" w:rsidP="00F44FBF">
      <w:pPr>
        <w:numPr>
          <w:ilvl w:val="0"/>
          <w:numId w:val="18"/>
        </w:numPr>
        <w:spacing w:line="276" w:lineRule="auto"/>
        <w:rPr>
          <w:szCs w:val="24"/>
        </w:rPr>
      </w:pPr>
      <w:r w:rsidRPr="000023CC">
        <w:rPr>
          <w:szCs w:val="24"/>
        </w:rPr>
        <w:t>profesionálni prevádzkovatelia s oprávnením vydávať rastlinné pasy, tzn. výrobcovia, obchodníci</w:t>
      </w:r>
      <w:r w:rsidR="00BE1887" w:rsidRPr="000023CC">
        <w:rPr>
          <w:szCs w:val="24"/>
        </w:rPr>
        <w:t xml:space="preserve"> a </w:t>
      </w:r>
      <w:r w:rsidRPr="000023CC">
        <w:rPr>
          <w:szCs w:val="24"/>
        </w:rPr>
        <w:t>obchodníci/predajcovia</w:t>
      </w:r>
      <w:r w:rsidR="00E62C08" w:rsidRPr="000023CC">
        <w:rPr>
          <w:szCs w:val="24"/>
        </w:rPr>
        <w:t>, ktorí prevádzkujú internetový predaj.</w:t>
      </w:r>
    </w:p>
    <w:p w14:paraId="728C5B01" w14:textId="01E94B25" w:rsidR="00D447A3" w:rsidRPr="000023CC" w:rsidRDefault="00D447A3" w:rsidP="002141A4">
      <w:pPr>
        <w:pStyle w:val="Nzov"/>
        <w:spacing w:before="0" w:after="0"/>
        <w:rPr>
          <w:rFonts w:ascii="Times New Roman" w:hAnsi="Times New Roman"/>
          <w:sz w:val="24"/>
          <w:szCs w:val="24"/>
          <w:lang w:eastAsia="sk-SK"/>
        </w:rPr>
      </w:pPr>
      <w:bookmarkStart w:id="16" w:name="_Toc160004529"/>
      <w:r w:rsidRPr="000023CC">
        <w:rPr>
          <w:rFonts w:ascii="Times New Roman" w:hAnsi="Times New Roman"/>
          <w:sz w:val="24"/>
          <w:szCs w:val="24"/>
          <w:lang w:eastAsia="sk-SK"/>
        </w:rPr>
        <w:t>Článok</w:t>
      </w:r>
      <w:r w:rsidR="0072242F">
        <w:rPr>
          <w:rFonts w:ascii="Times New Roman" w:hAnsi="Times New Roman"/>
          <w:sz w:val="24"/>
          <w:szCs w:val="24"/>
          <w:lang w:eastAsia="sk-SK"/>
        </w:rPr>
        <w:t xml:space="preserve"> </w:t>
      </w:r>
      <w:r w:rsidR="00445308">
        <w:rPr>
          <w:rFonts w:ascii="Times New Roman" w:hAnsi="Times New Roman"/>
          <w:sz w:val="24"/>
          <w:szCs w:val="24"/>
          <w:lang w:eastAsia="sk-SK"/>
        </w:rPr>
        <w:t>5</w:t>
      </w:r>
      <w:bookmarkEnd w:id="16"/>
    </w:p>
    <w:p w14:paraId="00E5B0F3" w14:textId="77777777" w:rsidR="002B00CC" w:rsidRDefault="00D447A3" w:rsidP="002B00CC">
      <w:pPr>
        <w:pStyle w:val="Nadpis3"/>
        <w:spacing w:line="276" w:lineRule="auto"/>
        <w:jc w:val="center"/>
        <w:rPr>
          <w:rFonts w:ascii="Times New Roman" w:hAnsi="Times New Roman" w:cs="Times New Roman"/>
          <w:color w:val="auto"/>
        </w:rPr>
      </w:pPr>
      <w:bookmarkStart w:id="17" w:name="_Toc160004530"/>
      <w:r w:rsidRPr="00E95C89">
        <w:rPr>
          <w:rFonts w:ascii="Times New Roman" w:hAnsi="Times New Roman" w:cs="Times New Roman"/>
          <w:color w:val="auto"/>
        </w:rPr>
        <w:t>Postup registrácie</w:t>
      </w:r>
      <w:r w:rsidR="0038714A" w:rsidRPr="00E95C89">
        <w:rPr>
          <w:rFonts w:ascii="Times New Roman" w:hAnsi="Times New Roman" w:cs="Times New Roman"/>
          <w:color w:val="auto"/>
        </w:rPr>
        <w:t>, zmena registrácie</w:t>
      </w:r>
      <w:r w:rsidR="000F20F9" w:rsidRPr="00E95C89">
        <w:rPr>
          <w:rFonts w:ascii="Times New Roman" w:hAnsi="Times New Roman" w:cs="Times New Roman"/>
          <w:color w:val="auto"/>
        </w:rPr>
        <w:t xml:space="preserve"> a správne </w:t>
      </w:r>
      <w:r w:rsidR="0038714A" w:rsidRPr="00E95C89">
        <w:rPr>
          <w:rFonts w:ascii="Times New Roman" w:hAnsi="Times New Roman" w:cs="Times New Roman"/>
          <w:color w:val="auto"/>
        </w:rPr>
        <w:t>poplatky</w:t>
      </w:r>
      <w:bookmarkEnd w:id="17"/>
    </w:p>
    <w:p w14:paraId="0D8C1BB8" w14:textId="6A00C96D" w:rsidR="002141A4" w:rsidRPr="00E95C89" w:rsidRDefault="00154959" w:rsidP="002B00CC">
      <w:pPr>
        <w:spacing w:line="276" w:lineRule="auto"/>
        <w:jc w:val="center"/>
      </w:pPr>
      <w:r w:rsidRPr="00E95C89">
        <w:t xml:space="preserve">(článok 66 </w:t>
      </w:r>
      <w:r w:rsidR="003B0B2F" w:rsidRPr="00E95C89">
        <w:t xml:space="preserve">nariadenia </w:t>
      </w:r>
      <w:r w:rsidRPr="00E95C89">
        <w:t>2016/2031)</w:t>
      </w:r>
    </w:p>
    <w:p w14:paraId="53101A1D" w14:textId="77777777" w:rsidR="00D447A3" w:rsidRPr="000023CC" w:rsidRDefault="00D447A3" w:rsidP="0072242F">
      <w:pPr>
        <w:spacing w:after="0" w:line="360" w:lineRule="auto"/>
        <w:rPr>
          <w:szCs w:val="24"/>
        </w:rPr>
      </w:pPr>
      <w:r w:rsidRPr="000023CC">
        <w:rPr>
          <w:szCs w:val="24"/>
        </w:rPr>
        <w:t>Žiadateľ o</w:t>
      </w:r>
      <w:r w:rsidR="00285308" w:rsidRPr="000023CC">
        <w:rPr>
          <w:szCs w:val="24"/>
        </w:rPr>
        <w:t> </w:t>
      </w:r>
      <w:r w:rsidRPr="000023CC">
        <w:rPr>
          <w:szCs w:val="24"/>
        </w:rPr>
        <w:t>registráciu</w:t>
      </w:r>
      <w:r w:rsidR="00285308" w:rsidRPr="000023CC">
        <w:rPr>
          <w:szCs w:val="24"/>
        </w:rPr>
        <w:t xml:space="preserve"> alebo o zmenu registrácie</w:t>
      </w:r>
      <w:r w:rsidRPr="000023CC">
        <w:rPr>
          <w:szCs w:val="24"/>
        </w:rPr>
        <w:t xml:space="preserve"> zasiela na podateľňu ÚKSÚP:</w:t>
      </w:r>
    </w:p>
    <w:p w14:paraId="2BC6B430" w14:textId="77777777" w:rsidR="00C16001" w:rsidRDefault="00D447A3" w:rsidP="0072242F">
      <w:pPr>
        <w:numPr>
          <w:ilvl w:val="1"/>
          <w:numId w:val="19"/>
        </w:numPr>
        <w:spacing w:after="0" w:line="276" w:lineRule="auto"/>
        <w:ind w:left="567"/>
        <w:rPr>
          <w:szCs w:val="24"/>
        </w:rPr>
      </w:pPr>
      <w:r w:rsidRPr="000023CC">
        <w:rPr>
          <w:szCs w:val="24"/>
        </w:rPr>
        <w:t>Žiadosť o</w:t>
      </w:r>
      <w:r w:rsidR="00285308" w:rsidRPr="000023CC">
        <w:rPr>
          <w:szCs w:val="24"/>
        </w:rPr>
        <w:t> </w:t>
      </w:r>
      <w:r w:rsidRPr="000023CC">
        <w:rPr>
          <w:szCs w:val="24"/>
        </w:rPr>
        <w:t>registráciu</w:t>
      </w:r>
      <w:r w:rsidR="00285308" w:rsidRPr="000023CC">
        <w:rPr>
          <w:szCs w:val="24"/>
        </w:rPr>
        <w:t xml:space="preserve"> alebo žiadosť o zmenu registrácie</w:t>
      </w:r>
      <w:r w:rsidRPr="000023CC">
        <w:rPr>
          <w:szCs w:val="24"/>
        </w:rPr>
        <w:t xml:space="preserve"> profesionálnych prevádzkovateľov s rastlinami, rastlinnými produktmi a inými predmetmi. </w:t>
      </w:r>
      <w:r w:rsidR="005D3D10" w:rsidRPr="000023CC">
        <w:rPr>
          <w:szCs w:val="24"/>
        </w:rPr>
        <w:t>Tlačivá</w:t>
      </w:r>
      <w:r w:rsidRPr="000023CC">
        <w:rPr>
          <w:szCs w:val="24"/>
        </w:rPr>
        <w:t xml:space="preserve"> žiadost</w:t>
      </w:r>
      <w:r w:rsidR="00285308" w:rsidRPr="000023CC">
        <w:rPr>
          <w:szCs w:val="24"/>
        </w:rPr>
        <w:t>í</w:t>
      </w:r>
      <w:r w:rsidRPr="000023CC">
        <w:rPr>
          <w:szCs w:val="24"/>
        </w:rPr>
        <w:t xml:space="preserve"> </w:t>
      </w:r>
      <w:r w:rsidR="00285308" w:rsidRPr="000023CC">
        <w:rPr>
          <w:szCs w:val="24"/>
        </w:rPr>
        <w:t>sú</w:t>
      </w:r>
      <w:r w:rsidRPr="000023CC">
        <w:rPr>
          <w:szCs w:val="24"/>
        </w:rPr>
        <w:t xml:space="preserve"> uverejnen</w:t>
      </w:r>
      <w:r w:rsidR="00285308" w:rsidRPr="000023CC">
        <w:rPr>
          <w:szCs w:val="24"/>
        </w:rPr>
        <w:t>é</w:t>
      </w:r>
      <w:r w:rsidRPr="000023CC">
        <w:rPr>
          <w:szCs w:val="24"/>
        </w:rPr>
        <w:t xml:space="preserve"> na stránke ÚKSÚP vo formáte  </w:t>
      </w:r>
      <w:proofErr w:type="spellStart"/>
      <w:r w:rsidRPr="000023CC">
        <w:rPr>
          <w:szCs w:val="24"/>
        </w:rPr>
        <w:t>word</w:t>
      </w:r>
      <w:proofErr w:type="spellEnd"/>
      <w:r w:rsidRPr="000023CC">
        <w:rPr>
          <w:szCs w:val="24"/>
        </w:rPr>
        <w:t xml:space="preserve"> s koncovkou doc.</w:t>
      </w:r>
    </w:p>
    <w:p w14:paraId="00FB4D43" w14:textId="77777777" w:rsidR="00285308" w:rsidRPr="000023CC" w:rsidRDefault="00285308" w:rsidP="0072242F">
      <w:pPr>
        <w:spacing w:after="0" w:line="276" w:lineRule="auto"/>
        <w:ind w:left="207"/>
        <w:rPr>
          <w:szCs w:val="24"/>
        </w:rPr>
      </w:pPr>
      <w:r w:rsidRPr="000023CC">
        <w:rPr>
          <w:szCs w:val="24"/>
        </w:rPr>
        <w:t xml:space="preserve">V prípade zmeny registrácie zasiela relevantné dokumenty súvisiace s požadovanou zmenou. </w:t>
      </w:r>
    </w:p>
    <w:p w14:paraId="43CFC32E" w14:textId="77777777" w:rsidR="00D447A3" w:rsidRPr="000023CC" w:rsidRDefault="00D447A3" w:rsidP="0072242F">
      <w:pPr>
        <w:numPr>
          <w:ilvl w:val="1"/>
          <w:numId w:val="19"/>
        </w:numPr>
        <w:spacing w:after="0" w:line="276" w:lineRule="auto"/>
        <w:ind w:left="567"/>
        <w:rPr>
          <w:szCs w:val="24"/>
        </w:rPr>
      </w:pPr>
      <w:r w:rsidRPr="000023CC">
        <w:rPr>
          <w:szCs w:val="24"/>
        </w:rPr>
        <w:t>Výpis z evidencie nie starší ako 3 mesiace, ak ide o SHR. Zriaďovaciu listinu v prípade škôl, výskumných ústavov, botanických záhrad, pozemkových úradov a pod.</w:t>
      </w:r>
    </w:p>
    <w:p w14:paraId="147F8C43" w14:textId="352FE831" w:rsidR="00D447A3" w:rsidRPr="000023CC" w:rsidRDefault="00D447A3" w:rsidP="0072242F">
      <w:pPr>
        <w:numPr>
          <w:ilvl w:val="1"/>
          <w:numId w:val="19"/>
        </w:numPr>
        <w:spacing w:after="0" w:line="276" w:lineRule="auto"/>
        <w:ind w:left="567"/>
        <w:rPr>
          <w:szCs w:val="24"/>
        </w:rPr>
      </w:pPr>
      <w:r w:rsidRPr="000023CC">
        <w:rPr>
          <w:szCs w:val="24"/>
        </w:rPr>
        <w:t xml:space="preserve">Záznam o vykonaní kontroly A – od príslušného okresného </w:t>
      </w:r>
      <w:r w:rsidR="00FF7676">
        <w:rPr>
          <w:szCs w:val="24"/>
        </w:rPr>
        <w:t xml:space="preserve">rastlinolekárskeho </w:t>
      </w:r>
      <w:r w:rsidRPr="000023CC">
        <w:rPr>
          <w:szCs w:val="24"/>
        </w:rPr>
        <w:t xml:space="preserve">inšpektora (kontrola prevádzok, ktoré budú zaregistrované – pestovateľská plocha, množiareň, </w:t>
      </w:r>
      <w:proofErr w:type="spellStart"/>
      <w:r w:rsidRPr="000023CC">
        <w:rPr>
          <w:szCs w:val="24"/>
        </w:rPr>
        <w:t>matečnica</w:t>
      </w:r>
      <w:proofErr w:type="spellEnd"/>
      <w:r w:rsidRPr="000023CC">
        <w:rPr>
          <w:szCs w:val="24"/>
        </w:rPr>
        <w:t>, skleník, sklad a pod.). V prípade subjektov, ktoré nemajú prevádzky, Záznam o vykonaní kontroly A nie je potrebný.</w:t>
      </w:r>
      <w:r w:rsidR="0020212E">
        <w:rPr>
          <w:szCs w:val="24"/>
        </w:rPr>
        <w:t xml:space="preserve"> Spoplatnenie </w:t>
      </w:r>
      <w:r w:rsidR="00162574">
        <w:rPr>
          <w:szCs w:val="24"/>
        </w:rPr>
        <w:t>sa riadi</w:t>
      </w:r>
      <w:r w:rsidR="0020212E">
        <w:rPr>
          <w:szCs w:val="24"/>
        </w:rPr>
        <w:t xml:space="preserve"> podľa </w:t>
      </w:r>
      <w:r w:rsidR="00162574">
        <w:rPr>
          <w:szCs w:val="24"/>
        </w:rPr>
        <w:t xml:space="preserve">aktuálneho </w:t>
      </w:r>
      <w:r w:rsidR="0020212E">
        <w:rPr>
          <w:szCs w:val="24"/>
        </w:rPr>
        <w:t xml:space="preserve">cenníka ÚKSÚP. </w:t>
      </w:r>
    </w:p>
    <w:p w14:paraId="7C34AF64" w14:textId="77777777" w:rsidR="00D447A3" w:rsidRDefault="00D447A3" w:rsidP="0072242F">
      <w:pPr>
        <w:numPr>
          <w:ilvl w:val="1"/>
          <w:numId w:val="19"/>
        </w:numPr>
        <w:spacing w:after="0" w:line="276" w:lineRule="auto"/>
        <w:ind w:left="567"/>
        <w:rPr>
          <w:szCs w:val="24"/>
        </w:rPr>
      </w:pPr>
      <w:r w:rsidRPr="000023CC">
        <w:rPr>
          <w:szCs w:val="24"/>
        </w:rPr>
        <w:t>Správny poplatok v hodnote:</w:t>
      </w:r>
    </w:p>
    <w:p w14:paraId="0C39935B" w14:textId="4FD96396" w:rsidR="00C16001" w:rsidRPr="000023CC" w:rsidRDefault="00C16001" w:rsidP="0072242F">
      <w:pPr>
        <w:numPr>
          <w:ilvl w:val="0"/>
          <w:numId w:val="20"/>
        </w:numPr>
        <w:spacing w:after="0" w:line="276" w:lineRule="auto"/>
        <w:ind w:left="993"/>
        <w:rPr>
          <w:szCs w:val="24"/>
        </w:rPr>
      </w:pPr>
      <w:r w:rsidRPr="000023CC">
        <w:rPr>
          <w:szCs w:val="24"/>
        </w:rPr>
        <w:t>16,50 €  za novú registráciu</w:t>
      </w:r>
      <w:r>
        <w:rPr>
          <w:szCs w:val="24"/>
        </w:rPr>
        <w:t>,</w:t>
      </w:r>
      <w:r w:rsidR="00432EF1">
        <w:rPr>
          <w:szCs w:val="24"/>
        </w:rPr>
        <w:t xml:space="preserve"> </w:t>
      </w:r>
      <w:r w:rsidR="00432EF1" w:rsidRPr="005C51DE">
        <w:rPr>
          <w:b/>
          <w:szCs w:val="24"/>
        </w:rPr>
        <w:t xml:space="preserve">od </w:t>
      </w:r>
      <w:r w:rsidR="00432EF1" w:rsidRPr="00432EF1">
        <w:rPr>
          <w:b/>
          <w:szCs w:val="24"/>
        </w:rPr>
        <w:t>01.04.2024 v hodnote 25,00 €</w:t>
      </w:r>
    </w:p>
    <w:p w14:paraId="17D6BFA3" w14:textId="7AE21366" w:rsidR="00C16001" w:rsidRPr="000023CC" w:rsidRDefault="00C16001" w:rsidP="0072242F">
      <w:pPr>
        <w:numPr>
          <w:ilvl w:val="0"/>
          <w:numId w:val="20"/>
        </w:numPr>
        <w:spacing w:after="0" w:line="276" w:lineRule="auto"/>
        <w:ind w:left="993"/>
        <w:rPr>
          <w:szCs w:val="24"/>
        </w:rPr>
      </w:pPr>
      <w:r w:rsidRPr="000023CC">
        <w:rPr>
          <w:szCs w:val="24"/>
        </w:rPr>
        <w:t>8 € za zmenu registrácie</w:t>
      </w:r>
      <w:r>
        <w:rPr>
          <w:szCs w:val="24"/>
        </w:rPr>
        <w:t>,</w:t>
      </w:r>
      <w:r w:rsidR="00432EF1">
        <w:rPr>
          <w:szCs w:val="24"/>
        </w:rPr>
        <w:t xml:space="preserve"> </w:t>
      </w:r>
      <w:r w:rsidR="00432EF1" w:rsidRPr="005C51DE">
        <w:rPr>
          <w:b/>
          <w:szCs w:val="24"/>
        </w:rPr>
        <w:t>od 0</w:t>
      </w:r>
      <w:r w:rsidR="00432EF1" w:rsidRPr="00432EF1">
        <w:rPr>
          <w:b/>
          <w:szCs w:val="24"/>
        </w:rPr>
        <w:t>1.04.2024 v hodnote 12,00 €</w:t>
      </w:r>
    </w:p>
    <w:p w14:paraId="24827ED2" w14:textId="20891AB4" w:rsidR="00C16001" w:rsidRPr="000023CC" w:rsidRDefault="00C16001" w:rsidP="0072242F">
      <w:pPr>
        <w:numPr>
          <w:ilvl w:val="0"/>
          <w:numId w:val="20"/>
        </w:numPr>
        <w:spacing w:after="0" w:line="276" w:lineRule="auto"/>
        <w:ind w:left="993"/>
        <w:rPr>
          <w:szCs w:val="24"/>
        </w:rPr>
      </w:pPr>
      <w:r w:rsidRPr="000023CC">
        <w:rPr>
          <w:szCs w:val="24"/>
        </w:rPr>
        <w:t>6,50 € za duplikát osvedčenia o</w:t>
      </w:r>
      <w:r>
        <w:rPr>
          <w:szCs w:val="24"/>
        </w:rPr>
        <w:t> </w:t>
      </w:r>
      <w:r w:rsidRPr="000023CC">
        <w:rPr>
          <w:szCs w:val="24"/>
        </w:rPr>
        <w:t>registrácii</w:t>
      </w:r>
      <w:r>
        <w:rPr>
          <w:szCs w:val="24"/>
        </w:rPr>
        <w:t>,</w:t>
      </w:r>
      <w:r w:rsidR="00432EF1">
        <w:rPr>
          <w:szCs w:val="24"/>
        </w:rPr>
        <w:t xml:space="preserve"> </w:t>
      </w:r>
      <w:r w:rsidR="005C51DE" w:rsidRPr="005C51DE">
        <w:rPr>
          <w:b/>
          <w:szCs w:val="24"/>
        </w:rPr>
        <w:t xml:space="preserve">od </w:t>
      </w:r>
      <w:r w:rsidR="00432EF1" w:rsidRPr="005C51DE">
        <w:rPr>
          <w:b/>
          <w:szCs w:val="24"/>
        </w:rPr>
        <w:t>0</w:t>
      </w:r>
      <w:r w:rsidR="00432EF1" w:rsidRPr="00432EF1">
        <w:rPr>
          <w:b/>
          <w:szCs w:val="24"/>
        </w:rPr>
        <w:t>1.04.2024 v hodnote 12,00 €</w:t>
      </w:r>
    </w:p>
    <w:p w14:paraId="3D481761" w14:textId="77777777" w:rsidR="00C16001" w:rsidRPr="000023CC" w:rsidRDefault="00C16001" w:rsidP="0072242F">
      <w:pPr>
        <w:numPr>
          <w:ilvl w:val="0"/>
          <w:numId w:val="20"/>
        </w:numPr>
        <w:spacing w:after="0" w:line="276" w:lineRule="auto"/>
        <w:ind w:left="993"/>
        <w:rPr>
          <w:szCs w:val="24"/>
        </w:rPr>
      </w:pPr>
      <w:r>
        <w:rPr>
          <w:szCs w:val="24"/>
        </w:rPr>
        <w:t>z</w:t>
      </w:r>
      <w:r w:rsidRPr="000023CC">
        <w:rPr>
          <w:szCs w:val="24"/>
        </w:rPr>
        <w:t>rušenie registrácie sa nespoplatňuje.</w:t>
      </w:r>
    </w:p>
    <w:p w14:paraId="6B330F18" w14:textId="3E4438D1" w:rsidR="00F44FBF" w:rsidRPr="00F44FBF" w:rsidRDefault="00D447A3" w:rsidP="00F44FBF">
      <w:pPr>
        <w:numPr>
          <w:ilvl w:val="1"/>
          <w:numId w:val="19"/>
        </w:numPr>
        <w:spacing w:line="276" w:lineRule="auto"/>
        <w:ind w:left="567"/>
        <w:rPr>
          <w:szCs w:val="24"/>
        </w:rPr>
      </w:pPr>
      <w:r w:rsidRPr="00C16001">
        <w:rPr>
          <w:szCs w:val="24"/>
        </w:rPr>
        <w:t>Pri dovoze a uvádzaní na trh lesného materiálu</w:t>
      </w:r>
      <w:r w:rsidR="007B6690" w:rsidRPr="00C16001">
        <w:rPr>
          <w:szCs w:val="24"/>
        </w:rPr>
        <w:t xml:space="preserve"> ž</w:t>
      </w:r>
      <w:r w:rsidRPr="00C16001">
        <w:rPr>
          <w:szCs w:val="24"/>
        </w:rPr>
        <w:t>iadateľ predloží fotokópiu "</w:t>
      </w:r>
      <w:r w:rsidRPr="00C16001">
        <w:rPr>
          <w:i/>
          <w:szCs w:val="24"/>
        </w:rPr>
        <w:t>Osvedčenia o odbornej spôsobilosti</w:t>
      </w:r>
      <w:r w:rsidRPr="00C16001">
        <w:rPr>
          <w:szCs w:val="24"/>
        </w:rPr>
        <w:t>" vydané Ministerstvom pôdohospodárstva SR (Zákon NR SR č. 138/2010 o lesnom reprodukčnom materiáli a vyhlášky č. 501/2010 o lesnom reprodukčnom materiáli).</w:t>
      </w:r>
    </w:p>
    <w:p w14:paraId="041EB8E2" w14:textId="516E1B53" w:rsidR="0008557D" w:rsidRPr="000023CC" w:rsidRDefault="0008557D" w:rsidP="002141A4">
      <w:pPr>
        <w:pStyle w:val="Nzov"/>
        <w:spacing w:before="0" w:after="0"/>
        <w:rPr>
          <w:rFonts w:ascii="Times New Roman" w:hAnsi="Times New Roman"/>
          <w:sz w:val="24"/>
          <w:szCs w:val="24"/>
          <w:lang w:eastAsia="sk-SK"/>
        </w:rPr>
      </w:pPr>
      <w:bookmarkStart w:id="18" w:name="_Toc160004531"/>
      <w:r w:rsidRPr="000023CC">
        <w:rPr>
          <w:rFonts w:ascii="Times New Roman" w:hAnsi="Times New Roman"/>
          <w:sz w:val="24"/>
          <w:szCs w:val="24"/>
          <w:lang w:eastAsia="sk-SK"/>
        </w:rPr>
        <w:t xml:space="preserve">Článok </w:t>
      </w:r>
      <w:r w:rsidR="00445308">
        <w:rPr>
          <w:rFonts w:ascii="Times New Roman" w:hAnsi="Times New Roman"/>
          <w:sz w:val="24"/>
          <w:szCs w:val="24"/>
          <w:lang w:eastAsia="sk-SK"/>
        </w:rPr>
        <w:t>6</w:t>
      </w:r>
      <w:bookmarkEnd w:id="18"/>
    </w:p>
    <w:p w14:paraId="29A75A38" w14:textId="4F43A635" w:rsidR="0072242F" w:rsidRPr="00E95C89" w:rsidRDefault="00C2400E" w:rsidP="002B00CC">
      <w:pPr>
        <w:pStyle w:val="Nadpis3"/>
        <w:spacing w:line="276" w:lineRule="auto"/>
        <w:jc w:val="center"/>
        <w:rPr>
          <w:rFonts w:ascii="Times New Roman" w:hAnsi="Times New Roman" w:cs="Times New Roman"/>
          <w:color w:val="auto"/>
        </w:rPr>
      </w:pPr>
      <w:bookmarkStart w:id="19" w:name="_Toc160004532"/>
      <w:r w:rsidRPr="00E95C89">
        <w:rPr>
          <w:rFonts w:ascii="Times New Roman" w:hAnsi="Times New Roman" w:cs="Times New Roman"/>
          <w:color w:val="auto"/>
        </w:rPr>
        <w:t>Povinnosti profesionálnych prevádzkovateľov v súvislosti s</w:t>
      </w:r>
      <w:r w:rsidR="000D79EF" w:rsidRPr="00E95C89">
        <w:rPr>
          <w:rFonts w:ascii="Times New Roman" w:hAnsi="Times New Roman" w:cs="Times New Roman"/>
          <w:color w:val="auto"/>
        </w:rPr>
        <w:t> </w:t>
      </w:r>
      <w:r w:rsidRPr="00E95C89">
        <w:rPr>
          <w:rFonts w:ascii="Times New Roman" w:hAnsi="Times New Roman" w:cs="Times New Roman"/>
          <w:color w:val="auto"/>
        </w:rPr>
        <w:t>registráciou</w:t>
      </w:r>
      <w:bookmarkEnd w:id="19"/>
    </w:p>
    <w:p w14:paraId="143CDEF4" w14:textId="732346E7" w:rsidR="002141A4" w:rsidRPr="0072242F" w:rsidRDefault="000D79EF" w:rsidP="002B00CC">
      <w:pPr>
        <w:spacing w:line="276" w:lineRule="auto"/>
        <w:jc w:val="center"/>
      </w:pPr>
      <w:r w:rsidRPr="0072242F">
        <w:t xml:space="preserve">(článok 66 </w:t>
      </w:r>
      <w:r w:rsidR="003B0B2F">
        <w:t>nariadenia</w:t>
      </w:r>
      <w:r w:rsidR="003B0B2F" w:rsidRPr="0072242F">
        <w:t xml:space="preserve"> </w:t>
      </w:r>
      <w:r w:rsidRPr="0072242F">
        <w:t>2016/2031)</w:t>
      </w:r>
    </w:p>
    <w:p w14:paraId="7E41EA7D" w14:textId="77777777" w:rsidR="00C2400E" w:rsidRPr="000023CC" w:rsidRDefault="00C2400E" w:rsidP="0072242F">
      <w:pPr>
        <w:spacing w:line="276" w:lineRule="auto"/>
        <w:rPr>
          <w:szCs w:val="24"/>
        </w:rPr>
      </w:pPr>
      <w:r w:rsidRPr="000023CC">
        <w:rPr>
          <w:szCs w:val="24"/>
        </w:rPr>
        <w:t>Prevádzkovatelia zaregistrovaní v súlade so smernicou 2000/29/ES nepredkladajú novú žiadosť o</w:t>
      </w:r>
      <w:r w:rsidR="007B6690" w:rsidRPr="000023CC">
        <w:rPr>
          <w:szCs w:val="24"/>
        </w:rPr>
        <w:t> </w:t>
      </w:r>
      <w:r w:rsidRPr="000023CC">
        <w:rPr>
          <w:szCs w:val="24"/>
        </w:rPr>
        <w:t xml:space="preserve">registráciu, </w:t>
      </w:r>
      <w:r w:rsidR="007B6690" w:rsidRPr="000023CC">
        <w:rPr>
          <w:szCs w:val="24"/>
        </w:rPr>
        <w:t>z</w:t>
      </w:r>
      <w:r w:rsidRPr="000023CC">
        <w:rPr>
          <w:szCs w:val="24"/>
        </w:rPr>
        <w:t>ostávajú naďalej v</w:t>
      </w:r>
      <w:r w:rsidR="00C46812" w:rsidRPr="000023CC">
        <w:rPr>
          <w:szCs w:val="24"/>
        </w:rPr>
        <w:t xml:space="preserve"> úradnom </w:t>
      </w:r>
      <w:r w:rsidRPr="000023CC">
        <w:rPr>
          <w:szCs w:val="24"/>
        </w:rPr>
        <w:t>registri.</w:t>
      </w:r>
    </w:p>
    <w:p w14:paraId="41CDB1ED" w14:textId="77777777" w:rsidR="002D7D9D" w:rsidRPr="00D4087F" w:rsidRDefault="002D7D9D" w:rsidP="0072242F">
      <w:pPr>
        <w:rPr>
          <w:b/>
          <w:bCs/>
          <w:szCs w:val="24"/>
        </w:rPr>
      </w:pPr>
      <w:r w:rsidRPr="00D4087F">
        <w:rPr>
          <w:b/>
          <w:bCs/>
          <w:szCs w:val="24"/>
        </w:rPr>
        <w:t>Profesionálni prevádzkovatelia sú povinní:</w:t>
      </w:r>
    </w:p>
    <w:p w14:paraId="0B2F95F6" w14:textId="04718315" w:rsidR="00452932" w:rsidRPr="000023CC" w:rsidRDefault="00452932" w:rsidP="0072242F">
      <w:pPr>
        <w:numPr>
          <w:ilvl w:val="0"/>
          <w:numId w:val="9"/>
        </w:numPr>
        <w:spacing w:after="0" w:line="276" w:lineRule="auto"/>
        <w:rPr>
          <w:szCs w:val="24"/>
        </w:rPr>
      </w:pPr>
      <w:r w:rsidRPr="000023CC">
        <w:rPr>
          <w:szCs w:val="24"/>
        </w:rPr>
        <w:t>raz ročne do 30. apríla každého roku predložiť aktualizáciu týkajúcu sa zmien v údajoch súvisiacich s</w:t>
      </w:r>
      <w:r w:rsidR="007B6690" w:rsidRPr="000023CC">
        <w:rPr>
          <w:szCs w:val="24"/>
        </w:rPr>
        <w:t> </w:t>
      </w:r>
      <w:r w:rsidRPr="000023CC">
        <w:rPr>
          <w:szCs w:val="24"/>
        </w:rPr>
        <w:t xml:space="preserve">registráciou, v tomto prípade </w:t>
      </w:r>
      <w:r w:rsidR="007B6690" w:rsidRPr="000023CC">
        <w:rPr>
          <w:szCs w:val="24"/>
        </w:rPr>
        <w:t>ide</w:t>
      </w:r>
      <w:r w:rsidRPr="000023CC">
        <w:rPr>
          <w:szCs w:val="24"/>
        </w:rPr>
        <w:t xml:space="preserve"> o nahlasovanie aktuálnych kontaktných údajov,</w:t>
      </w:r>
      <w:r w:rsidR="00F44FBF">
        <w:rPr>
          <w:szCs w:val="24"/>
        </w:rPr>
        <w:t xml:space="preserve"> ktoré treba zasielať na e-mail: </w:t>
      </w:r>
      <w:hyperlink r:id="rId24" w:history="1">
        <w:r w:rsidR="00F204F7" w:rsidRPr="00A528C7">
          <w:rPr>
            <w:rStyle w:val="Hypertextovprepojenie"/>
            <w:szCs w:val="24"/>
          </w:rPr>
          <w:t>ochrana@uksup.sk</w:t>
        </w:r>
      </w:hyperlink>
      <w:r w:rsidR="00F204F7">
        <w:rPr>
          <w:rStyle w:val="Hypertextovprepojenie"/>
          <w:color w:val="auto"/>
          <w:szCs w:val="24"/>
        </w:rPr>
        <w:t xml:space="preserve"> </w:t>
      </w:r>
      <w:r w:rsidRPr="000023CC">
        <w:rPr>
          <w:szCs w:val="24"/>
        </w:rPr>
        <w:t xml:space="preserve"> V prípade, že nenastali žiadne zmeny v kontaktných údajoch</w:t>
      </w:r>
      <w:r w:rsidR="007B6690" w:rsidRPr="000023CC">
        <w:rPr>
          <w:szCs w:val="24"/>
        </w:rPr>
        <w:t>,</w:t>
      </w:r>
      <w:r w:rsidRPr="000023CC">
        <w:rPr>
          <w:szCs w:val="24"/>
        </w:rPr>
        <w:t xml:space="preserve"> nie je nahlasovanie potrebné</w:t>
      </w:r>
      <w:r w:rsidR="002D7D9D" w:rsidRPr="000023CC">
        <w:rPr>
          <w:szCs w:val="24"/>
        </w:rPr>
        <w:t>;</w:t>
      </w:r>
    </w:p>
    <w:p w14:paraId="3B98AF12" w14:textId="77777777" w:rsidR="00452932" w:rsidRPr="000023CC" w:rsidRDefault="002D7D9D" w:rsidP="0072242F">
      <w:pPr>
        <w:numPr>
          <w:ilvl w:val="0"/>
          <w:numId w:val="9"/>
        </w:numPr>
        <w:spacing w:after="0" w:line="276" w:lineRule="auto"/>
        <w:rPr>
          <w:szCs w:val="24"/>
        </w:rPr>
      </w:pPr>
      <w:r w:rsidRPr="000023CC">
        <w:rPr>
          <w:szCs w:val="24"/>
        </w:rPr>
        <w:t xml:space="preserve">zmeny týkajúce sa prevádzok, zamerania a predmetu činnosti nahlasujú </w:t>
      </w:r>
      <w:r w:rsidR="00452932" w:rsidRPr="000023CC">
        <w:rPr>
          <w:szCs w:val="24"/>
        </w:rPr>
        <w:t>žiadosťou o zmenu v registrácii priebežne počas celého roka</w:t>
      </w:r>
      <w:r w:rsidRPr="000023CC">
        <w:rPr>
          <w:szCs w:val="24"/>
        </w:rPr>
        <w:t>;</w:t>
      </w:r>
    </w:p>
    <w:p w14:paraId="6B8121EC" w14:textId="77777777" w:rsidR="00452932" w:rsidRPr="000023CC" w:rsidRDefault="002D7D9D" w:rsidP="0072242F">
      <w:pPr>
        <w:numPr>
          <w:ilvl w:val="0"/>
          <w:numId w:val="9"/>
        </w:numPr>
        <w:spacing w:after="0" w:line="276" w:lineRule="auto"/>
        <w:rPr>
          <w:szCs w:val="24"/>
        </w:rPr>
      </w:pPr>
      <w:r w:rsidRPr="000023CC">
        <w:rPr>
          <w:szCs w:val="24"/>
        </w:rPr>
        <w:t>pri</w:t>
      </w:r>
      <w:r w:rsidR="00452932" w:rsidRPr="000023CC">
        <w:rPr>
          <w:szCs w:val="24"/>
        </w:rPr>
        <w:t xml:space="preserve"> zmen</w:t>
      </w:r>
      <w:r w:rsidRPr="000023CC">
        <w:rPr>
          <w:szCs w:val="24"/>
        </w:rPr>
        <w:t>e</w:t>
      </w:r>
      <w:r w:rsidR="00452932" w:rsidRPr="000023CC">
        <w:rPr>
          <w:szCs w:val="24"/>
        </w:rPr>
        <w:t xml:space="preserve"> mena/názvu spoločnosti a adresy </w:t>
      </w:r>
      <w:r w:rsidRPr="000023CC">
        <w:rPr>
          <w:szCs w:val="24"/>
        </w:rPr>
        <w:t xml:space="preserve">sídla spoločnosti </w:t>
      </w:r>
      <w:r w:rsidR="00452932" w:rsidRPr="000023CC">
        <w:rPr>
          <w:szCs w:val="24"/>
        </w:rPr>
        <w:t>nahl</w:t>
      </w:r>
      <w:r w:rsidRPr="000023CC">
        <w:rPr>
          <w:szCs w:val="24"/>
        </w:rPr>
        <w:t xml:space="preserve">asovanie </w:t>
      </w:r>
      <w:r w:rsidR="00D447A3" w:rsidRPr="000023CC">
        <w:rPr>
          <w:szCs w:val="24"/>
        </w:rPr>
        <w:t xml:space="preserve">žiadosťou o zmenu v registrácii </w:t>
      </w:r>
      <w:r w:rsidR="00452932" w:rsidRPr="000023CC">
        <w:rPr>
          <w:szCs w:val="24"/>
        </w:rPr>
        <w:t xml:space="preserve">najneskôr do 30 dní po zmene týchto údajov (zmeny v </w:t>
      </w:r>
      <w:r w:rsidR="0049716C" w:rsidRPr="000023CC">
        <w:rPr>
          <w:szCs w:val="24"/>
        </w:rPr>
        <w:t>živnostenskom a obchodnom registri</w:t>
      </w:r>
      <w:r w:rsidR="00452932" w:rsidRPr="000023CC">
        <w:rPr>
          <w:szCs w:val="24"/>
        </w:rPr>
        <w:t>)</w:t>
      </w:r>
      <w:r w:rsidR="00D447A3" w:rsidRPr="000023CC">
        <w:rPr>
          <w:szCs w:val="24"/>
        </w:rPr>
        <w:t xml:space="preserve">, </w:t>
      </w:r>
    </w:p>
    <w:p w14:paraId="53FF5983" w14:textId="66C76DEC" w:rsidR="004515BA" w:rsidRPr="000023CC" w:rsidRDefault="004515BA" w:rsidP="0072242F">
      <w:pPr>
        <w:numPr>
          <w:ilvl w:val="0"/>
          <w:numId w:val="9"/>
        </w:numPr>
        <w:spacing w:after="0" w:line="276" w:lineRule="auto"/>
        <w:rPr>
          <w:szCs w:val="24"/>
        </w:rPr>
      </w:pPr>
      <w:r w:rsidRPr="000023CC">
        <w:rPr>
          <w:szCs w:val="24"/>
        </w:rPr>
        <w:t>v prípade, že registrovaný prevádzkovateľ z akéhokoľvek dôvodu nevie predložiť/nemá k dispozícii „Osvedčenie o registrácii profesionálneho prevádzkovateľa“, požiada o vydanie duplikátu. Na vydanie duplikátu nie je predpísané tlačivo. Žiadateľ môže</w:t>
      </w:r>
      <w:r w:rsidR="00AD619A">
        <w:rPr>
          <w:szCs w:val="24"/>
        </w:rPr>
        <w:t xml:space="preserve"> použiť svoj hlavičkový papier.</w:t>
      </w:r>
    </w:p>
    <w:p w14:paraId="0619DD52" w14:textId="77777777" w:rsidR="002D7D9D" w:rsidRPr="000023CC" w:rsidRDefault="002D7D9D" w:rsidP="0072242F">
      <w:pPr>
        <w:numPr>
          <w:ilvl w:val="0"/>
          <w:numId w:val="9"/>
        </w:numPr>
        <w:spacing w:after="0" w:line="276" w:lineRule="auto"/>
        <w:rPr>
          <w:szCs w:val="24"/>
        </w:rPr>
      </w:pPr>
      <w:r w:rsidRPr="000023CC">
        <w:rPr>
          <w:szCs w:val="24"/>
        </w:rPr>
        <w:t xml:space="preserve">pri </w:t>
      </w:r>
      <w:r w:rsidRPr="000023CC">
        <w:rPr>
          <w:b/>
          <w:szCs w:val="24"/>
          <w:u w:val="single"/>
        </w:rPr>
        <w:t>zmene IČO</w:t>
      </w:r>
      <w:r w:rsidRPr="000023CC">
        <w:rPr>
          <w:szCs w:val="24"/>
        </w:rPr>
        <w:t xml:space="preserve"> sa registrácia zruší. Ak profesionálny prevádzkovateľ naďalej podniká v činnosti, ktorá podlieha registrácii, ale pod novým IČO, je povinný požiadať o novú registráciu v celom rozsahu. V tomto prípade bude pridelené nové registračné číslo</w:t>
      </w:r>
      <w:r w:rsidR="00A92B26" w:rsidRPr="000023CC">
        <w:rPr>
          <w:szCs w:val="24"/>
        </w:rPr>
        <w:t>;</w:t>
      </w:r>
    </w:p>
    <w:p w14:paraId="294C4764" w14:textId="77777777" w:rsidR="0072242F" w:rsidRDefault="00D82EA7" w:rsidP="0072242F">
      <w:pPr>
        <w:numPr>
          <w:ilvl w:val="0"/>
          <w:numId w:val="9"/>
        </w:numPr>
        <w:spacing w:line="276" w:lineRule="auto"/>
        <w:rPr>
          <w:szCs w:val="24"/>
        </w:rPr>
      </w:pPr>
      <w:r w:rsidRPr="000023CC">
        <w:rPr>
          <w:szCs w:val="24"/>
        </w:rPr>
        <w:t>v</w:t>
      </w:r>
      <w:r w:rsidR="00A92B26" w:rsidRPr="000023CC">
        <w:rPr>
          <w:szCs w:val="24"/>
        </w:rPr>
        <w:t> prípade ukončenia zaregistrovanej činnosti písomne požiadať o zrušenie registrácie.</w:t>
      </w:r>
    </w:p>
    <w:p w14:paraId="12E41377" w14:textId="13077C05" w:rsidR="00AD3807" w:rsidRPr="00D4087F" w:rsidRDefault="00ED249F" w:rsidP="00F204F7">
      <w:pPr>
        <w:spacing w:line="276" w:lineRule="auto"/>
        <w:ind w:left="720"/>
        <w:rPr>
          <w:szCs w:val="24"/>
        </w:rPr>
      </w:pPr>
      <w:r w:rsidRPr="000023CC">
        <w:rPr>
          <w:szCs w:val="24"/>
        </w:rPr>
        <w:t>Pri zrušení registrácie subjektu, ktorému bolo udelené oprávnenie na vydávanie rastlinných pasov, je oprávnenie zrušené automaticky.</w:t>
      </w:r>
    </w:p>
    <w:p w14:paraId="52CB7A92" w14:textId="004D42A6" w:rsidR="00460CB1" w:rsidRPr="000023CC" w:rsidRDefault="00460CB1" w:rsidP="00F204F7">
      <w:pPr>
        <w:pStyle w:val="Nzov"/>
        <w:spacing w:before="0" w:after="0" w:line="276" w:lineRule="auto"/>
        <w:rPr>
          <w:rFonts w:ascii="Times New Roman" w:hAnsi="Times New Roman"/>
          <w:sz w:val="24"/>
          <w:szCs w:val="24"/>
        </w:rPr>
      </w:pPr>
      <w:bookmarkStart w:id="20" w:name="_Toc160004533"/>
      <w:r w:rsidRPr="000023CC">
        <w:rPr>
          <w:rFonts w:ascii="Times New Roman" w:hAnsi="Times New Roman"/>
          <w:sz w:val="24"/>
          <w:szCs w:val="24"/>
        </w:rPr>
        <w:t>Článok</w:t>
      </w:r>
      <w:r w:rsidR="003F20A4">
        <w:rPr>
          <w:rFonts w:ascii="Times New Roman" w:hAnsi="Times New Roman"/>
          <w:sz w:val="24"/>
          <w:szCs w:val="24"/>
        </w:rPr>
        <w:t xml:space="preserve"> </w:t>
      </w:r>
      <w:r w:rsidR="004B0D55">
        <w:rPr>
          <w:rFonts w:ascii="Times New Roman" w:hAnsi="Times New Roman"/>
          <w:sz w:val="24"/>
          <w:szCs w:val="24"/>
        </w:rPr>
        <w:t>7</w:t>
      </w:r>
      <w:bookmarkEnd w:id="20"/>
    </w:p>
    <w:p w14:paraId="74E504B6" w14:textId="491EADDE" w:rsidR="002B00CC" w:rsidRPr="002B00CC" w:rsidRDefault="00D54762" w:rsidP="002B00CC">
      <w:pPr>
        <w:pStyle w:val="Nadpis3"/>
        <w:spacing w:line="276" w:lineRule="auto"/>
        <w:jc w:val="center"/>
        <w:rPr>
          <w:rFonts w:ascii="Times New Roman" w:hAnsi="Times New Roman" w:cs="Times New Roman"/>
          <w:color w:val="auto"/>
        </w:rPr>
      </w:pPr>
      <w:bookmarkStart w:id="21" w:name="_Toc160004534"/>
      <w:r w:rsidRPr="00E95C89">
        <w:rPr>
          <w:rFonts w:ascii="Times New Roman" w:hAnsi="Times New Roman" w:cs="Times New Roman"/>
          <w:color w:val="auto"/>
        </w:rPr>
        <w:t>Podmienky udelenia oprávnenia</w:t>
      </w:r>
      <w:r w:rsidR="00F204F7" w:rsidRPr="00E95C89">
        <w:rPr>
          <w:rFonts w:ascii="Times New Roman" w:hAnsi="Times New Roman" w:cs="Times New Roman"/>
          <w:color w:val="auto"/>
        </w:rPr>
        <w:t xml:space="preserve"> na vydávanie rastlinných pasov</w:t>
      </w:r>
      <w:bookmarkEnd w:id="21"/>
    </w:p>
    <w:p w14:paraId="632A11AC" w14:textId="4A6E9FA8" w:rsidR="00D54762" w:rsidRPr="002B00CC" w:rsidRDefault="00D54762" w:rsidP="002B00CC">
      <w:pPr>
        <w:spacing w:line="276" w:lineRule="auto"/>
        <w:jc w:val="center"/>
      </w:pPr>
      <w:r w:rsidRPr="002B00CC">
        <w:t xml:space="preserve">(článok 89 </w:t>
      </w:r>
      <w:r w:rsidR="003B0B2F" w:rsidRPr="002B00CC">
        <w:t xml:space="preserve">nariadenia </w:t>
      </w:r>
      <w:r w:rsidRPr="002B00CC">
        <w:t>2016/2031)</w:t>
      </w:r>
    </w:p>
    <w:p w14:paraId="5FF4DD22" w14:textId="61F598D7" w:rsidR="00D54762" w:rsidRPr="00F204F7" w:rsidRDefault="008142E0" w:rsidP="00F204F7">
      <w:pPr>
        <w:spacing w:after="0" w:line="276" w:lineRule="auto"/>
        <w:jc w:val="center"/>
        <w:rPr>
          <w:rFonts w:eastAsia="Times New Roman"/>
          <w:szCs w:val="24"/>
          <w:lang w:eastAsia="sk-SK"/>
        </w:rPr>
      </w:pPr>
      <w:hyperlink r:id="rId25" w:history="1">
        <w:r w:rsidR="00F204F7">
          <w:rPr>
            <w:rStyle w:val="Hypertextovprepojenie"/>
            <w:b/>
          </w:rPr>
          <w:t>D</w:t>
        </w:r>
        <w:r w:rsidR="00F204F7" w:rsidRPr="00995481">
          <w:rPr>
            <w:rStyle w:val="Hypertextovprepojenie"/>
            <w:b/>
          </w:rPr>
          <w:t xml:space="preserve">elegované nariadenie </w:t>
        </w:r>
        <w:r w:rsidR="00F204F7">
          <w:rPr>
            <w:rStyle w:val="Hypertextovprepojenie"/>
            <w:b/>
          </w:rPr>
          <w:t xml:space="preserve">KOM </w:t>
        </w:r>
        <w:r w:rsidR="00F204F7" w:rsidRPr="00995481">
          <w:rPr>
            <w:rStyle w:val="Hypertextovprepojenie"/>
            <w:b/>
          </w:rPr>
          <w:t>(EÚ) 2019/827</w:t>
        </w:r>
      </w:hyperlink>
      <w:r w:rsidR="00D54762" w:rsidRPr="000023CC">
        <w:t xml:space="preserve"> pre článok 89</w:t>
      </w:r>
    </w:p>
    <w:p w14:paraId="4FD43F89" w14:textId="51EF3750" w:rsidR="00D54762" w:rsidRPr="00E95C89" w:rsidRDefault="00D54762" w:rsidP="00E95C89">
      <w:pPr>
        <w:pStyle w:val="Nadpis3"/>
        <w:spacing w:after="240"/>
        <w:jc w:val="center"/>
        <w:rPr>
          <w:rFonts w:ascii="Times New Roman" w:hAnsi="Times New Roman" w:cs="Times New Roman"/>
          <w:bCs/>
          <w:color w:val="auto"/>
        </w:rPr>
      </w:pPr>
      <w:bookmarkStart w:id="22" w:name="_Toc160004535"/>
      <w:r w:rsidRPr="00E95C89">
        <w:rPr>
          <w:rFonts w:ascii="Times New Roman" w:hAnsi="Times New Roman" w:cs="Times New Roman"/>
          <w:color w:val="auto"/>
        </w:rPr>
        <w:t>Kritériá, ktoré musia spĺňať profesionálni prevádzkovatelia, aby boli oprávnení vydávať rastlinné pasy</w:t>
      </w:r>
      <w:bookmarkEnd w:id="22"/>
    </w:p>
    <w:p w14:paraId="477A241A" w14:textId="1685FA6C" w:rsidR="0020212E" w:rsidRPr="00995481" w:rsidRDefault="0020212E" w:rsidP="00D0072B">
      <w:pPr>
        <w:spacing w:after="0" w:line="360" w:lineRule="auto"/>
        <w:jc w:val="center"/>
        <w:rPr>
          <w:b/>
          <w:bCs/>
          <w:szCs w:val="24"/>
          <w:lang w:eastAsia="sk-SK"/>
        </w:rPr>
      </w:pPr>
      <w:r w:rsidRPr="00995481">
        <w:rPr>
          <w:b/>
          <w:bCs/>
          <w:szCs w:val="24"/>
          <w:lang w:eastAsia="sk-SK"/>
        </w:rPr>
        <w:t>POVINNOSTI PROFESIONÁLNEHO PREVÁDZKOVATEĽA</w:t>
      </w:r>
    </w:p>
    <w:p w14:paraId="33C7E5F1" w14:textId="73255592" w:rsidR="0020212E" w:rsidRDefault="0020212E" w:rsidP="0020212E">
      <w:pPr>
        <w:spacing w:after="0" w:line="276" w:lineRule="auto"/>
        <w:rPr>
          <w:rFonts w:eastAsia="Times New Roman"/>
          <w:szCs w:val="24"/>
          <w:lang w:eastAsia="sk-SK"/>
        </w:rPr>
      </w:pPr>
      <w:r w:rsidRPr="000023CC">
        <w:rPr>
          <w:szCs w:val="24"/>
        </w:rPr>
        <w:t xml:space="preserve">Profesionálny prevádzkovateľ </w:t>
      </w:r>
      <w:r>
        <w:rPr>
          <w:szCs w:val="24"/>
        </w:rPr>
        <w:t xml:space="preserve">požiada </w:t>
      </w:r>
      <w:r w:rsidRPr="000023CC">
        <w:rPr>
          <w:szCs w:val="24"/>
        </w:rPr>
        <w:t>ÚKSÚP</w:t>
      </w:r>
      <w:r w:rsidR="00FF7676">
        <w:rPr>
          <w:szCs w:val="24"/>
        </w:rPr>
        <w:t>, OOR</w:t>
      </w:r>
      <w:r w:rsidRPr="000023CC">
        <w:rPr>
          <w:szCs w:val="24"/>
        </w:rPr>
        <w:t xml:space="preserve"> </w:t>
      </w:r>
      <w:r>
        <w:rPr>
          <w:szCs w:val="24"/>
        </w:rPr>
        <w:t xml:space="preserve">o udelenie oprávnenia vydávať rastlinné pasy. </w:t>
      </w:r>
      <w:r w:rsidRPr="000023CC">
        <w:rPr>
          <w:szCs w:val="24"/>
        </w:rPr>
        <w:t xml:space="preserve">Žiadosť </w:t>
      </w:r>
      <w:r>
        <w:rPr>
          <w:szCs w:val="24"/>
        </w:rPr>
        <w:t xml:space="preserve">je uverejnená na webovej stránke </w:t>
      </w:r>
      <w:r w:rsidRPr="000023CC">
        <w:rPr>
          <w:rFonts w:eastAsia="Times New Roman"/>
          <w:szCs w:val="24"/>
          <w:lang w:eastAsia="sk-SK"/>
        </w:rPr>
        <w:t>ÚKSÚP</w:t>
      </w:r>
      <w:r w:rsidR="00162574">
        <w:rPr>
          <w:rFonts w:eastAsia="Times New Roman"/>
          <w:szCs w:val="24"/>
          <w:lang w:eastAsia="sk-SK"/>
        </w:rPr>
        <w:t>, ktorej prílohou je:</w:t>
      </w:r>
    </w:p>
    <w:p w14:paraId="16CD28FE" w14:textId="626B482C" w:rsidR="0037295F" w:rsidRDefault="0037295F" w:rsidP="0037295F">
      <w:pPr>
        <w:numPr>
          <w:ilvl w:val="0"/>
          <w:numId w:val="11"/>
        </w:numPr>
        <w:spacing w:after="0" w:line="276" w:lineRule="auto"/>
        <w:rPr>
          <w:szCs w:val="24"/>
        </w:rPr>
      </w:pPr>
      <w:r w:rsidRPr="000023CC">
        <w:rPr>
          <w:szCs w:val="24"/>
        </w:rPr>
        <w:t>vzor vlastného RP;</w:t>
      </w:r>
    </w:p>
    <w:p w14:paraId="57AA54F7" w14:textId="75F41A85" w:rsidR="0037295F" w:rsidRPr="00FA631E" w:rsidRDefault="0037295F" w:rsidP="008A3665">
      <w:pPr>
        <w:numPr>
          <w:ilvl w:val="0"/>
          <w:numId w:val="11"/>
        </w:numPr>
        <w:spacing w:line="276" w:lineRule="auto"/>
        <w:rPr>
          <w:szCs w:val="24"/>
        </w:rPr>
      </w:pPr>
      <w:r>
        <w:rPr>
          <w:szCs w:val="24"/>
        </w:rPr>
        <w:t>aktuálny zoznam rastlín alebo zoznam rastlinných produktov</w:t>
      </w:r>
      <w:r w:rsidR="00162574">
        <w:rPr>
          <w:szCs w:val="24"/>
        </w:rPr>
        <w:t>,</w:t>
      </w:r>
      <w:r>
        <w:rPr>
          <w:szCs w:val="24"/>
        </w:rPr>
        <w:t xml:space="preserve"> na ktoré bude vydávať rastlinné pasy (zoznam môže byť zaslan</w:t>
      </w:r>
      <w:r w:rsidR="00162574">
        <w:rPr>
          <w:szCs w:val="24"/>
        </w:rPr>
        <w:t>ý</w:t>
      </w:r>
      <w:r>
        <w:rPr>
          <w:szCs w:val="24"/>
        </w:rPr>
        <w:t xml:space="preserve"> elektronicky v ľubovoľnom dátovom formáte).</w:t>
      </w:r>
    </w:p>
    <w:p w14:paraId="3C8A6684" w14:textId="702C9CAD" w:rsidR="0020212E" w:rsidRPr="00BD1948" w:rsidRDefault="0020212E" w:rsidP="0020212E">
      <w:pPr>
        <w:shd w:val="clear" w:color="auto" w:fill="FFFFFF"/>
        <w:spacing w:after="0" w:line="276" w:lineRule="auto"/>
        <w:rPr>
          <w:rFonts w:eastAsia="Times New Roman"/>
          <w:strike/>
          <w:szCs w:val="24"/>
          <w:lang w:eastAsia="sk-SK"/>
        </w:rPr>
      </w:pPr>
      <w:r w:rsidRPr="000023CC">
        <w:rPr>
          <w:rFonts w:eastAsia="Times New Roman"/>
          <w:szCs w:val="24"/>
          <w:lang w:eastAsia="sk-SK"/>
        </w:rPr>
        <w:t>ÚKSÚP</w:t>
      </w:r>
      <w:r w:rsidR="00FF7676">
        <w:rPr>
          <w:rFonts w:eastAsia="Times New Roman"/>
          <w:szCs w:val="24"/>
          <w:lang w:eastAsia="sk-SK"/>
        </w:rPr>
        <w:t>, OOR</w:t>
      </w:r>
      <w:r w:rsidRPr="000023CC">
        <w:rPr>
          <w:rFonts w:eastAsia="Times New Roman"/>
          <w:szCs w:val="24"/>
          <w:lang w:eastAsia="sk-SK"/>
        </w:rPr>
        <w:t xml:space="preserve"> na základe žiadosti udelí profesionálnemu prevádzkovateľovi oprávnenie vydávať rastlinné pasy pre konkrétne čeľade, rody alebo druhy a typy komodít rastlín, rastlinných produktov a iných predm</w:t>
      </w:r>
      <w:r>
        <w:rPr>
          <w:rFonts w:eastAsia="Times New Roman"/>
          <w:szCs w:val="24"/>
          <w:lang w:eastAsia="sk-SK"/>
        </w:rPr>
        <w:t>etov (</w:t>
      </w:r>
      <w:r w:rsidRPr="000023CC">
        <w:rPr>
          <w:rFonts w:eastAsia="Times New Roman"/>
          <w:szCs w:val="24"/>
          <w:lang w:eastAsia="sk-SK"/>
        </w:rPr>
        <w:t>v rozsahu registrácie prevádzkovateľa) iba v prípade, že profesionálny prevádzkovateľ prostredníctvom písomného</w:t>
      </w:r>
      <w:r>
        <w:rPr>
          <w:rFonts w:eastAsia="Times New Roman"/>
          <w:szCs w:val="24"/>
          <w:lang w:eastAsia="sk-SK"/>
        </w:rPr>
        <w:t>/online testu:</w:t>
      </w:r>
    </w:p>
    <w:p w14:paraId="248BA72D" w14:textId="5E518B90" w:rsidR="0020212E" w:rsidRDefault="0020212E" w:rsidP="0020212E">
      <w:pPr>
        <w:numPr>
          <w:ilvl w:val="1"/>
          <w:numId w:val="21"/>
        </w:numPr>
        <w:spacing w:after="0" w:line="276" w:lineRule="auto"/>
        <w:ind w:left="567"/>
        <w:rPr>
          <w:szCs w:val="24"/>
        </w:rPr>
      </w:pPr>
      <w:r w:rsidRPr="000023CC">
        <w:rPr>
          <w:rFonts w:eastAsia="Times New Roman"/>
          <w:szCs w:val="24"/>
          <w:lang w:eastAsia="sk-SK"/>
        </w:rPr>
        <w:t>preukáže potrebné znalosti/vedomosti o platných pravidlách týkajúcich sa preskúmaní uvedených v </w:t>
      </w:r>
      <w:r w:rsidRPr="00FF7676">
        <w:rPr>
          <w:rFonts w:eastAsia="Times New Roman"/>
          <w:szCs w:val="24"/>
          <w:lang w:eastAsia="sk-SK"/>
        </w:rPr>
        <w:t>Článku 1</w:t>
      </w:r>
      <w:r w:rsidR="00190215" w:rsidRPr="00FF7676">
        <w:rPr>
          <w:rFonts w:eastAsia="Times New Roman"/>
          <w:szCs w:val="24"/>
          <w:lang w:eastAsia="sk-SK"/>
        </w:rPr>
        <w:t>4</w:t>
      </w:r>
      <w:r w:rsidRPr="00FF7676">
        <w:rPr>
          <w:rFonts w:eastAsia="Times New Roman"/>
          <w:szCs w:val="24"/>
          <w:lang w:eastAsia="sk-SK"/>
        </w:rPr>
        <w:t xml:space="preserve"> tohto </w:t>
      </w:r>
      <w:r w:rsidRPr="000023CC">
        <w:rPr>
          <w:rFonts w:eastAsia="Times New Roman"/>
          <w:szCs w:val="24"/>
          <w:lang w:eastAsia="sk-SK"/>
        </w:rPr>
        <w:t xml:space="preserve">pokynu - </w:t>
      </w:r>
      <w:r w:rsidRPr="000023CC">
        <w:rPr>
          <w:szCs w:val="24"/>
        </w:rPr>
        <w:t>Preskúmanie na účely rastlinných pasov, pokiaľ ide o:</w:t>
      </w:r>
    </w:p>
    <w:p w14:paraId="1C993F4B" w14:textId="77777777" w:rsidR="0020212E" w:rsidRPr="000023CC" w:rsidRDefault="0020212E" w:rsidP="0020212E">
      <w:pPr>
        <w:numPr>
          <w:ilvl w:val="0"/>
          <w:numId w:val="22"/>
        </w:numPr>
        <w:spacing w:after="0" w:line="276" w:lineRule="auto"/>
        <w:rPr>
          <w:szCs w:val="24"/>
        </w:rPr>
      </w:pPr>
      <w:r w:rsidRPr="000023CC">
        <w:rPr>
          <w:rFonts w:eastAsia="Times New Roman"/>
          <w:szCs w:val="24"/>
          <w:lang w:eastAsia="sk-SK"/>
        </w:rPr>
        <w:t>karanténnych škodcov Únie</w:t>
      </w:r>
      <w:r>
        <w:rPr>
          <w:rFonts w:eastAsia="Times New Roman"/>
          <w:szCs w:val="24"/>
          <w:lang w:eastAsia="sk-SK"/>
        </w:rPr>
        <w:t xml:space="preserve"> (KŠÚ)</w:t>
      </w:r>
      <w:r w:rsidRPr="000023CC">
        <w:rPr>
          <w:rFonts w:eastAsia="Times New Roman"/>
          <w:szCs w:val="24"/>
          <w:lang w:eastAsia="sk-SK"/>
        </w:rPr>
        <w:t>;</w:t>
      </w:r>
    </w:p>
    <w:p w14:paraId="3E1DE0D6" w14:textId="5B0261AE" w:rsidR="0020212E" w:rsidRPr="00EC3334" w:rsidRDefault="0020212E" w:rsidP="0020212E">
      <w:pPr>
        <w:numPr>
          <w:ilvl w:val="0"/>
          <w:numId w:val="22"/>
        </w:numPr>
        <w:spacing w:after="0" w:line="276" w:lineRule="auto"/>
        <w:rPr>
          <w:rFonts w:eastAsia="Times New Roman"/>
          <w:szCs w:val="24"/>
          <w:lang w:eastAsia="sk-SK"/>
        </w:rPr>
      </w:pPr>
      <w:r w:rsidRPr="000023CC">
        <w:rPr>
          <w:szCs w:val="24"/>
          <w:lang w:eastAsia="sk-SK"/>
        </w:rPr>
        <w:t>škodcov nezapísaných do zo</w:t>
      </w:r>
      <w:r>
        <w:rPr>
          <w:szCs w:val="24"/>
          <w:lang w:eastAsia="sk-SK"/>
        </w:rPr>
        <w:t>znamu karanténnych šk</w:t>
      </w:r>
      <w:r w:rsidRPr="00EC3334">
        <w:rPr>
          <w:szCs w:val="24"/>
          <w:lang w:eastAsia="sk-SK"/>
        </w:rPr>
        <w:t>odcov Únie</w:t>
      </w:r>
      <w:r w:rsidR="00EC3334" w:rsidRPr="00EC3334">
        <w:rPr>
          <w:szCs w:val="24"/>
          <w:lang w:eastAsia="sk-SK"/>
        </w:rPr>
        <w:t xml:space="preserve"> (zvyčajne býva k nim vydané os</w:t>
      </w:r>
      <w:r w:rsidR="00FF7676">
        <w:rPr>
          <w:szCs w:val="24"/>
          <w:lang w:eastAsia="sk-SK"/>
        </w:rPr>
        <w:t>obitné Vykonávacie rozhodnutia k</w:t>
      </w:r>
      <w:r w:rsidR="00EC3334" w:rsidRPr="00EC3334">
        <w:rPr>
          <w:szCs w:val="24"/>
          <w:lang w:eastAsia="sk-SK"/>
        </w:rPr>
        <w:t>omisie)</w:t>
      </w:r>
      <w:r w:rsidRPr="00EC3334">
        <w:rPr>
          <w:rFonts w:eastAsia="Times New Roman"/>
          <w:szCs w:val="24"/>
          <w:lang w:eastAsia="sk-SK"/>
        </w:rPr>
        <w:t>;</w:t>
      </w:r>
    </w:p>
    <w:p w14:paraId="1B473B40" w14:textId="77777777" w:rsidR="0020212E" w:rsidRPr="00EC3334" w:rsidRDefault="0020212E" w:rsidP="0020212E">
      <w:pPr>
        <w:numPr>
          <w:ilvl w:val="0"/>
          <w:numId w:val="22"/>
        </w:numPr>
        <w:spacing w:after="0" w:line="276" w:lineRule="auto"/>
        <w:rPr>
          <w:rFonts w:eastAsia="Times New Roman"/>
          <w:szCs w:val="24"/>
          <w:lang w:eastAsia="sk-SK"/>
        </w:rPr>
      </w:pPr>
      <w:r w:rsidRPr="00EC3334">
        <w:rPr>
          <w:rFonts w:eastAsia="Times New Roman"/>
          <w:szCs w:val="24"/>
          <w:lang w:eastAsia="sk-SK"/>
        </w:rPr>
        <w:t>karanténnych škodcov chránenej zóny (KŠ CHZ);</w:t>
      </w:r>
    </w:p>
    <w:p w14:paraId="16B8C0FF" w14:textId="77777777" w:rsidR="0020212E" w:rsidRPr="000023CC" w:rsidRDefault="0020212E" w:rsidP="0020212E">
      <w:pPr>
        <w:numPr>
          <w:ilvl w:val="0"/>
          <w:numId w:val="22"/>
        </w:numPr>
        <w:spacing w:after="0" w:line="276" w:lineRule="auto"/>
        <w:rPr>
          <w:rFonts w:eastAsia="Times New Roman"/>
          <w:szCs w:val="24"/>
          <w:lang w:eastAsia="sk-SK"/>
        </w:rPr>
      </w:pPr>
      <w:r w:rsidRPr="000023CC">
        <w:rPr>
          <w:rFonts w:eastAsia="Times New Roman"/>
          <w:szCs w:val="24"/>
          <w:lang w:eastAsia="sk-SK"/>
        </w:rPr>
        <w:t>regulovaných nekaranténnych škodcov Únie (RNKŠ),</w:t>
      </w:r>
    </w:p>
    <w:p w14:paraId="48D0B9B3" w14:textId="77777777" w:rsidR="0020212E" w:rsidRPr="000023CC" w:rsidRDefault="0020212E" w:rsidP="0020212E">
      <w:pPr>
        <w:spacing w:after="0" w:line="276" w:lineRule="auto"/>
        <w:rPr>
          <w:rFonts w:eastAsia="Times New Roman"/>
          <w:szCs w:val="24"/>
          <w:lang w:eastAsia="sk-SK"/>
        </w:rPr>
      </w:pPr>
      <w:r w:rsidRPr="000023CC">
        <w:rPr>
          <w:rFonts w:eastAsia="Times New Roman"/>
          <w:szCs w:val="24"/>
          <w:lang w:eastAsia="sk-SK"/>
        </w:rPr>
        <w:t>ktorí by mohli ohroziť dotknuté rastliny, rastlinné produkty a iné predmety;</w:t>
      </w:r>
    </w:p>
    <w:p w14:paraId="0A70D150" w14:textId="77777777" w:rsidR="0020212E" w:rsidRDefault="0020212E" w:rsidP="0020212E">
      <w:pPr>
        <w:numPr>
          <w:ilvl w:val="1"/>
          <w:numId w:val="21"/>
        </w:numPr>
        <w:spacing w:after="0" w:line="276" w:lineRule="auto"/>
        <w:ind w:left="567"/>
        <w:rPr>
          <w:szCs w:val="24"/>
        </w:rPr>
      </w:pPr>
      <w:r w:rsidRPr="00D72095">
        <w:rPr>
          <w:rFonts w:eastAsia="Times New Roman"/>
          <w:szCs w:val="24"/>
          <w:lang w:eastAsia="sk-SK"/>
        </w:rPr>
        <w:t xml:space="preserve">preukáže potrebné znalosti o osvedčených postupoch, opatreniach a ďalších činnostiach, ktoré sa vyžadujú na zabránenie výskytu a šíreniu škodcov uvedených v bode 1; </w:t>
      </w:r>
    </w:p>
    <w:p w14:paraId="251A8FE7" w14:textId="77777777" w:rsidR="0020212E" w:rsidRPr="00995481" w:rsidRDefault="0020212E" w:rsidP="0020212E">
      <w:pPr>
        <w:numPr>
          <w:ilvl w:val="1"/>
          <w:numId w:val="21"/>
        </w:numPr>
        <w:spacing w:after="0" w:line="276" w:lineRule="auto"/>
        <w:ind w:left="567"/>
        <w:rPr>
          <w:szCs w:val="24"/>
        </w:rPr>
      </w:pPr>
      <w:r w:rsidRPr="00D72095">
        <w:rPr>
          <w:rFonts w:eastAsia="Times New Roman"/>
          <w:szCs w:val="24"/>
          <w:lang w:eastAsia="sk-SK"/>
        </w:rPr>
        <w:t xml:space="preserve">musí mať k dispozícii </w:t>
      </w:r>
      <w:r w:rsidRPr="00DF413A">
        <w:rPr>
          <w:rFonts w:eastAsia="Times New Roman"/>
          <w:b/>
          <w:szCs w:val="24"/>
          <w:lang w:eastAsia="sk-SK"/>
        </w:rPr>
        <w:t>účinný plán</w:t>
      </w:r>
      <w:r w:rsidRPr="00D72095">
        <w:rPr>
          <w:rFonts w:eastAsia="Times New Roman"/>
          <w:szCs w:val="24"/>
          <w:lang w:eastAsia="sk-SK"/>
        </w:rPr>
        <w:t>, podľa ktorého by sa postupovalo v prípade každého podozrenia na výskyt škodcov alebo v prípade zistení výskytu škodcov uvedených v bode 1, ktorí ohrozujú alebo by mohli ohroziť jeho rastliny, rastlinné produkty alebo iné predmety;</w:t>
      </w:r>
    </w:p>
    <w:p w14:paraId="070F6059" w14:textId="77777777" w:rsidR="00F86CF1" w:rsidRPr="004110FE" w:rsidRDefault="00F86CF1" w:rsidP="00F86CF1">
      <w:pPr>
        <w:numPr>
          <w:ilvl w:val="1"/>
          <w:numId w:val="21"/>
        </w:numPr>
        <w:spacing w:after="0" w:line="276" w:lineRule="auto"/>
        <w:ind w:left="567"/>
        <w:rPr>
          <w:szCs w:val="24"/>
        </w:rPr>
      </w:pPr>
      <w:r w:rsidRPr="00C16001">
        <w:rPr>
          <w:rFonts w:eastAsia="Times New Roman"/>
          <w:szCs w:val="24"/>
          <w:lang w:eastAsia="sk-SK"/>
        </w:rPr>
        <w:t>preukáže potrebné znalosti a odbornú spôsobilosť na vykonanie požadovaných preskúmaní rastliny, rastlinného produktu alebo iného predmetu na zistenie príslušných škodcov a schopnosť prijímať opatrenia uvedené v bode 2;</w:t>
      </w:r>
    </w:p>
    <w:p w14:paraId="73EFD81F" w14:textId="77777777" w:rsidR="0020212E" w:rsidRPr="008A3665" w:rsidRDefault="00F86CF1" w:rsidP="008A3665">
      <w:pPr>
        <w:numPr>
          <w:ilvl w:val="1"/>
          <w:numId w:val="21"/>
        </w:numPr>
        <w:spacing w:after="0" w:line="276" w:lineRule="auto"/>
        <w:ind w:left="567"/>
        <w:rPr>
          <w:szCs w:val="24"/>
        </w:rPr>
      </w:pPr>
      <w:r w:rsidRPr="00C16001">
        <w:rPr>
          <w:rFonts w:eastAsia="Times New Roman"/>
          <w:szCs w:val="24"/>
          <w:lang w:eastAsia="sk-SK"/>
        </w:rPr>
        <w:t xml:space="preserve">preukáže, že má k dispozícii potrebné </w:t>
      </w:r>
      <w:r w:rsidRPr="008A3665">
        <w:rPr>
          <w:rFonts w:eastAsia="Times New Roman"/>
          <w:b/>
          <w:szCs w:val="24"/>
          <w:lang w:eastAsia="sk-SK"/>
        </w:rPr>
        <w:t>vybavenie a zariadenia</w:t>
      </w:r>
      <w:r w:rsidRPr="00C16001">
        <w:rPr>
          <w:rFonts w:eastAsia="Times New Roman"/>
          <w:szCs w:val="24"/>
          <w:lang w:eastAsia="sk-SK"/>
        </w:rPr>
        <w:t xml:space="preserve"> na vykonanie požadovaných preskúmaní rastliny, rastlinného produktu alebo iného predmetu alebo má k uvedenému vybaveniu a zariadeniam prístup, a že má takisto schopnosť prijímať opatrenia uvedené v bode 2;</w:t>
      </w:r>
    </w:p>
    <w:p w14:paraId="53431A64" w14:textId="77777777" w:rsidR="00F86CF1" w:rsidRPr="00C16001" w:rsidRDefault="00F86CF1" w:rsidP="00F86CF1">
      <w:pPr>
        <w:numPr>
          <w:ilvl w:val="1"/>
          <w:numId w:val="21"/>
        </w:numPr>
        <w:spacing w:after="0" w:line="276" w:lineRule="auto"/>
        <w:ind w:left="567"/>
        <w:rPr>
          <w:szCs w:val="24"/>
        </w:rPr>
      </w:pPr>
      <w:r w:rsidRPr="00C16001">
        <w:rPr>
          <w:rFonts w:eastAsia="Times New Roman"/>
          <w:szCs w:val="24"/>
          <w:lang w:eastAsia="sk-SK"/>
        </w:rPr>
        <w:t>musí vymenovať kontaktnú osobu zodpovednú za komunikáciu s ÚKSÚP a nahlásiť jej kontaktné údaje;</w:t>
      </w:r>
    </w:p>
    <w:p w14:paraId="67CF5488" w14:textId="78FFC134" w:rsidR="00093F8E" w:rsidRPr="00F204F7" w:rsidRDefault="00F86CF1" w:rsidP="00F204F7">
      <w:pPr>
        <w:numPr>
          <w:ilvl w:val="1"/>
          <w:numId w:val="21"/>
        </w:numPr>
        <w:spacing w:line="276" w:lineRule="auto"/>
        <w:ind w:left="567"/>
        <w:rPr>
          <w:szCs w:val="24"/>
        </w:rPr>
      </w:pPr>
      <w:r w:rsidRPr="00C16001">
        <w:rPr>
          <w:rFonts w:eastAsia="Times New Roman"/>
          <w:szCs w:val="24"/>
          <w:lang w:eastAsia="sk-SK"/>
        </w:rPr>
        <w:t xml:space="preserve">musí mať zavedené </w:t>
      </w:r>
      <w:r w:rsidRPr="00FA4B95">
        <w:rPr>
          <w:rFonts w:eastAsia="Times New Roman"/>
          <w:b/>
          <w:szCs w:val="24"/>
          <w:lang w:eastAsia="sk-SK"/>
        </w:rPr>
        <w:t>systémy a postupy</w:t>
      </w:r>
      <w:r w:rsidRPr="00C16001">
        <w:rPr>
          <w:rFonts w:eastAsia="Times New Roman"/>
          <w:szCs w:val="24"/>
          <w:lang w:eastAsia="sk-SK"/>
        </w:rPr>
        <w:t xml:space="preserve">, ktoré mu umožnia plniť si povinnosti týkajúce sa </w:t>
      </w:r>
      <w:proofErr w:type="spellStart"/>
      <w:r w:rsidRPr="00C16001">
        <w:rPr>
          <w:rFonts w:eastAsia="Times New Roman"/>
          <w:szCs w:val="24"/>
          <w:lang w:eastAsia="sk-SK"/>
        </w:rPr>
        <w:t>vysledovateľnosti</w:t>
      </w:r>
      <w:proofErr w:type="spellEnd"/>
      <w:r w:rsidRPr="00C16001">
        <w:rPr>
          <w:rFonts w:eastAsia="Times New Roman"/>
          <w:szCs w:val="24"/>
          <w:lang w:eastAsia="sk-SK"/>
        </w:rPr>
        <w:t>.</w:t>
      </w:r>
    </w:p>
    <w:p w14:paraId="17EAC265" w14:textId="5E2EE220" w:rsidR="00093F8E" w:rsidRDefault="00D0072B" w:rsidP="00D0072B">
      <w:pPr>
        <w:pStyle w:val="Nzov"/>
        <w:spacing w:before="0" w:after="0"/>
        <w:rPr>
          <w:rFonts w:ascii="Times New Roman" w:hAnsi="Times New Roman"/>
          <w:sz w:val="24"/>
          <w:szCs w:val="24"/>
        </w:rPr>
      </w:pPr>
      <w:bookmarkStart w:id="23" w:name="_Toc160004536"/>
      <w:r w:rsidRPr="000023CC">
        <w:rPr>
          <w:rFonts w:ascii="Times New Roman" w:hAnsi="Times New Roman"/>
          <w:sz w:val="24"/>
          <w:szCs w:val="24"/>
        </w:rPr>
        <w:t>Článok</w:t>
      </w:r>
      <w:r>
        <w:rPr>
          <w:rFonts w:ascii="Times New Roman" w:hAnsi="Times New Roman"/>
          <w:sz w:val="24"/>
          <w:szCs w:val="24"/>
        </w:rPr>
        <w:t xml:space="preserve"> </w:t>
      </w:r>
      <w:r w:rsidR="004B0D55">
        <w:rPr>
          <w:rFonts w:ascii="Times New Roman" w:hAnsi="Times New Roman"/>
          <w:sz w:val="24"/>
          <w:szCs w:val="24"/>
        </w:rPr>
        <w:t>8</w:t>
      </w:r>
      <w:bookmarkEnd w:id="23"/>
    </w:p>
    <w:p w14:paraId="1954AE85" w14:textId="0C283771" w:rsidR="00D0072B" w:rsidRPr="00E95C89" w:rsidRDefault="00D0072B" w:rsidP="002B00CC">
      <w:pPr>
        <w:pStyle w:val="Nadpis3"/>
        <w:spacing w:line="276" w:lineRule="auto"/>
        <w:jc w:val="center"/>
        <w:rPr>
          <w:rFonts w:ascii="Times New Roman" w:hAnsi="Times New Roman" w:cs="Times New Roman"/>
          <w:color w:val="auto"/>
        </w:rPr>
      </w:pPr>
      <w:bookmarkStart w:id="24" w:name="_Toc160004537"/>
      <w:r w:rsidRPr="00E95C89">
        <w:rPr>
          <w:rFonts w:ascii="Times New Roman" w:hAnsi="Times New Roman" w:cs="Times New Roman"/>
          <w:color w:val="auto"/>
        </w:rPr>
        <w:t>Podmienky udelenia oprávnenia na vydávanie rastlinných pasov</w:t>
      </w:r>
      <w:bookmarkEnd w:id="24"/>
    </w:p>
    <w:p w14:paraId="60B7F23D" w14:textId="3D09BD1B" w:rsidR="00D0072B" w:rsidRPr="00F204F7" w:rsidRDefault="00D0072B" w:rsidP="002B00CC">
      <w:pPr>
        <w:spacing w:line="276" w:lineRule="auto"/>
        <w:jc w:val="center"/>
      </w:pPr>
      <w:r w:rsidRPr="00F204F7">
        <w:t>(článok 89 nariadenia 2016/2031)</w:t>
      </w:r>
    </w:p>
    <w:p w14:paraId="52E97F07" w14:textId="399F135C" w:rsidR="00D0072B" w:rsidRPr="00F204F7" w:rsidRDefault="008142E0" w:rsidP="00F204F7">
      <w:pPr>
        <w:spacing w:line="276" w:lineRule="auto"/>
        <w:jc w:val="center"/>
        <w:rPr>
          <w:rFonts w:eastAsia="Times New Roman"/>
          <w:szCs w:val="24"/>
          <w:lang w:eastAsia="sk-SK"/>
        </w:rPr>
      </w:pPr>
      <w:hyperlink r:id="rId26" w:history="1">
        <w:r w:rsidR="00F204F7">
          <w:rPr>
            <w:rStyle w:val="Hypertextovprepojenie"/>
            <w:b/>
          </w:rPr>
          <w:t>D</w:t>
        </w:r>
        <w:r w:rsidR="00F204F7" w:rsidRPr="00995481">
          <w:rPr>
            <w:rStyle w:val="Hypertextovprepojenie"/>
            <w:b/>
          </w:rPr>
          <w:t xml:space="preserve">elegované nariadenie </w:t>
        </w:r>
        <w:r w:rsidR="00F204F7">
          <w:rPr>
            <w:rStyle w:val="Hypertextovprepojenie"/>
            <w:b/>
          </w:rPr>
          <w:t xml:space="preserve">KOM </w:t>
        </w:r>
        <w:r w:rsidR="00F204F7" w:rsidRPr="00995481">
          <w:rPr>
            <w:rStyle w:val="Hypertextovprepojenie"/>
            <w:b/>
          </w:rPr>
          <w:t>(EÚ) 2019/827</w:t>
        </w:r>
      </w:hyperlink>
      <w:r w:rsidR="00F204F7">
        <w:rPr>
          <w:rStyle w:val="Hypertextovprepojenie"/>
          <w:b/>
        </w:rPr>
        <w:t xml:space="preserve"> </w:t>
      </w:r>
      <w:r w:rsidR="00D0072B" w:rsidRPr="00F204F7">
        <w:t>pre článok 89</w:t>
      </w:r>
    </w:p>
    <w:p w14:paraId="24306021" w14:textId="1FE32D59" w:rsidR="00093F8E" w:rsidRPr="00D0072B" w:rsidRDefault="00093F8E" w:rsidP="00D0072B">
      <w:pPr>
        <w:jc w:val="center"/>
        <w:rPr>
          <w:b/>
        </w:rPr>
      </w:pPr>
      <w:r w:rsidRPr="00D0072B">
        <w:rPr>
          <w:b/>
        </w:rPr>
        <w:t>POVINNOSTI ÚKSÚP</w:t>
      </w:r>
    </w:p>
    <w:p w14:paraId="529E5859" w14:textId="77777777" w:rsidR="00093F8E" w:rsidRPr="000023CC" w:rsidRDefault="00093F8E" w:rsidP="00093F8E">
      <w:pPr>
        <w:spacing w:after="0" w:line="276" w:lineRule="auto"/>
        <w:rPr>
          <w:szCs w:val="24"/>
        </w:rPr>
      </w:pPr>
      <w:r w:rsidRPr="000023CC">
        <w:rPr>
          <w:szCs w:val="24"/>
        </w:rPr>
        <w:t xml:space="preserve">ÚKSÚP </w:t>
      </w:r>
      <w:r w:rsidRPr="000023CC">
        <w:rPr>
          <w:rFonts w:eastAsia="Times New Roman"/>
          <w:szCs w:val="24"/>
          <w:lang w:eastAsia="sk-SK"/>
        </w:rPr>
        <w:t>zabezpečí, aby profesionálni prevádzkovatelia mali prístup k technickým usmerneniam týkajúcich sa kritérií, ktoré musia byť splnené pri preskúmaniach súvisiacich s vydávaním rastlinných pasov.</w:t>
      </w:r>
    </w:p>
    <w:p w14:paraId="1FB01FC8" w14:textId="77777777" w:rsidR="00093F8E" w:rsidRPr="000023CC" w:rsidRDefault="00093F8E" w:rsidP="00093F8E">
      <w:pPr>
        <w:spacing w:after="0" w:line="276" w:lineRule="auto"/>
        <w:rPr>
          <w:rFonts w:eastAsia="Times New Roman"/>
          <w:szCs w:val="24"/>
          <w:lang w:eastAsia="sk-SK"/>
        </w:rPr>
      </w:pPr>
      <w:r w:rsidRPr="000023CC">
        <w:rPr>
          <w:rFonts w:eastAsia="Times New Roman"/>
          <w:szCs w:val="24"/>
          <w:lang w:eastAsia="sk-SK"/>
        </w:rPr>
        <w:t>Tieto technické usmernenia musia byť prístupné na oficiálnom webovom sídle ÚKSÚP a musia obsahovať nasledovné informácie:</w:t>
      </w:r>
    </w:p>
    <w:p w14:paraId="42C00024" w14:textId="77777777" w:rsidR="00093F8E" w:rsidRPr="000023CC" w:rsidRDefault="00093F8E" w:rsidP="00093F8E">
      <w:pPr>
        <w:numPr>
          <w:ilvl w:val="1"/>
          <w:numId w:val="23"/>
        </w:numPr>
        <w:spacing w:after="0" w:line="276" w:lineRule="auto"/>
        <w:ind w:left="567"/>
        <w:rPr>
          <w:rFonts w:eastAsia="Times New Roman"/>
          <w:szCs w:val="24"/>
          <w:lang w:eastAsia="sk-SK"/>
        </w:rPr>
      </w:pPr>
      <w:r w:rsidRPr="000023CC">
        <w:rPr>
          <w:rFonts w:eastAsia="Times New Roman"/>
          <w:szCs w:val="24"/>
          <w:lang w:eastAsia="sk-SK"/>
        </w:rPr>
        <w:t>informácie o</w:t>
      </w:r>
      <w:r>
        <w:rPr>
          <w:rFonts w:eastAsia="Times New Roman"/>
          <w:szCs w:val="24"/>
          <w:lang w:eastAsia="sk-SK"/>
        </w:rPr>
        <w:t> </w:t>
      </w:r>
      <w:r w:rsidRPr="000023CC">
        <w:rPr>
          <w:rFonts w:eastAsia="Times New Roman"/>
          <w:szCs w:val="24"/>
          <w:lang w:eastAsia="sk-SK"/>
        </w:rPr>
        <w:t>vývojovom cykle škodcov a</w:t>
      </w:r>
      <w:r>
        <w:rPr>
          <w:rFonts w:eastAsia="Times New Roman"/>
          <w:szCs w:val="24"/>
          <w:lang w:eastAsia="sk-SK"/>
        </w:rPr>
        <w:t> </w:t>
      </w:r>
      <w:r w:rsidRPr="000023CC">
        <w:rPr>
          <w:rFonts w:eastAsia="Times New Roman"/>
          <w:szCs w:val="24"/>
          <w:lang w:eastAsia="sk-SK"/>
        </w:rPr>
        <w:t>ich príslušných vektorov, ako aj informácie o relevantných aspektoch biológie príslušných hostiteľov;</w:t>
      </w:r>
    </w:p>
    <w:p w14:paraId="5AD23FAA" w14:textId="77777777" w:rsidR="00093F8E" w:rsidRPr="000023CC" w:rsidRDefault="00093F8E" w:rsidP="00093F8E">
      <w:pPr>
        <w:numPr>
          <w:ilvl w:val="1"/>
          <w:numId w:val="23"/>
        </w:numPr>
        <w:spacing w:after="0" w:line="276" w:lineRule="auto"/>
        <w:ind w:left="567"/>
        <w:rPr>
          <w:rFonts w:eastAsia="Times New Roman"/>
          <w:szCs w:val="24"/>
          <w:lang w:eastAsia="sk-SK"/>
        </w:rPr>
      </w:pPr>
      <w:r w:rsidRPr="000023CC">
        <w:rPr>
          <w:rFonts w:eastAsia="Times New Roman"/>
          <w:szCs w:val="24"/>
          <w:lang w:eastAsia="sk-SK"/>
        </w:rPr>
        <w:t>informácie o</w:t>
      </w:r>
      <w:r>
        <w:rPr>
          <w:rFonts w:eastAsia="Times New Roman"/>
          <w:szCs w:val="24"/>
          <w:lang w:eastAsia="sk-SK"/>
        </w:rPr>
        <w:t> </w:t>
      </w:r>
      <w:r w:rsidRPr="000023CC">
        <w:rPr>
          <w:rFonts w:eastAsia="Times New Roman"/>
          <w:szCs w:val="24"/>
          <w:lang w:eastAsia="sk-SK"/>
        </w:rPr>
        <w:t>prejavoch výskytu týchto škodcov a</w:t>
      </w:r>
      <w:r>
        <w:rPr>
          <w:rFonts w:eastAsia="Times New Roman"/>
          <w:szCs w:val="24"/>
          <w:lang w:eastAsia="sk-SK"/>
        </w:rPr>
        <w:t> </w:t>
      </w:r>
      <w:r w:rsidRPr="000023CC">
        <w:rPr>
          <w:rFonts w:eastAsia="Times New Roman"/>
          <w:szCs w:val="24"/>
          <w:lang w:eastAsia="sk-SK"/>
        </w:rPr>
        <w:t>symptómoch napadnutia rastlín, rastlinných produktov alebo iných predmetov príslušnými škodcami, o</w:t>
      </w:r>
      <w:r>
        <w:rPr>
          <w:rFonts w:eastAsia="Times New Roman"/>
          <w:szCs w:val="24"/>
          <w:lang w:eastAsia="sk-SK"/>
        </w:rPr>
        <w:t> </w:t>
      </w:r>
      <w:r w:rsidRPr="000023CC">
        <w:rPr>
          <w:rFonts w:eastAsia="Times New Roman"/>
          <w:szCs w:val="24"/>
          <w:lang w:eastAsia="sk-SK"/>
        </w:rPr>
        <w:t>spôsoboch vykonávania vizuálnych prehliadok, ako aj o</w:t>
      </w:r>
      <w:r>
        <w:rPr>
          <w:rFonts w:eastAsia="Times New Roman"/>
          <w:szCs w:val="24"/>
          <w:lang w:eastAsia="sk-SK"/>
        </w:rPr>
        <w:t> </w:t>
      </w:r>
      <w:r w:rsidRPr="000023CC">
        <w:rPr>
          <w:rFonts w:eastAsia="Times New Roman"/>
          <w:szCs w:val="24"/>
          <w:lang w:eastAsia="sk-SK"/>
        </w:rPr>
        <w:t>odbere vzoriek a</w:t>
      </w:r>
      <w:r>
        <w:rPr>
          <w:rFonts w:eastAsia="Times New Roman"/>
          <w:szCs w:val="24"/>
          <w:lang w:eastAsia="sk-SK"/>
        </w:rPr>
        <w:t> </w:t>
      </w:r>
      <w:r w:rsidRPr="000023CC">
        <w:rPr>
          <w:rFonts w:eastAsia="Times New Roman"/>
          <w:szCs w:val="24"/>
          <w:lang w:eastAsia="sk-SK"/>
        </w:rPr>
        <w:t>testovaní;</w:t>
      </w:r>
    </w:p>
    <w:p w14:paraId="4EE14DC0" w14:textId="77777777" w:rsidR="00093F8E" w:rsidRPr="00CF7453" w:rsidRDefault="00093F8E" w:rsidP="00093F8E">
      <w:pPr>
        <w:numPr>
          <w:ilvl w:val="1"/>
          <w:numId w:val="23"/>
        </w:numPr>
        <w:spacing w:after="0" w:line="276" w:lineRule="auto"/>
        <w:ind w:left="567"/>
        <w:rPr>
          <w:rFonts w:eastAsia="Times New Roman"/>
          <w:szCs w:val="24"/>
          <w:lang w:eastAsia="sk-SK"/>
        </w:rPr>
      </w:pPr>
      <w:r w:rsidRPr="00CF7453">
        <w:rPr>
          <w:rFonts w:eastAsia="Times New Roman"/>
          <w:szCs w:val="24"/>
          <w:lang w:eastAsia="sk-SK"/>
        </w:rPr>
        <w:t>informácie o osvedčených postupoch, opatreniach a ďalších činnostiach, ktoré sa majú prijať na zabránenie výskytu a šíreniu:</w:t>
      </w:r>
    </w:p>
    <w:p w14:paraId="3470954B" w14:textId="11E958E1" w:rsidR="00093F8E" w:rsidRPr="000023CC" w:rsidRDefault="00093F8E" w:rsidP="00093F8E">
      <w:pPr>
        <w:numPr>
          <w:ilvl w:val="0"/>
          <w:numId w:val="24"/>
        </w:numPr>
        <w:spacing w:after="0" w:line="276" w:lineRule="auto"/>
        <w:ind w:left="993"/>
        <w:rPr>
          <w:szCs w:val="24"/>
        </w:rPr>
      </w:pPr>
      <w:r w:rsidRPr="000023CC">
        <w:rPr>
          <w:rFonts w:eastAsia="Times New Roman"/>
          <w:szCs w:val="24"/>
          <w:lang w:eastAsia="sk-SK"/>
        </w:rPr>
        <w:t>karanténnych škodcov Únie</w:t>
      </w:r>
      <w:r w:rsidR="00CD6424">
        <w:rPr>
          <w:rFonts w:eastAsia="Times New Roman"/>
          <w:szCs w:val="24"/>
          <w:lang w:eastAsia="sk-SK"/>
        </w:rPr>
        <w:t xml:space="preserve"> (KŠÚ)</w:t>
      </w:r>
      <w:r w:rsidRPr="000023CC">
        <w:rPr>
          <w:rFonts w:eastAsia="Times New Roman"/>
          <w:szCs w:val="24"/>
          <w:lang w:eastAsia="sk-SK"/>
        </w:rPr>
        <w:t>;</w:t>
      </w:r>
    </w:p>
    <w:p w14:paraId="5E1C3037" w14:textId="77777777" w:rsidR="00093F8E" w:rsidRPr="000023CC" w:rsidRDefault="00093F8E" w:rsidP="00093F8E">
      <w:pPr>
        <w:numPr>
          <w:ilvl w:val="0"/>
          <w:numId w:val="24"/>
        </w:numPr>
        <w:spacing w:after="0" w:line="276" w:lineRule="auto"/>
        <w:ind w:left="993"/>
        <w:rPr>
          <w:rFonts w:eastAsia="Times New Roman"/>
          <w:szCs w:val="24"/>
          <w:lang w:eastAsia="sk-SK"/>
        </w:rPr>
      </w:pPr>
      <w:r w:rsidRPr="000023CC">
        <w:rPr>
          <w:szCs w:val="24"/>
          <w:lang w:eastAsia="sk-SK"/>
        </w:rPr>
        <w:t>škodcov nezapísaných do zoznamu karanténnych škodcov Únie;</w:t>
      </w:r>
    </w:p>
    <w:p w14:paraId="7A72A33D" w14:textId="67DFE6A7" w:rsidR="00093F8E" w:rsidRPr="000023CC" w:rsidRDefault="00093F8E" w:rsidP="00093F8E">
      <w:pPr>
        <w:numPr>
          <w:ilvl w:val="0"/>
          <w:numId w:val="24"/>
        </w:numPr>
        <w:spacing w:after="0" w:line="276" w:lineRule="auto"/>
        <w:ind w:left="993"/>
        <w:rPr>
          <w:rFonts w:eastAsia="Times New Roman"/>
          <w:szCs w:val="24"/>
          <w:lang w:eastAsia="sk-SK"/>
        </w:rPr>
      </w:pPr>
      <w:r w:rsidRPr="000023CC">
        <w:rPr>
          <w:rFonts w:eastAsia="Times New Roman"/>
          <w:szCs w:val="24"/>
          <w:lang w:eastAsia="sk-SK"/>
        </w:rPr>
        <w:t>karanténnych škodcov chránenej zóny</w:t>
      </w:r>
      <w:r w:rsidR="00CD6424">
        <w:rPr>
          <w:rFonts w:eastAsia="Times New Roman"/>
          <w:szCs w:val="24"/>
          <w:lang w:eastAsia="sk-SK"/>
        </w:rPr>
        <w:t xml:space="preserve"> (KŚ CHZ)</w:t>
      </w:r>
      <w:r w:rsidRPr="000023CC">
        <w:rPr>
          <w:rFonts w:eastAsia="Times New Roman"/>
          <w:szCs w:val="24"/>
          <w:lang w:eastAsia="sk-SK"/>
        </w:rPr>
        <w:t>;</w:t>
      </w:r>
    </w:p>
    <w:p w14:paraId="1AED65A1" w14:textId="77777777" w:rsidR="00093F8E" w:rsidRDefault="00093F8E" w:rsidP="00093F8E">
      <w:pPr>
        <w:numPr>
          <w:ilvl w:val="0"/>
          <w:numId w:val="24"/>
        </w:numPr>
        <w:spacing w:after="0" w:line="360" w:lineRule="auto"/>
        <w:ind w:left="993"/>
        <w:rPr>
          <w:rFonts w:eastAsia="Times New Roman"/>
          <w:szCs w:val="24"/>
          <w:lang w:eastAsia="sk-SK"/>
        </w:rPr>
      </w:pPr>
      <w:r w:rsidRPr="000023CC">
        <w:rPr>
          <w:rFonts w:eastAsia="Times New Roman"/>
          <w:szCs w:val="24"/>
          <w:lang w:eastAsia="sk-SK"/>
        </w:rPr>
        <w:t>regulovaných nekaranténnych škodcov Únie (RNKŠ).</w:t>
      </w:r>
    </w:p>
    <w:p w14:paraId="20609EBE" w14:textId="5DE0F810" w:rsidR="00093F8E" w:rsidRPr="008A3665" w:rsidRDefault="00093F8E" w:rsidP="008A3665">
      <w:pPr>
        <w:spacing w:line="276" w:lineRule="auto"/>
        <w:ind w:left="207"/>
        <w:rPr>
          <w:szCs w:val="24"/>
        </w:rPr>
      </w:pPr>
      <w:r>
        <w:t>4.</w:t>
      </w:r>
      <w:r>
        <w:tab/>
      </w:r>
      <w:r w:rsidRPr="007D388C">
        <w:t>informácie o vytvorení a obsahu plánu, ktorý musí mať profesionálny prevádzkovateľ k dispozícii, a podľa ktorého by sa postupovalo v prípade každého podozrenia na výskyt škodcov alebo v prípade zistení výskytu škodcov uvedených v predchádzajúcom bode, a ktorí ohrozujú alebo by mohli ohroziť jeho rastliny, rastlinné produkty alebo iné predmety</w:t>
      </w:r>
      <w:r w:rsidR="00CD6424">
        <w:t>.</w:t>
      </w:r>
    </w:p>
    <w:p w14:paraId="35B69CEA" w14:textId="02C6A339" w:rsidR="00093F8E" w:rsidRPr="00DF5702" w:rsidRDefault="00093F8E" w:rsidP="008A3665">
      <w:pPr>
        <w:pStyle w:val="Nzov"/>
        <w:rPr>
          <w:szCs w:val="24"/>
        </w:rPr>
      </w:pPr>
      <w:bookmarkStart w:id="25" w:name="_Toc160004538"/>
      <w:r w:rsidRPr="008A3665">
        <w:rPr>
          <w:rFonts w:ascii="Times New Roman" w:hAnsi="Times New Roman"/>
          <w:sz w:val="24"/>
          <w:szCs w:val="24"/>
        </w:rPr>
        <w:t xml:space="preserve">Článok </w:t>
      </w:r>
      <w:r w:rsidR="004B0D55">
        <w:rPr>
          <w:rFonts w:ascii="Times New Roman" w:hAnsi="Times New Roman"/>
          <w:sz w:val="24"/>
          <w:szCs w:val="24"/>
        </w:rPr>
        <w:t>9</w:t>
      </w:r>
      <w:bookmarkEnd w:id="25"/>
    </w:p>
    <w:p w14:paraId="39AE9832" w14:textId="44A79242" w:rsidR="00FA631E" w:rsidRPr="004E12AA" w:rsidRDefault="00093F8E" w:rsidP="004E12AA">
      <w:pPr>
        <w:pStyle w:val="Nadpis3"/>
        <w:jc w:val="center"/>
        <w:rPr>
          <w:rFonts w:ascii="Times New Roman" w:hAnsi="Times New Roman" w:cs="Times New Roman"/>
          <w:color w:val="auto"/>
        </w:rPr>
      </w:pPr>
      <w:bookmarkStart w:id="26" w:name="_Toc160004539"/>
      <w:r w:rsidRPr="004E12AA">
        <w:rPr>
          <w:rFonts w:ascii="Times New Roman" w:hAnsi="Times New Roman" w:cs="Times New Roman"/>
          <w:color w:val="auto"/>
        </w:rPr>
        <w:t>Zavedenie plánu a obsah plánu</w:t>
      </w:r>
      <w:bookmarkEnd w:id="26"/>
    </w:p>
    <w:p w14:paraId="7A11922C" w14:textId="77777777" w:rsidR="00093F8E" w:rsidRDefault="008142E0" w:rsidP="00093F8E">
      <w:pPr>
        <w:spacing w:line="276" w:lineRule="auto"/>
        <w:jc w:val="center"/>
        <w:rPr>
          <w:rFonts w:eastAsia="Times New Roman"/>
          <w:szCs w:val="24"/>
          <w:lang w:eastAsia="sk-SK"/>
        </w:rPr>
      </w:pPr>
      <w:hyperlink r:id="rId27" w:history="1">
        <w:r w:rsidR="00093F8E">
          <w:rPr>
            <w:rStyle w:val="Hypertextovprepojenie"/>
            <w:b/>
          </w:rPr>
          <w:t>D</w:t>
        </w:r>
        <w:r w:rsidR="00093F8E" w:rsidRPr="00995481">
          <w:rPr>
            <w:rStyle w:val="Hypertextovprepojenie"/>
            <w:b/>
          </w:rPr>
          <w:t xml:space="preserve">elegované nariadenie </w:t>
        </w:r>
        <w:r w:rsidR="00093F8E">
          <w:rPr>
            <w:rStyle w:val="Hypertextovprepojenie"/>
            <w:b/>
          </w:rPr>
          <w:t xml:space="preserve">KOM </w:t>
        </w:r>
        <w:r w:rsidR="00093F8E" w:rsidRPr="00995481">
          <w:rPr>
            <w:rStyle w:val="Hypertextovprepojenie"/>
            <w:b/>
          </w:rPr>
          <w:t>(EÚ) 2019/827</w:t>
        </w:r>
      </w:hyperlink>
    </w:p>
    <w:p w14:paraId="0F21A44A" w14:textId="69A3228E" w:rsidR="00093F8E" w:rsidRDefault="00093F8E" w:rsidP="008A3665">
      <w:pPr>
        <w:spacing w:line="276" w:lineRule="auto"/>
        <w:rPr>
          <w:rFonts w:eastAsia="Times New Roman"/>
          <w:szCs w:val="24"/>
          <w:lang w:eastAsia="sk-SK"/>
        </w:rPr>
      </w:pPr>
      <w:r>
        <w:rPr>
          <w:rFonts w:eastAsia="Times New Roman"/>
          <w:szCs w:val="24"/>
          <w:lang w:eastAsia="sk-SK"/>
        </w:rPr>
        <w:t>K</w:t>
      </w:r>
      <w:r w:rsidR="00CD6424">
        <w:rPr>
          <w:rFonts w:eastAsia="Times New Roman"/>
          <w:szCs w:val="24"/>
          <w:lang w:eastAsia="sk-SK"/>
        </w:rPr>
        <w:t xml:space="preserve"> bodu 3 (článok 7) </w:t>
      </w:r>
      <w:r w:rsidRPr="0000280F">
        <w:rPr>
          <w:rFonts w:eastAsia="Times New Roman"/>
          <w:szCs w:val="24"/>
          <w:lang w:eastAsia="sk-SK"/>
        </w:rPr>
        <w:t xml:space="preserve">povinnosti </w:t>
      </w:r>
      <w:r w:rsidRPr="00FA631E">
        <w:rPr>
          <w:rFonts w:eastAsia="Times New Roman"/>
          <w:szCs w:val="24"/>
          <w:lang w:eastAsia="sk-SK"/>
        </w:rPr>
        <w:t>profesionálneho prevádzkovateľa</w:t>
      </w:r>
    </w:p>
    <w:p w14:paraId="0D80C960" w14:textId="77777777" w:rsidR="0020212E" w:rsidRPr="00A90B06" w:rsidRDefault="0020212E" w:rsidP="0020212E">
      <w:pPr>
        <w:rPr>
          <w:b/>
        </w:rPr>
      </w:pPr>
      <w:bookmarkStart w:id="27" w:name="_Obsah_plánu_–"/>
      <w:bookmarkEnd w:id="27"/>
      <w:r>
        <w:rPr>
          <w:b/>
        </w:rPr>
        <w:t>P</w:t>
      </w:r>
      <w:r w:rsidRPr="00E148F8">
        <w:rPr>
          <w:b/>
        </w:rPr>
        <w:t>lán obsahuje aspoň tieto prvky:</w:t>
      </w:r>
    </w:p>
    <w:p w14:paraId="20BA161C" w14:textId="3FB1F17E" w:rsidR="0020212E" w:rsidRPr="00557EAD" w:rsidRDefault="0020212E" w:rsidP="00AB5C9B">
      <w:pPr>
        <w:numPr>
          <w:ilvl w:val="0"/>
          <w:numId w:val="40"/>
        </w:numPr>
        <w:spacing w:after="0" w:line="276" w:lineRule="auto"/>
        <w:rPr>
          <w:szCs w:val="24"/>
        </w:rPr>
      </w:pPr>
      <w:r>
        <w:t xml:space="preserve">kontakty na ÚKSÚP </w:t>
      </w:r>
      <w:r w:rsidR="00EA0A2A">
        <w:t>–</w:t>
      </w:r>
      <w:r>
        <w:t xml:space="preserve"> </w:t>
      </w:r>
      <w:r w:rsidR="00EA0A2A">
        <w:t xml:space="preserve">z dôvodu potreby </w:t>
      </w:r>
      <w:r w:rsidRPr="00553561">
        <w:rPr>
          <w:rFonts w:eastAsia="Times New Roman"/>
          <w:szCs w:val="24"/>
          <w:lang w:eastAsia="sk-SK"/>
        </w:rPr>
        <w:t>okamžité</w:t>
      </w:r>
      <w:r w:rsidR="00EA0A2A">
        <w:rPr>
          <w:rFonts w:eastAsia="Times New Roman"/>
          <w:szCs w:val="24"/>
          <w:lang w:eastAsia="sk-SK"/>
        </w:rPr>
        <w:t>ho</w:t>
      </w:r>
      <w:r w:rsidRPr="00553561">
        <w:rPr>
          <w:rFonts w:eastAsia="Times New Roman"/>
          <w:szCs w:val="24"/>
          <w:lang w:eastAsia="sk-SK"/>
        </w:rPr>
        <w:t xml:space="preserve"> informovani</w:t>
      </w:r>
      <w:r w:rsidR="00EA0A2A">
        <w:rPr>
          <w:rFonts w:eastAsia="Times New Roman"/>
          <w:szCs w:val="24"/>
          <w:lang w:eastAsia="sk-SK"/>
        </w:rPr>
        <w:t>a</w:t>
      </w:r>
      <w:r w:rsidRPr="00553561">
        <w:rPr>
          <w:rFonts w:eastAsia="Times New Roman"/>
          <w:szCs w:val="24"/>
          <w:lang w:eastAsia="sk-SK"/>
        </w:rPr>
        <w:t xml:space="preserve"> ÚKSÚP akýmkoľvek spôsobom, najlepšie e-mailom na adresu </w:t>
      </w:r>
      <w:hyperlink r:id="rId28" w:history="1">
        <w:r w:rsidRPr="00553561">
          <w:rPr>
            <w:rStyle w:val="Hypertextovprepojenie"/>
            <w:rFonts w:eastAsia="Times New Roman"/>
            <w:szCs w:val="24"/>
            <w:lang w:eastAsia="sk-SK"/>
          </w:rPr>
          <w:t>ochrana@uksup.sk</w:t>
        </w:r>
      </w:hyperlink>
      <w:r>
        <w:rPr>
          <w:rFonts w:eastAsia="Times New Roman"/>
          <w:szCs w:val="24"/>
          <w:lang w:eastAsia="sk-SK"/>
        </w:rPr>
        <w:t xml:space="preserve"> </w:t>
      </w:r>
      <w:r w:rsidRPr="00694DFC">
        <w:rPr>
          <w:rFonts w:eastAsia="Times New Roman"/>
          <w:szCs w:val="24"/>
          <w:lang w:eastAsia="sk-SK"/>
        </w:rPr>
        <w:t>alebo prostredníctvom príslušného rastlinolekárskeho inšpektora</w:t>
      </w:r>
      <w:r>
        <w:rPr>
          <w:rFonts w:eastAsia="Times New Roman"/>
          <w:szCs w:val="24"/>
          <w:lang w:eastAsia="sk-SK"/>
        </w:rPr>
        <w:t xml:space="preserve">, ohľadom podozrenia na výskyt alebo </w:t>
      </w:r>
      <w:r w:rsidR="00EA0A2A">
        <w:rPr>
          <w:rFonts w:eastAsia="Times New Roman"/>
          <w:szCs w:val="24"/>
          <w:lang w:eastAsia="sk-SK"/>
        </w:rPr>
        <w:t xml:space="preserve">zistenia </w:t>
      </w:r>
      <w:r>
        <w:rPr>
          <w:rFonts w:eastAsia="Times New Roman"/>
          <w:szCs w:val="24"/>
          <w:lang w:eastAsia="sk-SK"/>
        </w:rPr>
        <w:t xml:space="preserve">výskytu KŠÚ, </w:t>
      </w:r>
      <w:r>
        <w:rPr>
          <w:szCs w:val="24"/>
        </w:rPr>
        <w:t xml:space="preserve"> </w:t>
      </w:r>
      <w:r w:rsidRPr="00557EAD">
        <w:rPr>
          <w:szCs w:val="24"/>
          <w:lang w:eastAsia="sk-SK"/>
        </w:rPr>
        <w:t xml:space="preserve">škodcov nezapísaných do zoznamu </w:t>
      </w:r>
      <w:r>
        <w:rPr>
          <w:rFonts w:eastAsia="Times New Roman"/>
          <w:szCs w:val="24"/>
          <w:lang w:eastAsia="sk-SK"/>
        </w:rPr>
        <w:t>KŠÚ, KŠ CHZ, RNKŠ;</w:t>
      </w:r>
    </w:p>
    <w:p w14:paraId="1DEEE66C" w14:textId="77777777" w:rsidR="0020212E" w:rsidRPr="00557EAD" w:rsidRDefault="0020212E" w:rsidP="00AB5C9B">
      <w:pPr>
        <w:pStyle w:val="Odsekzoznamu"/>
        <w:numPr>
          <w:ilvl w:val="0"/>
          <w:numId w:val="40"/>
        </w:numPr>
        <w:spacing w:after="160" w:line="276" w:lineRule="auto"/>
        <w:contextualSpacing/>
        <w:jc w:val="both"/>
      </w:pPr>
      <w:r w:rsidRPr="00557EAD">
        <w:t>spôsob a postup pre preventívne ošetrenie dotknutých komodít, ak je také ošetrenie potrebné a uskutočniteľné/vykonateľné</w:t>
      </w:r>
      <w:r>
        <w:t>;</w:t>
      </w:r>
    </w:p>
    <w:p w14:paraId="710A8430" w14:textId="77777777" w:rsidR="0020212E" w:rsidRPr="00557EAD" w:rsidRDefault="0020212E" w:rsidP="00AB5C9B">
      <w:pPr>
        <w:pStyle w:val="Odsekzoznamu"/>
        <w:numPr>
          <w:ilvl w:val="0"/>
          <w:numId w:val="40"/>
        </w:numPr>
        <w:spacing w:after="160" w:line="276" w:lineRule="auto"/>
        <w:contextualSpacing/>
        <w:jc w:val="both"/>
      </w:pPr>
      <w:r w:rsidRPr="00557EAD">
        <w:t xml:space="preserve">postup </w:t>
      </w:r>
      <w:r>
        <w:t>likvidácie</w:t>
      </w:r>
      <w:r w:rsidRPr="00557EAD">
        <w:t xml:space="preserve"> predmetného ŠO na dotknutých komoditách, </w:t>
      </w:r>
      <w:r>
        <w:t>ak je dostupný a uskutočniteľný/vykonateľný;</w:t>
      </w:r>
    </w:p>
    <w:p w14:paraId="3B7E262A" w14:textId="77777777" w:rsidR="0020212E" w:rsidRPr="00557EAD" w:rsidRDefault="0020212E" w:rsidP="00AB5C9B">
      <w:pPr>
        <w:pStyle w:val="Odsekzoznamu"/>
        <w:numPr>
          <w:ilvl w:val="0"/>
          <w:numId w:val="40"/>
        </w:numPr>
        <w:spacing w:after="160" w:line="276" w:lineRule="auto"/>
        <w:contextualSpacing/>
        <w:jc w:val="both"/>
      </w:pPr>
      <w:r>
        <w:t>izolácia - umiestnenie</w:t>
      </w:r>
      <w:r w:rsidRPr="00557EAD">
        <w:t xml:space="preserve"> napadnutých komodít alebo komodít podozrivých z napadnutia do karanténnej izolácie alebo ich oddelené umiestnenie od ostatných komodít, ktor</w:t>
      </w:r>
      <w:r>
        <w:t>é by mohol dotknutý ŠO napadnúť;</w:t>
      </w:r>
    </w:p>
    <w:p w14:paraId="718AF57E" w14:textId="77777777" w:rsidR="00FA631E" w:rsidRDefault="0020212E" w:rsidP="00AB5C9B">
      <w:pPr>
        <w:pStyle w:val="Odsekzoznamu"/>
        <w:numPr>
          <w:ilvl w:val="0"/>
          <w:numId w:val="40"/>
        </w:numPr>
        <w:spacing w:after="160" w:line="276" w:lineRule="auto"/>
        <w:contextualSpacing/>
        <w:jc w:val="both"/>
      </w:pPr>
      <w:r>
        <w:t xml:space="preserve">dezinfekcia - </w:t>
      </w:r>
      <w:r w:rsidRPr="00557EAD">
        <w:t>postup pre</w:t>
      </w:r>
      <w:r>
        <w:t xml:space="preserve"> dezinfekciu zariadenia, náradia a ďalších predmetov, alebo iný spôsob/spôsoby likvidácie predmetného ŠO.</w:t>
      </w:r>
    </w:p>
    <w:p w14:paraId="7AF8D39D" w14:textId="6128A3E4" w:rsidR="00FA631E" w:rsidRDefault="00FA631E" w:rsidP="00AB5C9B">
      <w:pPr>
        <w:spacing w:line="276" w:lineRule="auto"/>
      </w:pPr>
      <w:r>
        <w:rPr>
          <w:b/>
        </w:rPr>
        <w:t xml:space="preserve">Šablóna </w:t>
      </w:r>
      <w:r w:rsidR="0090689B">
        <w:rPr>
          <w:b/>
        </w:rPr>
        <w:t xml:space="preserve">plánu </w:t>
      </w:r>
      <w:r w:rsidR="004C35D6">
        <w:rPr>
          <w:b/>
        </w:rPr>
        <w:t xml:space="preserve">vo formáte </w:t>
      </w:r>
      <w:proofErr w:type="spellStart"/>
      <w:r>
        <w:rPr>
          <w:b/>
        </w:rPr>
        <w:t>word</w:t>
      </w:r>
      <w:proofErr w:type="spellEnd"/>
      <w:r>
        <w:rPr>
          <w:b/>
        </w:rPr>
        <w:t xml:space="preserve"> - </w:t>
      </w:r>
      <w:r w:rsidRPr="00AB5C9B">
        <w:t>Postup opatrení v prípade podozrenia na výskyt alebo zistenia výskytu KŠÚ, škodcov nezapísaných do zoznamu KŠÚ, KŠ CHZ, RNKŠ</w:t>
      </w:r>
      <w:r w:rsidR="00AB5C9B">
        <w:rPr>
          <w:b/>
        </w:rPr>
        <w:t xml:space="preserve"> </w:t>
      </w:r>
      <w:r w:rsidR="00AB5C9B" w:rsidRPr="00AB5C9B">
        <w:t>(prí</w:t>
      </w:r>
      <w:r w:rsidR="00AB5C9B">
        <w:t>loha č. </w:t>
      </w:r>
      <w:r w:rsidR="00AB5C9B" w:rsidRPr="00AB5C9B">
        <w:t>1).</w:t>
      </w:r>
    </w:p>
    <w:bookmarkStart w:id="28" w:name="_MON_1770617206"/>
    <w:bookmarkEnd w:id="28"/>
    <w:p w14:paraId="6F2439DE" w14:textId="631B6C3D" w:rsidR="00AB5C9B" w:rsidRPr="00AB5C9B" w:rsidRDefault="00AB5C9B" w:rsidP="008A3665">
      <w:r>
        <w:object w:dxaOrig="1543" w:dyaOrig="998" w14:anchorId="2E145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95pt" o:ole="">
            <v:imagedata r:id="rId29" o:title=""/>
          </v:shape>
          <o:OLEObject Type="Embed" ProgID="Word.Document.12" ShapeID="_x0000_i1025" DrawAspect="Icon" ObjectID="_1770631870" r:id="rId30">
            <o:FieldCodes>\s</o:FieldCodes>
          </o:OLEObject>
        </w:object>
      </w:r>
    </w:p>
    <w:p w14:paraId="0EFA4966" w14:textId="6CF775A0" w:rsidR="00093F8E" w:rsidRPr="008A3665" w:rsidRDefault="00093F8E" w:rsidP="008A3665">
      <w:pPr>
        <w:pStyle w:val="Nzov"/>
        <w:rPr>
          <w:rFonts w:ascii="Times New Roman" w:hAnsi="Times New Roman"/>
          <w:sz w:val="24"/>
          <w:szCs w:val="24"/>
        </w:rPr>
      </w:pPr>
      <w:bookmarkStart w:id="29" w:name="_Toc160004540"/>
      <w:r w:rsidRPr="00093F8E">
        <w:rPr>
          <w:rFonts w:ascii="Times New Roman" w:hAnsi="Times New Roman"/>
          <w:sz w:val="24"/>
          <w:szCs w:val="24"/>
        </w:rPr>
        <w:t xml:space="preserve">Článok </w:t>
      </w:r>
      <w:r w:rsidR="004B0D55">
        <w:rPr>
          <w:rFonts w:ascii="Times New Roman" w:hAnsi="Times New Roman"/>
          <w:sz w:val="24"/>
          <w:szCs w:val="24"/>
        </w:rPr>
        <w:t>10</w:t>
      </w:r>
      <w:bookmarkEnd w:id="29"/>
    </w:p>
    <w:p w14:paraId="32DE7492" w14:textId="77777777" w:rsidR="00FA631E" w:rsidRPr="004E12AA" w:rsidRDefault="00093F8E" w:rsidP="004E12AA">
      <w:pPr>
        <w:pStyle w:val="Nadpis3"/>
        <w:jc w:val="center"/>
        <w:rPr>
          <w:rFonts w:ascii="Times New Roman" w:hAnsi="Times New Roman" w:cs="Times New Roman"/>
          <w:color w:val="auto"/>
        </w:rPr>
      </w:pPr>
      <w:bookmarkStart w:id="30" w:name="_Toc160004541"/>
      <w:r w:rsidRPr="004E12AA">
        <w:rPr>
          <w:rFonts w:ascii="Times New Roman" w:hAnsi="Times New Roman" w:cs="Times New Roman"/>
          <w:color w:val="auto"/>
        </w:rPr>
        <w:t>Zoznam vybavenia a zariadenia</w:t>
      </w:r>
      <w:bookmarkEnd w:id="30"/>
    </w:p>
    <w:p w14:paraId="1B2AC674" w14:textId="77777777" w:rsidR="00093F8E" w:rsidRPr="008A3665" w:rsidRDefault="008142E0" w:rsidP="008A3665">
      <w:pPr>
        <w:spacing w:line="276" w:lineRule="auto"/>
        <w:jc w:val="center"/>
        <w:rPr>
          <w:b/>
          <w:szCs w:val="24"/>
          <w:lang w:eastAsia="sk-SK"/>
        </w:rPr>
      </w:pPr>
      <w:hyperlink r:id="rId31" w:history="1">
        <w:r w:rsidR="00093F8E">
          <w:rPr>
            <w:rStyle w:val="Hypertextovprepojenie"/>
            <w:b/>
          </w:rPr>
          <w:t>D</w:t>
        </w:r>
        <w:r w:rsidR="00093F8E" w:rsidRPr="00995481">
          <w:rPr>
            <w:rStyle w:val="Hypertextovprepojenie"/>
            <w:b/>
          </w:rPr>
          <w:t xml:space="preserve">elegované nariadenie </w:t>
        </w:r>
        <w:r w:rsidR="00093F8E">
          <w:rPr>
            <w:rStyle w:val="Hypertextovprepojenie"/>
            <w:b/>
          </w:rPr>
          <w:t xml:space="preserve">KOM </w:t>
        </w:r>
        <w:r w:rsidR="00093F8E" w:rsidRPr="00995481">
          <w:rPr>
            <w:rStyle w:val="Hypertextovprepojenie"/>
            <w:b/>
          </w:rPr>
          <w:t>(EÚ) 2019/827</w:t>
        </w:r>
      </w:hyperlink>
    </w:p>
    <w:p w14:paraId="530C1992" w14:textId="40FC1413" w:rsidR="00FA631E" w:rsidRPr="008A3665" w:rsidRDefault="00093F8E" w:rsidP="008A3665">
      <w:pPr>
        <w:spacing w:line="276" w:lineRule="auto"/>
        <w:rPr>
          <w:b/>
        </w:rPr>
      </w:pPr>
      <w:r>
        <w:rPr>
          <w:rFonts w:eastAsia="Times New Roman"/>
          <w:szCs w:val="24"/>
          <w:lang w:eastAsia="sk-SK"/>
        </w:rPr>
        <w:t>K</w:t>
      </w:r>
      <w:r w:rsidR="00FA631E">
        <w:rPr>
          <w:rFonts w:eastAsia="Times New Roman"/>
          <w:szCs w:val="24"/>
          <w:lang w:eastAsia="sk-SK"/>
        </w:rPr>
        <w:t xml:space="preserve"> bodu 5</w:t>
      </w:r>
      <w:r w:rsidR="00CD6424">
        <w:rPr>
          <w:rFonts w:eastAsia="Times New Roman"/>
          <w:szCs w:val="24"/>
          <w:lang w:eastAsia="sk-SK"/>
        </w:rPr>
        <w:t xml:space="preserve"> </w:t>
      </w:r>
      <w:r w:rsidR="00CD6424">
        <w:rPr>
          <w:rFonts w:eastAsia="Times New Roman"/>
          <w:szCs w:val="24"/>
          <w:lang w:eastAsia="sk-SK"/>
        </w:rPr>
        <w:t xml:space="preserve">(článok 7) </w:t>
      </w:r>
      <w:r w:rsidR="00FA631E" w:rsidRPr="0000280F">
        <w:rPr>
          <w:rFonts w:eastAsia="Times New Roman"/>
          <w:szCs w:val="24"/>
          <w:lang w:eastAsia="sk-SK"/>
        </w:rPr>
        <w:t>povinnosti profesionálneho prevádzkovateľa</w:t>
      </w:r>
    </w:p>
    <w:p w14:paraId="123DD02E" w14:textId="248B3B52" w:rsidR="00FA631E" w:rsidRPr="00C8027B" w:rsidRDefault="00FA631E" w:rsidP="00FA631E">
      <w:pPr>
        <w:spacing w:line="276" w:lineRule="auto"/>
      </w:pPr>
      <w:r>
        <w:t>Vybavenie a zariadenie</w:t>
      </w:r>
      <w:r w:rsidRPr="00C8027B">
        <w:t xml:space="preserve"> sa </w:t>
      </w:r>
      <w:r>
        <w:t>u jednotlivých profesionálnych prevádzkovateľov môže</w:t>
      </w:r>
      <w:r w:rsidRPr="00C8027B">
        <w:t xml:space="preserve"> líšiť pod</w:t>
      </w:r>
      <w:r>
        <w:t>ľa konkrétnych komodít, ale m</w:t>
      </w:r>
      <w:r w:rsidR="00FF31E5">
        <w:t>usí</w:t>
      </w:r>
      <w:r w:rsidRPr="00C8027B">
        <w:t xml:space="preserve"> zahŕňať aspoň:</w:t>
      </w:r>
    </w:p>
    <w:p w14:paraId="68683BE4" w14:textId="77777777" w:rsidR="00FA631E" w:rsidRDefault="00FA631E" w:rsidP="00FA631E">
      <w:pPr>
        <w:pStyle w:val="Odsekzoznamu"/>
        <w:numPr>
          <w:ilvl w:val="0"/>
          <w:numId w:val="41"/>
        </w:numPr>
        <w:spacing w:after="160" w:line="276" w:lineRule="auto"/>
        <w:contextualSpacing/>
        <w:jc w:val="both"/>
      </w:pPr>
      <w:r>
        <w:t>pracovný stôl s dobrým osvetlením;</w:t>
      </w:r>
    </w:p>
    <w:p w14:paraId="01CE891A" w14:textId="77777777" w:rsidR="00FA631E" w:rsidRDefault="00FA631E" w:rsidP="00FA631E">
      <w:pPr>
        <w:pStyle w:val="Odsekzoznamu"/>
        <w:numPr>
          <w:ilvl w:val="0"/>
          <w:numId w:val="41"/>
        </w:numPr>
        <w:spacing w:after="160" w:line="276" w:lineRule="auto"/>
        <w:contextualSpacing/>
        <w:jc w:val="both"/>
      </w:pPr>
      <w:r>
        <w:t>lupu alebo binokulár na prehliadku odobratých vzoriek;</w:t>
      </w:r>
    </w:p>
    <w:p w14:paraId="6B6E53CE" w14:textId="77777777" w:rsidR="00FA631E" w:rsidRDefault="00FA631E" w:rsidP="00FA631E">
      <w:pPr>
        <w:pStyle w:val="Odsekzoznamu"/>
        <w:numPr>
          <w:ilvl w:val="0"/>
          <w:numId w:val="41"/>
        </w:numPr>
        <w:spacing w:after="160" w:line="276" w:lineRule="auto"/>
        <w:contextualSpacing/>
        <w:jc w:val="both"/>
      </w:pPr>
      <w:r>
        <w:t>pomôcky na odber vzoriek rastlín – záhradnícke nožnice, nôž, záhradnícka pílka, pinzeta, lopatka alebo vzorkovač – pre odber sypkých vzoriek (osivo, pôda), uzatvárateľné vrecká veľkosti podľa potreby;</w:t>
      </w:r>
    </w:p>
    <w:p w14:paraId="0291E9DF" w14:textId="77777777" w:rsidR="00FA631E" w:rsidRDefault="00FA631E" w:rsidP="00FA631E">
      <w:pPr>
        <w:pStyle w:val="Odsekzoznamu"/>
        <w:numPr>
          <w:ilvl w:val="0"/>
          <w:numId w:val="41"/>
        </w:numPr>
        <w:spacing w:after="160" w:line="276" w:lineRule="auto"/>
        <w:contextualSpacing/>
        <w:jc w:val="both"/>
      </w:pPr>
      <w:r>
        <w:t xml:space="preserve">vhodné dezinfekčné prostriedky (etanol, </w:t>
      </w:r>
      <w:proofErr w:type="spellStart"/>
      <w:r>
        <w:t>Savo</w:t>
      </w:r>
      <w:proofErr w:type="spellEnd"/>
      <w:r>
        <w:t xml:space="preserve"> a pod.);</w:t>
      </w:r>
    </w:p>
    <w:p w14:paraId="32C5C6EF" w14:textId="77777777" w:rsidR="00FA631E" w:rsidRDefault="00FA631E" w:rsidP="00FA631E">
      <w:pPr>
        <w:pStyle w:val="Odsekzoznamu"/>
        <w:numPr>
          <w:ilvl w:val="0"/>
          <w:numId w:val="41"/>
        </w:numPr>
        <w:spacing w:after="160" w:line="276" w:lineRule="auto"/>
        <w:contextualSpacing/>
        <w:jc w:val="both"/>
      </w:pPr>
      <w:r>
        <w:t xml:space="preserve">lepové doštičky alebo </w:t>
      </w:r>
      <w:proofErr w:type="spellStart"/>
      <w:r>
        <w:t>feromónové</w:t>
      </w:r>
      <w:proofErr w:type="spellEnd"/>
      <w:r>
        <w:t xml:space="preserve"> lapače hmyzu;</w:t>
      </w:r>
    </w:p>
    <w:p w14:paraId="686D9E22" w14:textId="77777777" w:rsidR="00FA631E" w:rsidRDefault="00FA631E" w:rsidP="00FA631E">
      <w:pPr>
        <w:pStyle w:val="Odsekzoznamu"/>
        <w:numPr>
          <w:ilvl w:val="0"/>
          <w:numId w:val="41"/>
        </w:numPr>
        <w:spacing w:after="160" w:line="276" w:lineRule="auto"/>
        <w:contextualSpacing/>
        <w:jc w:val="both"/>
      </w:pPr>
      <w:r>
        <w:t xml:space="preserve">prípadne ďalšie vhodné  a potrebné pomôcky a zariadenia (napr. laboratórium). </w:t>
      </w:r>
    </w:p>
    <w:p w14:paraId="505870FE" w14:textId="769DA850" w:rsidR="00093F8E" w:rsidRPr="006926FB" w:rsidRDefault="00093F8E" w:rsidP="002D7F86">
      <w:pPr>
        <w:pStyle w:val="Nzov"/>
        <w:ind w:left="720"/>
        <w:rPr>
          <w:bCs w:val="0"/>
          <w:szCs w:val="24"/>
        </w:rPr>
      </w:pPr>
      <w:bookmarkStart w:id="31" w:name="_Toc160004542"/>
      <w:r w:rsidRPr="006926FB">
        <w:rPr>
          <w:rFonts w:ascii="Times New Roman" w:hAnsi="Times New Roman"/>
          <w:sz w:val="24"/>
          <w:szCs w:val="24"/>
        </w:rPr>
        <w:t>Článok</w:t>
      </w:r>
      <w:r w:rsidR="003B4275" w:rsidRPr="006926FB">
        <w:rPr>
          <w:rFonts w:ascii="Times New Roman" w:hAnsi="Times New Roman"/>
          <w:sz w:val="24"/>
          <w:szCs w:val="24"/>
        </w:rPr>
        <w:t xml:space="preserve"> 1</w:t>
      </w:r>
      <w:r w:rsidR="004B0D55">
        <w:rPr>
          <w:rFonts w:ascii="Times New Roman" w:hAnsi="Times New Roman"/>
          <w:sz w:val="24"/>
          <w:szCs w:val="24"/>
        </w:rPr>
        <w:t>1</w:t>
      </w:r>
      <w:bookmarkEnd w:id="31"/>
    </w:p>
    <w:p w14:paraId="6BF396AA" w14:textId="1D2AF82D" w:rsidR="00093F8E" w:rsidRPr="004E12AA" w:rsidRDefault="00093F8E" w:rsidP="002B00CC">
      <w:pPr>
        <w:pStyle w:val="Nadpis3"/>
        <w:spacing w:line="276" w:lineRule="auto"/>
        <w:jc w:val="center"/>
        <w:rPr>
          <w:rFonts w:ascii="Times New Roman" w:hAnsi="Times New Roman" w:cs="Times New Roman"/>
          <w:color w:val="auto"/>
        </w:rPr>
      </w:pPr>
      <w:bookmarkStart w:id="32" w:name="_Toc160004543"/>
      <w:r w:rsidRPr="004E12AA">
        <w:rPr>
          <w:rFonts w:ascii="Times New Roman" w:hAnsi="Times New Roman" w:cs="Times New Roman"/>
          <w:color w:val="auto"/>
        </w:rPr>
        <w:t>Systémy a</w:t>
      </w:r>
      <w:r w:rsidR="007D388C" w:rsidRPr="004E12AA">
        <w:rPr>
          <w:rFonts w:ascii="Times New Roman" w:hAnsi="Times New Roman" w:cs="Times New Roman"/>
          <w:color w:val="auto"/>
        </w:rPr>
        <w:t> </w:t>
      </w:r>
      <w:r w:rsidRPr="004E12AA">
        <w:rPr>
          <w:rFonts w:ascii="Times New Roman" w:hAnsi="Times New Roman" w:cs="Times New Roman"/>
          <w:color w:val="auto"/>
        </w:rPr>
        <w:t>postupy</w:t>
      </w:r>
      <w:bookmarkEnd w:id="32"/>
    </w:p>
    <w:p w14:paraId="7AE7E227" w14:textId="77777777" w:rsidR="00093F8E" w:rsidRPr="002D7F86" w:rsidRDefault="008142E0" w:rsidP="002B00CC">
      <w:pPr>
        <w:spacing w:line="276" w:lineRule="auto"/>
        <w:jc w:val="center"/>
        <w:rPr>
          <w:rFonts w:eastAsia="Times New Roman"/>
          <w:szCs w:val="24"/>
          <w:lang w:eastAsia="sk-SK"/>
        </w:rPr>
      </w:pPr>
      <w:hyperlink r:id="rId32" w:history="1">
        <w:r w:rsidR="00093F8E">
          <w:rPr>
            <w:rStyle w:val="Hypertextovprepojenie"/>
            <w:b/>
          </w:rPr>
          <w:t>D</w:t>
        </w:r>
        <w:r w:rsidR="00093F8E" w:rsidRPr="00995481">
          <w:rPr>
            <w:rStyle w:val="Hypertextovprepojenie"/>
            <w:b/>
          </w:rPr>
          <w:t xml:space="preserve">elegované nariadenie </w:t>
        </w:r>
        <w:r w:rsidR="00093F8E">
          <w:rPr>
            <w:rStyle w:val="Hypertextovprepojenie"/>
            <w:b/>
          </w:rPr>
          <w:t xml:space="preserve">KOM </w:t>
        </w:r>
        <w:r w:rsidR="00093F8E" w:rsidRPr="00995481">
          <w:rPr>
            <w:rStyle w:val="Hypertextovprepojenie"/>
            <w:b/>
          </w:rPr>
          <w:t>(EÚ) 2019/827</w:t>
        </w:r>
      </w:hyperlink>
    </w:p>
    <w:p w14:paraId="0C867CEB" w14:textId="2125574F" w:rsidR="007D388C" w:rsidRPr="003B4275" w:rsidRDefault="00093F8E" w:rsidP="003B4275">
      <w:pPr>
        <w:rPr>
          <w:b/>
        </w:rPr>
      </w:pPr>
      <w:r>
        <w:t>K</w:t>
      </w:r>
      <w:r w:rsidR="007D388C">
        <w:t xml:space="preserve"> bodu 7</w:t>
      </w:r>
      <w:r w:rsidR="00CD6424">
        <w:t xml:space="preserve"> </w:t>
      </w:r>
      <w:r w:rsidR="00CD6424">
        <w:rPr>
          <w:rFonts w:eastAsia="Times New Roman"/>
          <w:szCs w:val="24"/>
          <w:lang w:eastAsia="sk-SK"/>
        </w:rPr>
        <w:t xml:space="preserve">(článok 7) </w:t>
      </w:r>
      <w:r w:rsidR="007D388C" w:rsidRPr="0000280F">
        <w:t>povinnosti profesionálneho prevádzkovateľa</w:t>
      </w:r>
    </w:p>
    <w:p w14:paraId="1E72F846" w14:textId="3E61F6A6" w:rsidR="007D388C"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pravidelná kontrola príznakov výskytu predmetných škodlivých organizmov</w:t>
      </w:r>
      <w:r>
        <w:rPr>
          <w:rFonts w:eastAsia="Times New Roman"/>
          <w:szCs w:val="24"/>
          <w:lang w:eastAsia="sk-SK"/>
        </w:rPr>
        <w:t>;</w:t>
      </w:r>
    </w:p>
    <w:p w14:paraId="4F401F30" w14:textId="2BB499AB" w:rsidR="00387C43" w:rsidRPr="00973E95" w:rsidRDefault="00387C43" w:rsidP="00973E95">
      <w:pPr>
        <w:numPr>
          <w:ilvl w:val="0"/>
          <w:numId w:val="39"/>
        </w:numPr>
        <w:spacing w:after="0" w:line="276" w:lineRule="auto"/>
        <w:rPr>
          <w:rFonts w:eastAsia="Times New Roman"/>
          <w:szCs w:val="24"/>
          <w:lang w:eastAsia="sk-SK"/>
        </w:rPr>
      </w:pPr>
      <w:r>
        <w:rPr>
          <w:lang w:eastAsia="sk-SK"/>
        </w:rPr>
        <w:t xml:space="preserve">v prípade podozrenia z výskytu alebo pri zistení výskytu </w:t>
      </w:r>
      <w:r w:rsidRPr="000E4DD7">
        <w:rPr>
          <w:lang w:eastAsia="sk-SK"/>
        </w:rPr>
        <w:t>KŠÚ</w:t>
      </w:r>
      <w:r w:rsidRPr="00973E95">
        <w:rPr>
          <w:bCs/>
          <w:lang w:eastAsia="sk-SK"/>
        </w:rPr>
        <w:t xml:space="preserve">, </w:t>
      </w:r>
      <w:r w:rsidRPr="00973E95">
        <w:rPr>
          <w:szCs w:val="24"/>
          <w:lang w:eastAsia="sk-SK"/>
        </w:rPr>
        <w:t xml:space="preserve">škodcov nezapísaných do zoznamu </w:t>
      </w:r>
      <w:r w:rsidR="001B11DC">
        <w:rPr>
          <w:szCs w:val="24"/>
          <w:lang w:eastAsia="sk-SK"/>
        </w:rPr>
        <w:t>KŠ</w:t>
      </w:r>
      <w:r w:rsidRPr="00973E95">
        <w:rPr>
          <w:szCs w:val="24"/>
          <w:lang w:eastAsia="sk-SK"/>
        </w:rPr>
        <w:t>Ú</w:t>
      </w:r>
      <w:r w:rsidRPr="000E4DD7">
        <w:rPr>
          <w:lang w:eastAsia="sk-SK"/>
        </w:rPr>
        <w:t xml:space="preserve"> a</w:t>
      </w:r>
      <w:r>
        <w:rPr>
          <w:lang w:eastAsia="sk-SK"/>
        </w:rPr>
        <w:t xml:space="preserve"> KŠ CHZ </w:t>
      </w:r>
      <w:r w:rsidR="00973E95">
        <w:rPr>
          <w:lang w:eastAsia="sk-SK"/>
        </w:rPr>
        <w:t xml:space="preserve">kontaktovať ÚKSÚP </w:t>
      </w:r>
      <w:r w:rsidR="00973E95" w:rsidRPr="00973E95">
        <w:rPr>
          <w:rFonts w:eastAsia="Times New Roman"/>
          <w:szCs w:val="24"/>
          <w:lang w:eastAsia="sk-SK"/>
        </w:rPr>
        <w:t xml:space="preserve">e-mailom na adresu </w:t>
      </w:r>
      <w:hyperlink r:id="rId33" w:history="1">
        <w:r w:rsidR="00973E95" w:rsidRPr="00973E95">
          <w:rPr>
            <w:rStyle w:val="Hypertextovprepojenie"/>
            <w:rFonts w:eastAsia="Times New Roman"/>
            <w:szCs w:val="24"/>
            <w:lang w:eastAsia="sk-SK"/>
          </w:rPr>
          <w:t>ochrana@uksup.sk</w:t>
        </w:r>
      </w:hyperlink>
      <w:r w:rsidR="00973E95" w:rsidRPr="00973E95">
        <w:rPr>
          <w:rFonts w:eastAsia="Times New Roman"/>
          <w:szCs w:val="24"/>
          <w:lang w:eastAsia="sk-SK"/>
        </w:rPr>
        <w:t xml:space="preserve"> alebo prostredníctvom príslušného rastlinolekárskeho inšpektora</w:t>
      </w:r>
      <w:r w:rsidR="00973E95">
        <w:rPr>
          <w:lang w:eastAsia="sk-SK"/>
        </w:rPr>
        <w:t>;</w:t>
      </w:r>
    </w:p>
    <w:p w14:paraId="3BAB520C" w14:textId="0DB8F605"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vzorkovanie rastlín v prípade podozrenia (spozorovania príznakov napadnutia škodlivými organizmami)</w:t>
      </w:r>
      <w:r w:rsidR="00973E95">
        <w:rPr>
          <w:rFonts w:eastAsia="Times New Roman"/>
          <w:szCs w:val="24"/>
          <w:lang w:eastAsia="sk-SK"/>
        </w:rPr>
        <w:t xml:space="preserve"> regulovanými neka</w:t>
      </w:r>
      <w:r w:rsidR="00812A33">
        <w:rPr>
          <w:rFonts w:eastAsia="Times New Roman"/>
          <w:szCs w:val="24"/>
          <w:lang w:eastAsia="sk-SK"/>
        </w:rPr>
        <w:t>r</w:t>
      </w:r>
      <w:r w:rsidR="00973E95">
        <w:rPr>
          <w:rFonts w:eastAsia="Times New Roman"/>
          <w:szCs w:val="24"/>
          <w:lang w:eastAsia="sk-SK"/>
        </w:rPr>
        <w:t xml:space="preserve">anténnymi škodcami, </w:t>
      </w:r>
      <w:r w:rsidR="00973E95" w:rsidRPr="00973E95">
        <w:rPr>
          <w:rFonts w:eastAsia="Times New Roman"/>
          <w:szCs w:val="24"/>
          <w:lang w:eastAsia="sk-SK"/>
        </w:rPr>
        <w:t>prípadne na výskyt prekračujúci príslušné prahové hodnoty</w:t>
      </w:r>
      <w:r w:rsidR="00973E95">
        <w:rPr>
          <w:rFonts w:eastAsia="Times New Roman"/>
          <w:szCs w:val="24"/>
          <w:lang w:eastAsia="sk-SK"/>
        </w:rPr>
        <w:t>;</w:t>
      </w:r>
    </w:p>
    <w:p w14:paraId="36776E2D"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zabezpečenie laboratórneho rozboru odobratých vzoriek</w:t>
      </w:r>
      <w:r>
        <w:rPr>
          <w:rFonts w:eastAsia="Times New Roman"/>
          <w:szCs w:val="24"/>
          <w:lang w:eastAsia="sk-SK"/>
        </w:rPr>
        <w:t>;</w:t>
      </w:r>
    </w:p>
    <w:p w14:paraId="1ECA89B1"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izolácia vzorkovaných podozrivých rastlín</w:t>
      </w:r>
      <w:r>
        <w:rPr>
          <w:rFonts w:eastAsia="Times New Roman"/>
          <w:szCs w:val="24"/>
          <w:lang w:eastAsia="sk-SK"/>
        </w:rPr>
        <w:t>;</w:t>
      </w:r>
    </w:p>
    <w:p w14:paraId="5B1120DE"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 xml:space="preserve">v prípade pozitívneho výsledku laboratórneho rozboru okamžité informovanie ÚKSÚP akýmkoľvek spôsobom, najlepšie e-mailom na adresu </w:t>
      </w:r>
      <w:hyperlink r:id="rId34" w:history="1">
        <w:r w:rsidRPr="00553561">
          <w:rPr>
            <w:rStyle w:val="Hypertextovprepojenie"/>
            <w:rFonts w:eastAsia="Times New Roman"/>
            <w:color w:val="auto"/>
            <w:szCs w:val="24"/>
            <w:lang w:eastAsia="sk-SK"/>
          </w:rPr>
          <w:t>ochrana@uksup.sk</w:t>
        </w:r>
      </w:hyperlink>
      <w:r>
        <w:rPr>
          <w:rFonts w:eastAsia="Times New Roman"/>
          <w:szCs w:val="24"/>
          <w:lang w:eastAsia="sk-SK"/>
        </w:rPr>
        <w:t>;</w:t>
      </w:r>
    </w:p>
    <w:p w14:paraId="3B26CF1F"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komunikácia s ÚKSÚ</w:t>
      </w:r>
      <w:r>
        <w:rPr>
          <w:rFonts w:eastAsia="Times New Roman"/>
          <w:szCs w:val="24"/>
          <w:lang w:eastAsia="sk-SK"/>
        </w:rPr>
        <w:t>P</w:t>
      </w:r>
      <w:r w:rsidRPr="00553561">
        <w:rPr>
          <w:rFonts w:eastAsia="Times New Roman"/>
          <w:szCs w:val="24"/>
          <w:lang w:eastAsia="sk-SK"/>
        </w:rPr>
        <w:t xml:space="preserve"> za účelom okamžitého vykonania vhodných preventívnych opatrení</w:t>
      </w:r>
      <w:r>
        <w:rPr>
          <w:rFonts w:eastAsia="Times New Roman"/>
          <w:szCs w:val="24"/>
          <w:lang w:eastAsia="sk-SK"/>
        </w:rPr>
        <w:t>;</w:t>
      </w:r>
    </w:p>
    <w:p w14:paraId="5AE4B65F"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 xml:space="preserve">umožnenie kontroly a vzorkovania </w:t>
      </w:r>
      <w:r>
        <w:rPr>
          <w:rFonts w:eastAsia="Times New Roman"/>
          <w:szCs w:val="24"/>
          <w:lang w:eastAsia="sk-SK"/>
        </w:rPr>
        <w:t xml:space="preserve">rastlinolekárskymi inšpektormi </w:t>
      </w:r>
      <w:r w:rsidRPr="00553561">
        <w:rPr>
          <w:rFonts w:eastAsia="Times New Roman"/>
          <w:szCs w:val="24"/>
          <w:lang w:eastAsia="sk-SK"/>
        </w:rPr>
        <w:t>ÚKSÚP</w:t>
      </w:r>
      <w:r>
        <w:rPr>
          <w:rFonts w:eastAsia="Times New Roman"/>
          <w:szCs w:val="24"/>
          <w:lang w:eastAsia="sk-SK"/>
        </w:rPr>
        <w:t>;</w:t>
      </w:r>
    </w:p>
    <w:p w14:paraId="133539C0"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kontaktovanie písomnou formou, najlepšie e-mailom, všetkých dotknutých odberateľov rastlín pozitívnej dávky a stiahnutie všetkých týchto rastlín z</w:t>
      </w:r>
      <w:r>
        <w:rPr>
          <w:rFonts w:eastAsia="Times New Roman"/>
          <w:szCs w:val="24"/>
          <w:lang w:eastAsia="sk-SK"/>
        </w:rPr>
        <w:t> </w:t>
      </w:r>
      <w:r w:rsidRPr="00553561">
        <w:rPr>
          <w:rFonts w:eastAsia="Times New Roman"/>
          <w:szCs w:val="24"/>
          <w:lang w:eastAsia="sk-SK"/>
        </w:rPr>
        <w:t>trhu</w:t>
      </w:r>
      <w:r>
        <w:rPr>
          <w:rFonts w:eastAsia="Times New Roman"/>
          <w:szCs w:val="24"/>
          <w:lang w:eastAsia="sk-SK"/>
        </w:rPr>
        <w:t>;</w:t>
      </w:r>
    </w:p>
    <w:p w14:paraId="7BF5290D"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 xml:space="preserve">poskytnutie na žiadosť odberateľom a verejnosti, ktorá dané rastliny zakúpila, všetky informácie, ktoré sú pre nich relevantné a slúžia na </w:t>
      </w:r>
      <w:proofErr w:type="spellStart"/>
      <w:r w:rsidRPr="00553561">
        <w:rPr>
          <w:rFonts w:eastAsia="Times New Roman"/>
          <w:szCs w:val="24"/>
          <w:lang w:eastAsia="sk-SK"/>
        </w:rPr>
        <w:t>eradikáciu</w:t>
      </w:r>
      <w:proofErr w:type="spellEnd"/>
      <w:r w:rsidRPr="00553561">
        <w:rPr>
          <w:rFonts w:eastAsia="Times New Roman"/>
          <w:szCs w:val="24"/>
          <w:lang w:eastAsia="sk-SK"/>
        </w:rPr>
        <w:t xml:space="preserve"> škodlivého organizmu, prípadne zamedzenie šírenia</w:t>
      </w:r>
      <w:r>
        <w:rPr>
          <w:rFonts w:eastAsia="Times New Roman"/>
          <w:szCs w:val="24"/>
          <w:lang w:eastAsia="sk-SK"/>
        </w:rPr>
        <w:t>;</w:t>
      </w:r>
    </w:p>
    <w:p w14:paraId="0734E1AB"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dohľadanie pôvodu napadnutej dávky rastlín a informovanie ÚKSÚP o zistených skutočnostiach</w:t>
      </w:r>
      <w:r>
        <w:rPr>
          <w:rFonts w:eastAsia="Times New Roman"/>
          <w:szCs w:val="24"/>
          <w:lang w:eastAsia="sk-SK"/>
        </w:rPr>
        <w:t>;</w:t>
      </w:r>
    </w:p>
    <w:p w14:paraId="12C22009"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do vydania rastlinolekárskych opatrení nariadených ÚKSÚP zabezpečiť izoláciu všetkých rastlín predmetnej dávky a rastlín, z ktorých daná dávka pochádzala a rastlín, ktoré vznikli ďalším rozmnožovaním danej dávky</w:t>
      </w:r>
      <w:r>
        <w:rPr>
          <w:rFonts w:eastAsia="Times New Roman"/>
          <w:szCs w:val="24"/>
          <w:lang w:eastAsia="sk-SK"/>
        </w:rPr>
        <w:t>;</w:t>
      </w:r>
    </w:p>
    <w:p w14:paraId="3C53B49D" w14:textId="77777777" w:rsidR="007D388C" w:rsidRPr="00553561" w:rsidRDefault="007D388C" w:rsidP="007D388C">
      <w:pPr>
        <w:numPr>
          <w:ilvl w:val="0"/>
          <w:numId w:val="39"/>
        </w:numPr>
        <w:spacing w:after="0" w:line="276" w:lineRule="auto"/>
        <w:rPr>
          <w:rFonts w:eastAsia="Times New Roman"/>
          <w:szCs w:val="24"/>
          <w:lang w:eastAsia="sk-SK"/>
        </w:rPr>
      </w:pPr>
      <w:r w:rsidRPr="00553561">
        <w:rPr>
          <w:rFonts w:eastAsia="Times New Roman"/>
          <w:szCs w:val="24"/>
          <w:lang w:eastAsia="sk-SK"/>
        </w:rPr>
        <w:t>vykonanie nariadených rastlinolekárskych opatrení nariadených ÚKSÚP</w:t>
      </w:r>
      <w:r>
        <w:rPr>
          <w:rFonts w:eastAsia="Times New Roman"/>
          <w:szCs w:val="24"/>
          <w:lang w:eastAsia="sk-SK"/>
        </w:rPr>
        <w:t>;</w:t>
      </w:r>
    </w:p>
    <w:p w14:paraId="0B060312" w14:textId="1C702CC9" w:rsidR="004E12AA" w:rsidRPr="002B00CC" w:rsidRDefault="007D388C" w:rsidP="004E12AA">
      <w:pPr>
        <w:numPr>
          <w:ilvl w:val="0"/>
          <w:numId w:val="39"/>
        </w:numPr>
        <w:spacing w:line="276" w:lineRule="auto"/>
        <w:rPr>
          <w:rFonts w:eastAsia="Times New Roman"/>
          <w:szCs w:val="24"/>
          <w:lang w:eastAsia="sk-SK"/>
        </w:rPr>
      </w:pPr>
      <w:r w:rsidRPr="00553561">
        <w:rPr>
          <w:rFonts w:eastAsia="Times New Roman"/>
          <w:szCs w:val="24"/>
          <w:lang w:eastAsia="sk-SK"/>
        </w:rPr>
        <w:t>dôrazné vyžadovanie rastlinných pasov pri ďalších dodávkach akýchkoľvek druhov rastlín od dodávateľa predmetne</w:t>
      </w:r>
      <w:r>
        <w:rPr>
          <w:rFonts w:eastAsia="Times New Roman"/>
          <w:szCs w:val="24"/>
          <w:lang w:eastAsia="sk-SK"/>
        </w:rPr>
        <w:t>j pozitívnej dávky rastlín.</w:t>
      </w:r>
    </w:p>
    <w:p w14:paraId="026F3054" w14:textId="1A3C114F" w:rsidR="00215EC9" w:rsidRPr="000023CC" w:rsidRDefault="00215EC9" w:rsidP="00C506AE">
      <w:pPr>
        <w:pStyle w:val="Nzov"/>
        <w:spacing w:before="0" w:after="0" w:line="276" w:lineRule="auto"/>
        <w:rPr>
          <w:rFonts w:ascii="Times New Roman" w:hAnsi="Times New Roman"/>
          <w:sz w:val="24"/>
          <w:szCs w:val="24"/>
        </w:rPr>
      </w:pPr>
      <w:bookmarkStart w:id="33" w:name="_Toc160004544"/>
      <w:r w:rsidRPr="000023CC">
        <w:rPr>
          <w:rFonts w:ascii="Times New Roman" w:hAnsi="Times New Roman"/>
          <w:sz w:val="24"/>
          <w:szCs w:val="24"/>
        </w:rPr>
        <w:t>Článok</w:t>
      </w:r>
      <w:r w:rsidR="000452D7">
        <w:rPr>
          <w:rFonts w:ascii="Times New Roman" w:hAnsi="Times New Roman"/>
          <w:sz w:val="24"/>
          <w:szCs w:val="24"/>
        </w:rPr>
        <w:t xml:space="preserve"> </w:t>
      </w:r>
      <w:r w:rsidR="003B4275">
        <w:rPr>
          <w:rFonts w:ascii="Times New Roman" w:hAnsi="Times New Roman"/>
          <w:sz w:val="24"/>
          <w:szCs w:val="24"/>
        </w:rPr>
        <w:t>1</w:t>
      </w:r>
      <w:r w:rsidR="004B0D55">
        <w:rPr>
          <w:rFonts w:ascii="Times New Roman" w:hAnsi="Times New Roman"/>
          <w:sz w:val="24"/>
          <w:szCs w:val="24"/>
        </w:rPr>
        <w:t>2</w:t>
      </w:r>
      <w:bookmarkEnd w:id="33"/>
    </w:p>
    <w:p w14:paraId="7A92360A" w14:textId="6511F548" w:rsidR="004E12AA" w:rsidRPr="004E12AA" w:rsidRDefault="00215EC9" w:rsidP="002B00CC">
      <w:pPr>
        <w:pStyle w:val="Nadpis3"/>
        <w:spacing w:line="276" w:lineRule="auto"/>
        <w:jc w:val="center"/>
        <w:rPr>
          <w:rFonts w:ascii="Times New Roman" w:hAnsi="Times New Roman" w:cs="Times New Roman"/>
          <w:color w:val="auto"/>
        </w:rPr>
      </w:pPr>
      <w:bookmarkStart w:id="34" w:name="_Toc160004545"/>
      <w:proofErr w:type="spellStart"/>
      <w:r w:rsidRPr="004E12AA">
        <w:rPr>
          <w:rFonts w:ascii="Times New Roman" w:hAnsi="Times New Roman" w:cs="Times New Roman"/>
          <w:color w:val="auto"/>
        </w:rPr>
        <w:t>Vysledovateľnosť</w:t>
      </w:r>
      <w:proofErr w:type="spellEnd"/>
      <w:r w:rsidRPr="004E12AA">
        <w:rPr>
          <w:rFonts w:ascii="Times New Roman" w:hAnsi="Times New Roman" w:cs="Times New Roman"/>
          <w:color w:val="auto"/>
        </w:rPr>
        <w:t xml:space="preserve"> </w:t>
      </w:r>
      <w:r w:rsidR="009D0D58" w:rsidRPr="004E12AA">
        <w:rPr>
          <w:rFonts w:ascii="Times New Roman" w:hAnsi="Times New Roman" w:cs="Times New Roman"/>
          <w:color w:val="auto"/>
        </w:rPr>
        <w:t xml:space="preserve"> a kód </w:t>
      </w:r>
      <w:proofErr w:type="spellStart"/>
      <w:r w:rsidR="009D0D58" w:rsidRPr="004E12AA">
        <w:rPr>
          <w:rFonts w:ascii="Times New Roman" w:hAnsi="Times New Roman" w:cs="Times New Roman"/>
          <w:color w:val="auto"/>
        </w:rPr>
        <w:t>vysledovateľnosti</w:t>
      </w:r>
      <w:bookmarkEnd w:id="34"/>
      <w:proofErr w:type="spellEnd"/>
    </w:p>
    <w:p w14:paraId="7E9DBC3C" w14:textId="05FDF44F" w:rsidR="000023CC" w:rsidRDefault="00215EC9" w:rsidP="002B00CC">
      <w:pPr>
        <w:spacing w:line="276" w:lineRule="auto"/>
        <w:jc w:val="center"/>
      </w:pPr>
      <w:r w:rsidRPr="000023CC">
        <w:t xml:space="preserve">(články 69 a 70 </w:t>
      </w:r>
      <w:r w:rsidR="003B0B2F">
        <w:t>nariadenia</w:t>
      </w:r>
      <w:r w:rsidR="003B0B2F" w:rsidRPr="000023CC">
        <w:t xml:space="preserve"> </w:t>
      </w:r>
      <w:r w:rsidRPr="000023CC">
        <w:t>2016/2031)</w:t>
      </w:r>
    </w:p>
    <w:p w14:paraId="044B5312" w14:textId="392B445E" w:rsidR="001C678A" w:rsidRPr="009D0D58" w:rsidRDefault="009D0D58" w:rsidP="002D7F86">
      <w:pPr>
        <w:rPr>
          <w:lang w:eastAsia="sk-SK"/>
        </w:rPr>
      </w:pPr>
      <w:r w:rsidRPr="002D7F86">
        <w:rPr>
          <w:bCs/>
          <w:lang w:eastAsia="sk-SK"/>
        </w:rPr>
        <w:t xml:space="preserve">Kód </w:t>
      </w:r>
      <w:proofErr w:type="spellStart"/>
      <w:r w:rsidRPr="002D7F86">
        <w:rPr>
          <w:bCs/>
          <w:lang w:eastAsia="sk-SK"/>
        </w:rPr>
        <w:t>vysledovateľnosti</w:t>
      </w:r>
      <w:proofErr w:type="spellEnd"/>
      <w:r>
        <w:rPr>
          <w:bCs/>
          <w:lang w:eastAsia="sk-SK"/>
        </w:rPr>
        <w:t xml:space="preserve"> - písmeno C na RP - </w:t>
      </w:r>
      <w:r w:rsidRPr="002D7F86">
        <w:rPr>
          <w:bCs/>
          <w:lang w:eastAsia="sk-SK"/>
        </w:rPr>
        <w:t>je p</w:t>
      </w:r>
      <w:r w:rsidR="00357C61" w:rsidRPr="002D7F86">
        <w:rPr>
          <w:bCs/>
          <w:lang w:eastAsia="sk-SK"/>
        </w:rPr>
        <w:t xml:space="preserve">ísmenový, numerický alebo alfanumerický kód, ktorý na účely </w:t>
      </w:r>
      <w:proofErr w:type="spellStart"/>
      <w:r w:rsidR="00357C61" w:rsidRPr="002D7F86">
        <w:rPr>
          <w:bCs/>
          <w:lang w:eastAsia="sk-SK"/>
        </w:rPr>
        <w:t>vysledovateľnosti</w:t>
      </w:r>
      <w:proofErr w:type="spellEnd"/>
      <w:r w:rsidR="00357C61" w:rsidRPr="002D7F86">
        <w:rPr>
          <w:bCs/>
          <w:lang w:eastAsia="sk-SK"/>
        </w:rPr>
        <w:t xml:space="preserve"> identifikuje zásielku, dávku alebo obchodnú jednotku a obsahuje kódy odkazujúce na dávku, šaržu, sériu, dátum výroby či dokumenty profesionálneho prevádzkovateľa. </w:t>
      </w:r>
    </w:p>
    <w:p w14:paraId="23510BD0" w14:textId="0E38F45A" w:rsidR="009D0D58" w:rsidRPr="00DF5702" w:rsidRDefault="00357C61" w:rsidP="002D7F86">
      <w:pPr>
        <w:rPr>
          <w:lang w:eastAsia="sk-SK"/>
        </w:rPr>
      </w:pPr>
      <w:r w:rsidRPr="002D7F86">
        <w:rPr>
          <w:bCs/>
          <w:lang w:eastAsia="sk-SK"/>
        </w:rPr>
        <w:t xml:space="preserve">Vytvorenie kódu </w:t>
      </w:r>
      <w:proofErr w:type="spellStart"/>
      <w:r w:rsidRPr="002D7F86">
        <w:rPr>
          <w:bCs/>
          <w:lang w:eastAsia="sk-SK"/>
        </w:rPr>
        <w:t>vysledovateľnosti</w:t>
      </w:r>
      <w:proofErr w:type="spellEnd"/>
      <w:r w:rsidRPr="002D7F86">
        <w:rPr>
          <w:bCs/>
          <w:lang w:eastAsia="sk-SK"/>
        </w:rPr>
        <w:t xml:space="preserve"> si určuje profesionálny prevádzkovateľ. Ten musí spätne identifikovať napr. umiestnenie rastlín v škôlke, </w:t>
      </w:r>
      <w:proofErr w:type="spellStart"/>
      <w:r w:rsidRPr="002D7F86">
        <w:rPr>
          <w:bCs/>
          <w:lang w:eastAsia="sk-SK"/>
        </w:rPr>
        <w:t>kontajnerovni</w:t>
      </w:r>
      <w:proofErr w:type="spellEnd"/>
      <w:r w:rsidRPr="002D7F86">
        <w:rPr>
          <w:bCs/>
          <w:lang w:eastAsia="sk-SK"/>
        </w:rPr>
        <w:t>, pôvod rastlín</w:t>
      </w:r>
      <w:r w:rsidR="007E5B1B">
        <w:rPr>
          <w:bCs/>
          <w:lang w:eastAsia="sk-SK"/>
        </w:rPr>
        <w:t xml:space="preserve"> a pod. a aj </w:t>
      </w:r>
      <w:r w:rsidRPr="002D7F86">
        <w:rPr>
          <w:bCs/>
          <w:lang w:eastAsia="sk-SK"/>
        </w:rPr>
        <w:t xml:space="preserve">odkiaľ a kedy boli príslušné rastliny nakúpené. </w:t>
      </w:r>
    </w:p>
    <w:p w14:paraId="773EFC75" w14:textId="77777777" w:rsidR="00215EC9" w:rsidRPr="000023CC" w:rsidRDefault="00215EC9" w:rsidP="00C506AE">
      <w:pPr>
        <w:spacing w:after="0" w:line="276" w:lineRule="auto"/>
        <w:rPr>
          <w:szCs w:val="24"/>
        </w:rPr>
      </w:pPr>
      <w:r w:rsidRPr="000023CC">
        <w:rPr>
          <w:b/>
          <w:szCs w:val="24"/>
        </w:rPr>
        <w:t>Profesionálny prevádzkovateľ, ktorému sú dodávané</w:t>
      </w:r>
      <w:r w:rsidRPr="000023CC">
        <w:rPr>
          <w:szCs w:val="24"/>
        </w:rPr>
        <w:t xml:space="preserve"> rastliny, rastlinné produkty alebo iné predmety vedie záznamy, ktoré mu umožnia identifikovať pre každú obchodnú jednotku dodávaných rastlín, rastlinných produktov alebo iných predmetov profesionálneho prevádzkovateľa, ktorý ju dodal.</w:t>
      </w:r>
    </w:p>
    <w:p w14:paraId="466802CC" w14:textId="77777777" w:rsidR="00215EC9" w:rsidRPr="000023CC" w:rsidRDefault="00215EC9" w:rsidP="000452D7">
      <w:pPr>
        <w:spacing w:after="0" w:line="276" w:lineRule="auto"/>
        <w:rPr>
          <w:szCs w:val="24"/>
        </w:rPr>
      </w:pPr>
      <w:r w:rsidRPr="000023CC">
        <w:rPr>
          <w:b/>
          <w:szCs w:val="24"/>
        </w:rPr>
        <w:t>Profesionálny prevádzkovateľ, ktorý dodáva</w:t>
      </w:r>
      <w:r w:rsidRPr="000023CC">
        <w:rPr>
          <w:szCs w:val="24"/>
        </w:rPr>
        <w:t xml:space="preserve"> rastliny, rastlinné produkty alebo iné predmety, vedie záznamy, ktoré mu umožnia identifikovať pre každú obchodnú jednotku dodaných rastlín, rastlinných produktov alebo iných predmetov profesionálneho prevádzkovateľa, ktorému ju dodal.</w:t>
      </w:r>
    </w:p>
    <w:p w14:paraId="1F403456" w14:textId="77777777" w:rsidR="00215EC9" w:rsidRPr="000023CC" w:rsidRDefault="00215EC9" w:rsidP="000452D7">
      <w:pPr>
        <w:spacing w:after="0" w:line="276" w:lineRule="auto"/>
        <w:rPr>
          <w:szCs w:val="24"/>
        </w:rPr>
      </w:pPr>
      <w:r w:rsidRPr="000023CC">
        <w:rPr>
          <w:szCs w:val="24"/>
        </w:rPr>
        <w:t xml:space="preserve">V prípade, že oprávnený prevádzkovateľ vydá rastlinný pas musí na účely zabezpečenia </w:t>
      </w:r>
      <w:proofErr w:type="spellStart"/>
      <w:r w:rsidRPr="000023CC">
        <w:rPr>
          <w:szCs w:val="24"/>
        </w:rPr>
        <w:t>vysledovateľnosti</w:t>
      </w:r>
      <w:proofErr w:type="spellEnd"/>
      <w:r w:rsidRPr="000023CC">
        <w:rPr>
          <w:szCs w:val="24"/>
        </w:rPr>
        <w:t xml:space="preserve"> v súvislosti s týmto rastlinným pasom zaistiť zaznamenávanie týchto údajov:</w:t>
      </w:r>
    </w:p>
    <w:p w14:paraId="7D24941D" w14:textId="77777777" w:rsidR="00215EC9" w:rsidRPr="000023CC" w:rsidRDefault="00215EC9" w:rsidP="000452D7">
      <w:pPr>
        <w:numPr>
          <w:ilvl w:val="0"/>
          <w:numId w:val="25"/>
        </w:numPr>
        <w:spacing w:after="0" w:line="276" w:lineRule="auto"/>
        <w:rPr>
          <w:szCs w:val="24"/>
        </w:rPr>
      </w:pPr>
      <w:r w:rsidRPr="000023CC">
        <w:rPr>
          <w:szCs w:val="24"/>
        </w:rPr>
        <w:t>v príslušnom prípade údaje o profesionálnom prevádzkovateľovi, ktorý dodal danú obchodnú jednotku;</w:t>
      </w:r>
    </w:p>
    <w:p w14:paraId="7F532AAC" w14:textId="77777777" w:rsidR="00215EC9" w:rsidRPr="000023CC" w:rsidRDefault="00215EC9" w:rsidP="000452D7">
      <w:pPr>
        <w:numPr>
          <w:ilvl w:val="0"/>
          <w:numId w:val="25"/>
        </w:numPr>
        <w:spacing w:after="0" w:line="276" w:lineRule="auto"/>
        <w:rPr>
          <w:szCs w:val="24"/>
        </w:rPr>
      </w:pPr>
      <w:r w:rsidRPr="000023CC">
        <w:rPr>
          <w:szCs w:val="24"/>
        </w:rPr>
        <w:t>údaje o profesionálnom prevádzkovateľovi, ktorému sa dodala daná obchodná jednotka, a</w:t>
      </w:r>
    </w:p>
    <w:p w14:paraId="3498F85A" w14:textId="77777777" w:rsidR="00215EC9" w:rsidRPr="000023CC" w:rsidRDefault="00215EC9" w:rsidP="000452D7">
      <w:pPr>
        <w:numPr>
          <w:ilvl w:val="0"/>
          <w:numId w:val="25"/>
        </w:numPr>
        <w:spacing w:after="0" w:line="276" w:lineRule="auto"/>
        <w:rPr>
          <w:szCs w:val="24"/>
        </w:rPr>
      </w:pPr>
      <w:r w:rsidRPr="000023CC">
        <w:rPr>
          <w:szCs w:val="24"/>
        </w:rPr>
        <w:t>relevantné údaje z rastlinného pasu.</w:t>
      </w:r>
    </w:p>
    <w:p w14:paraId="6B7C75E0" w14:textId="77777777" w:rsidR="00861EA4" w:rsidRPr="000023CC" w:rsidRDefault="00215EC9" w:rsidP="000452D7">
      <w:pPr>
        <w:spacing w:after="0" w:line="276" w:lineRule="auto"/>
        <w:rPr>
          <w:szCs w:val="24"/>
        </w:rPr>
      </w:pPr>
      <w:r w:rsidRPr="000023CC">
        <w:rPr>
          <w:szCs w:val="24"/>
        </w:rPr>
        <w:t>Profesionálni prevádzkovatelia uchovávajú vyššie uvedené záznamy najmenej tri roky odo dňa, keď im bola dotknutá rastlina, rastlinný produkt alebo iný predmet dodaný alebo keď ich sami dodali iným profesionálnym prevádzkovateľom.</w:t>
      </w:r>
    </w:p>
    <w:p w14:paraId="20C302C5" w14:textId="77777777" w:rsidR="00861EA4" w:rsidRPr="000023CC" w:rsidRDefault="00861EA4" w:rsidP="000452D7">
      <w:pPr>
        <w:spacing w:after="0" w:line="276" w:lineRule="auto"/>
        <w:rPr>
          <w:szCs w:val="24"/>
        </w:rPr>
      </w:pPr>
      <w:r w:rsidRPr="000023CC">
        <w:rPr>
          <w:szCs w:val="24"/>
        </w:rPr>
        <w:t>Základom je uchovávanie dodacích listov nakúpenej, vyrobenej a predanej produkcie + údaje z rastlinných pasov.</w:t>
      </w:r>
    </w:p>
    <w:p w14:paraId="744E04B9" w14:textId="7BF33E70" w:rsidR="000023CC" w:rsidRDefault="00215EC9" w:rsidP="000452D7">
      <w:pPr>
        <w:spacing w:line="276" w:lineRule="auto"/>
        <w:rPr>
          <w:szCs w:val="24"/>
        </w:rPr>
      </w:pPr>
      <w:r w:rsidRPr="000023CC">
        <w:rPr>
          <w:szCs w:val="24"/>
        </w:rPr>
        <w:t xml:space="preserve">Pre zaistenie </w:t>
      </w:r>
      <w:proofErr w:type="spellStart"/>
      <w:r w:rsidRPr="000023CC">
        <w:rPr>
          <w:szCs w:val="24"/>
        </w:rPr>
        <w:t>vysledovateľnosti</w:t>
      </w:r>
      <w:proofErr w:type="spellEnd"/>
      <w:r w:rsidRPr="000023CC">
        <w:rPr>
          <w:szCs w:val="24"/>
        </w:rPr>
        <w:t xml:space="preserve"> pri premiestňovaní rastlín, rastlinných produktov a iných predmetov v rámci priestorov profesionálneho prevádzkovateľa a medzi týmito priestormi (článok 70 </w:t>
      </w:r>
      <w:r w:rsidR="003B0B2F">
        <w:t>nariadenia</w:t>
      </w:r>
      <w:r w:rsidR="003B0B2F" w:rsidRPr="000023CC">
        <w:rPr>
          <w:szCs w:val="24"/>
        </w:rPr>
        <w:t xml:space="preserve"> </w:t>
      </w:r>
      <w:r w:rsidRPr="000023CC">
        <w:rPr>
          <w:szCs w:val="24"/>
        </w:rPr>
        <w:t>2016/2031) nie sú stanovené podrobnejšie požiadavky. Príslušné záznamy profesionálneho prevádzkovateľa však musia byť dostatočné na to, aby sa dali príslušné rastliny, rastlinné produkty alebo iné predmety dohľadať, identifikovať a informácie sprístupniť po vyzvaní pri</w:t>
      </w:r>
      <w:r w:rsidR="007737A1" w:rsidRPr="000023CC">
        <w:rPr>
          <w:szCs w:val="24"/>
        </w:rPr>
        <w:t xml:space="preserve"> </w:t>
      </w:r>
      <w:r w:rsidRPr="000023CC">
        <w:rPr>
          <w:szCs w:val="24"/>
        </w:rPr>
        <w:t>úradnej kontrole zo strany ÚKSÚP.</w:t>
      </w:r>
    </w:p>
    <w:p w14:paraId="70182025" w14:textId="3F6B5554" w:rsidR="009D0D58" w:rsidRDefault="009D0D58" w:rsidP="000452D7">
      <w:pPr>
        <w:spacing w:line="276" w:lineRule="auto"/>
        <w:rPr>
          <w:b/>
          <w:bCs/>
          <w:szCs w:val="24"/>
        </w:rPr>
      </w:pPr>
      <w:r>
        <w:rPr>
          <w:b/>
          <w:bCs/>
          <w:szCs w:val="24"/>
        </w:rPr>
        <w:t xml:space="preserve">V akých prípadoch sa </w:t>
      </w:r>
      <w:r w:rsidRPr="009D0D58">
        <w:rPr>
          <w:b/>
          <w:bCs/>
          <w:szCs w:val="24"/>
        </w:rPr>
        <w:t xml:space="preserve">kód </w:t>
      </w:r>
      <w:proofErr w:type="spellStart"/>
      <w:r w:rsidRPr="009D0D58">
        <w:rPr>
          <w:b/>
          <w:bCs/>
          <w:szCs w:val="24"/>
        </w:rPr>
        <w:t>v</w:t>
      </w:r>
      <w:r>
        <w:rPr>
          <w:b/>
          <w:bCs/>
          <w:szCs w:val="24"/>
        </w:rPr>
        <w:t>ysledovateľnosti</w:t>
      </w:r>
      <w:proofErr w:type="spellEnd"/>
      <w:r>
        <w:rPr>
          <w:b/>
          <w:bCs/>
          <w:szCs w:val="24"/>
        </w:rPr>
        <w:t xml:space="preserve"> nemusí vypĺňať</w:t>
      </w:r>
    </w:p>
    <w:p w14:paraId="68961DDB" w14:textId="77777777" w:rsidR="009D0D58" w:rsidRPr="002D7F86" w:rsidRDefault="009D0D58" w:rsidP="009D0D58">
      <w:pPr>
        <w:spacing w:line="276" w:lineRule="auto"/>
        <w:rPr>
          <w:bCs/>
          <w:szCs w:val="24"/>
        </w:rPr>
      </w:pPr>
      <w:r w:rsidRPr="002D7F86">
        <w:rPr>
          <w:bCs/>
          <w:szCs w:val="24"/>
        </w:rPr>
        <w:t xml:space="preserve">Ak rastliny na výsadbu spĺňajú všetky tieto podmienky: </w:t>
      </w:r>
    </w:p>
    <w:p w14:paraId="6204427B" w14:textId="77777777" w:rsidR="001C678A" w:rsidRPr="002D7F86" w:rsidRDefault="00357C61" w:rsidP="002D7F86">
      <w:pPr>
        <w:pStyle w:val="Odsekzoznamu"/>
        <w:numPr>
          <w:ilvl w:val="0"/>
          <w:numId w:val="55"/>
        </w:numPr>
        <w:spacing w:line="276" w:lineRule="auto"/>
        <w:rPr>
          <w:bCs/>
        </w:rPr>
      </w:pPr>
      <w:r w:rsidRPr="002D7F86">
        <w:rPr>
          <w:rFonts w:eastAsiaTheme="minorEastAsia"/>
          <w:bCs/>
        </w:rPr>
        <w:t>sú pripravované takým spôsobom, že sú prichystané na predaj konečným používateľom bez akejkoľvek ďalšej prípravy, pričom neexistuje riziko týkajúce sa šírenia karanténnych škodcov Únie ani škodcov, na ktorých sa vzťahujú osobitné opatrenia a</w:t>
      </w:r>
    </w:p>
    <w:p w14:paraId="58776669" w14:textId="0BD6F0D4" w:rsidR="001C678A" w:rsidRPr="002D7F86" w:rsidRDefault="00357C61" w:rsidP="002D7F86">
      <w:pPr>
        <w:pStyle w:val="Odsekzoznamu"/>
        <w:numPr>
          <w:ilvl w:val="0"/>
          <w:numId w:val="55"/>
        </w:numPr>
        <w:spacing w:after="240" w:line="276" w:lineRule="auto"/>
        <w:rPr>
          <w:bCs/>
        </w:rPr>
      </w:pPr>
      <w:r w:rsidRPr="002D7F86">
        <w:rPr>
          <w:rFonts w:eastAsiaTheme="minorEastAsia"/>
          <w:bCs/>
        </w:rPr>
        <w:t xml:space="preserve">nepatria medzi typy alebo druhy, ktoré podľa doplnkovej legislatívy musia mať kód </w:t>
      </w:r>
      <w:proofErr w:type="spellStart"/>
      <w:r w:rsidRPr="002D7F86">
        <w:rPr>
          <w:rFonts w:eastAsiaTheme="minorEastAsia"/>
          <w:bCs/>
        </w:rPr>
        <w:t>vysledovateľnosti</w:t>
      </w:r>
      <w:proofErr w:type="spellEnd"/>
      <w:r w:rsidRPr="002D7F86">
        <w:rPr>
          <w:rFonts w:eastAsiaTheme="minorEastAsia"/>
          <w:bCs/>
        </w:rPr>
        <w:t xml:space="preserve"> uvedený </w:t>
      </w:r>
    </w:p>
    <w:p w14:paraId="77A0C267" w14:textId="3463873E" w:rsidR="009D0D58" w:rsidRDefault="009D0D58" w:rsidP="009D0D58">
      <w:pPr>
        <w:spacing w:line="276" w:lineRule="auto"/>
        <w:rPr>
          <w:b/>
          <w:bCs/>
          <w:szCs w:val="24"/>
        </w:rPr>
      </w:pPr>
      <w:r>
        <w:rPr>
          <w:b/>
          <w:bCs/>
          <w:szCs w:val="24"/>
        </w:rPr>
        <w:t xml:space="preserve">V akých prípadoch sa </w:t>
      </w:r>
      <w:r w:rsidRPr="009D0D58">
        <w:rPr>
          <w:b/>
          <w:bCs/>
          <w:szCs w:val="24"/>
        </w:rPr>
        <w:t xml:space="preserve">kód </w:t>
      </w:r>
      <w:proofErr w:type="spellStart"/>
      <w:r w:rsidRPr="009D0D58">
        <w:rPr>
          <w:b/>
          <w:bCs/>
          <w:szCs w:val="24"/>
        </w:rPr>
        <w:t>v</w:t>
      </w:r>
      <w:r>
        <w:rPr>
          <w:b/>
          <w:bCs/>
          <w:szCs w:val="24"/>
        </w:rPr>
        <w:t>ysledovateľnosti</w:t>
      </w:r>
      <w:proofErr w:type="spellEnd"/>
      <w:r>
        <w:rPr>
          <w:b/>
          <w:bCs/>
          <w:szCs w:val="24"/>
        </w:rPr>
        <w:t xml:space="preserve"> musí vypĺňať</w:t>
      </w:r>
      <w:r w:rsidR="00E36D6D">
        <w:rPr>
          <w:b/>
          <w:bCs/>
          <w:szCs w:val="24"/>
        </w:rPr>
        <w:t>:</w:t>
      </w:r>
    </w:p>
    <w:p w14:paraId="6D4ED7B6" w14:textId="77777777" w:rsidR="009D0D58" w:rsidRDefault="009D0D58" w:rsidP="002D7F86">
      <w:pPr>
        <w:pStyle w:val="Odsekzoznamu"/>
        <w:numPr>
          <w:ilvl w:val="0"/>
          <w:numId w:val="56"/>
        </w:numPr>
        <w:spacing w:line="276" w:lineRule="auto"/>
        <w:rPr>
          <w:bCs/>
        </w:rPr>
      </w:pPr>
      <w:r>
        <w:rPr>
          <w:bCs/>
        </w:rPr>
        <w:t>n</w:t>
      </w:r>
      <w:r w:rsidRPr="009D0D58">
        <w:rPr>
          <w:bCs/>
        </w:rPr>
        <w:t xml:space="preserve">a </w:t>
      </w:r>
      <w:r w:rsidRPr="002D7F86">
        <w:rPr>
          <w:rFonts w:eastAsiaTheme="majorEastAsia"/>
          <w:bCs/>
        </w:rPr>
        <w:t xml:space="preserve">RP </w:t>
      </w:r>
      <w:r w:rsidRPr="00EA0A2A">
        <w:rPr>
          <w:bCs/>
        </w:rPr>
        <w:t>určených do CHZ</w:t>
      </w:r>
      <w:r w:rsidR="00730D8D">
        <w:rPr>
          <w:bCs/>
        </w:rPr>
        <w:t>;</w:t>
      </w:r>
    </w:p>
    <w:p w14:paraId="04B64959" w14:textId="7DB5D1F3" w:rsidR="009D0D58" w:rsidRDefault="00730D8D" w:rsidP="002D7F86">
      <w:pPr>
        <w:pStyle w:val="Odsekzoznamu"/>
        <w:numPr>
          <w:ilvl w:val="0"/>
          <w:numId w:val="56"/>
        </w:numPr>
        <w:spacing w:line="276" w:lineRule="auto"/>
        <w:rPr>
          <w:bCs/>
        </w:rPr>
      </w:pPr>
      <w:r w:rsidRPr="002D7F86">
        <w:rPr>
          <w:bCs/>
        </w:rPr>
        <w:t>RP, ktorý je zároveň náveskou</w:t>
      </w:r>
      <w:r w:rsidR="00801B4A">
        <w:rPr>
          <w:bCs/>
        </w:rPr>
        <w:t xml:space="preserve"> podľa legislatívy o</w:t>
      </w:r>
      <w:r w:rsidR="003C4CAE">
        <w:rPr>
          <w:bCs/>
        </w:rPr>
        <w:t> </w:t>
      </w:r>
      <w:r w:rsidR="00801B4A">
        <w:rPr>
          <w:bCs/>
        </w:rPr>
        <w:t>osivách</w:t>
      </w:r>
      <w:r w:rsidR="003C4CAE">
        <w:rPr>
          <w:bCs/>
        </w:rPr>
        <w:t xml:space="preserve"> a sadivách;</w:t>
      </w:r>
    </w:p>
    <w:p w14:paraId="577429B8" w14:textId="77777777" w:rsidR="007E5B1B" w:rsidRDefault="00730D8D" w:rsidP="00293C9C">
      <w:pPr>
        <w:pStyle w:val="Odsekzoznamu"/>
        <w:numPr>
          <w:ilvl w:val="0"/>
          <w:numId w:val="56"/>
        </w:numPr>
        <w:spacing w:after="240" w:line="276" w:lineRule="auto"/>
        <w:rPr>
          <w:bCs/>
        </w:rPr>
      </w:pPr>
      <w:r w:rsidRPr="002D7F86">
        <w:rPr>
          <w:bCs/>
        </w:rPr>
        <w:t xml:space="preserve">na rastliny určené na výsadbu, ktoré sú uvedené vo </w:t>
      </w:r>
      <w:hyperlink r:id="rId35" w:history="1">
        <w:r w:rsidRPr="002D7F86">
          <w:rPr>
            <w:rStyle w:val="Hypertextovprepojenie"/>
            <w:bCs/>
          </w:rPr>
          <w:t xml:space="preserve">Vykonávacom  rozhodnutí KOM </w:t>
        </w:r>
      </w:hyperlink>
      <w:hyperlink r:id="rId36" w:history="1">
        <w:r w:rsidRPr="002D7F86">
          <w:rPr>
            <w:rStyle w:val="Hypertextovprepojenie"/>
            <w:bCs/>
          </w:rPr>
          <w:t>2020/1770</w:t>
        </w:r>
      </w:hyperlink>
      <w:r w:rsidR="007E5B1B">
        <w:rPr>
          <w:bCs/>
        </w:rPr>
        <w:t>, ktorými sú:</w:t>
      </w:r>
    </w:p>
    <w:p w14:paraId="5E340F4B" w14:textId="220384C1" w:rsidR="00190215" w:rsidRPr="00190215" w:rsidRDefault="00190215" w:rsidP="003B4275">
      <w:pPr>
        <w:pStyle w:val="Odsekzoznamu"/>
        <w:numPr>
          <w:ilvl w:val="1"/>
          <w:numId w:val="61"/>
        </w:numPr>
        <w:spacing w:line="276" w:lineRule="auto"/>
        <w:rPr>
          <w:bCs/>
        </w:rPr>
      </w:pPr>
      <w:r w:rsidRPr="00190215">
        <w:rPr>
          <w:bCs/>
          <w:i/>
        </w:rPr>
        <w:t>Citrus</w:t>
      </w:r>
      <w:r>
        <w:rPr>
          <w:bCs/>
        </w:rPr>
        <w:t xml:space="preserve"> – citrus,</w:t>
      </w:r>
    </w:p>
    <w:p w14:paraId="5338CB5C" w14:textId="7EBE1B8E" w:rsidR="007E5B1B" w:rsidRPr="007E5B1B" w:rsidRDefault="007E5B1B" w:rsidP="003B4275">
      <w:pPr>
        <w:pStyle w:val="Odsekzoznamu"/>
        <w:numPr>
          <w:ilvl w:val="1"/>
          <w:numId w:val="61"/>
        </w:numPr>
        <w:spacing w:line="276" w:lineRule="auto"/>
        <w:rPr>
          <w:bCs/>
        </w:rPr>
      </w:pPr>
      <w:proofErr w:type="spellStart"/>
      <w:r w:rsidRPr="007E5B1B">
        <w:rPr>
          <w:bCs/>
          <w:i/>
          <w:iCs/>
        </w:rPr>
        <w:t>Coffea</w:t>
      </w:r>
      <w:proofErr w:type="spellEnd"/>
      <w:r w:rsidRPr="007E5B1B">
        <w:rPr>
          <w:bCs/>
          <w:i/>
          <w:iCs/>
        </w:rPr>
        <w:t xml:space="preserve"> – </w:t>
      </w:r>
      <w:r w:rsidRPr="007E5B1B">
        <w:rPr>
          <w:bCs/>
        </w:rPr>
        <w:t>kávovník</w:t>
      </w:r>
      <w:r>
        <w:rPr>
          <w:bCs/>
        </w:rPr>
        <w:t>,</w:t>
      </w:r>
    </w:p>
    <w:p w14:paraId="44DE6D93" w14:textId="016518A4" w:rsidR="007E5B1B" w:rsidRPr="007E5B1B" w:rsidRDefault="007E5B1B" w:rsidP="003B4275">
      <w:pPr>
        <w:pStyle w:val="Odsekzoznamu"/>
        <w:numPr>
          <w:ilvl w:val="1"/>
          <w:numId w:val="61"/>
        </w:numPr>
        <w:spacing w:line="276" w:lineRule="auto"/>
        <w:rPr>
          <w:bCs/>
        </w:rPr>
      </w:pPr>
      <w:proofErr w:type="spellStart"/>
      <w:r w:rsidRPr="007E5B1B">
        <w:rPr>
          <w:bCs/>
          <w:i/>
          <w:iCs/>
        </w:rPr>
        <w:t>Lavandula</w:t>
      </w:r>
      <w:proofErr w:type="spellEnd"/>
      <w:r w:rsidRPr="007E5B1B">
        <w:rPr>
          <w:bCs/>
          <w:i/>
          <w:iCs/>
        </w:rPr>
        <w:t xml:space="preserve"> </w:t>
      </w:r>
      <w:proofErr w:type="spellStart"/>
      <w:r w:rsidRPr="007E5B1B">
        <w:rPr>
          <w:bCs/>
          <w:i/>
          <w:iCs/>
        </w:rPr>
        <w:t>dentata</w:t>
      </w:r>
      <w:proofErr w:type="spellEnd"/>
      <w:r w:rsidRPr="007E5B1B">
        <w:rPr>
          <w:bCs/>
          <w:i/>
          <w:iCs/>
        </w:rPr>
        <w:t xml:space="preserve"> – </w:t>
      </w:r>
      <w:r w:rsidRPr="007E5B1B">
        <w:rPr>
          <w:bCs/>
        </w:rPr>
        <w:t>levanduľa zúbkatá</w:t>
      </w:r>
      <w:r>
        <w:rPr>
          <w:bCs/>
        </w:rPr>
        <w:t>,</w:t>
      </w:r>
    </w:p>
    <w:p w14:paraId="241E827C" w14:textId="70F4F647" w:rsidR="007E5B1B" w:rsidRPr="007E5B1B" w:rsidRDefault="007E5B1B" w:rsidP="003B4275">
      <w:pPr>
        <w:pStyle w:val="Odsekzoznamu"/>
        <w:numPr>
          <w:ilvl w:val="1"/>
          <w:numId w:val="61"/>
        </w:numPr>
        <w:spacing w:line="276" w:lineRule="auto"/>
        <w:rPr>
          <w:bCs/>
        </w:rPr>
      </w:pPr>
      <w:proofErr w:type="spellStart"/>
      <w:r w:rsidRPr="007E5B1B">
        <w:rPr>
          <w:bCs/>
          <w:i/>
          <w:iCs/>
        </w:rPr>
        <w:t>Nerium</w:t>
      </w:r>
      <w:proofErr w:type="spellEnd"/>
      <w:r w:rsidRPr="007E5B1B">
        <w:rPr>
          <w:bCs/>
          <w:i/>
          <w:iCs/>
        </w:rPr>
        <w:t xml:space="preserve"> oleander – </w:t>
      </w:r>
      <w:r w:rsidRPr="007E5B1B">
        <w:rPr>
          <w:bCs/>
        </w:rPr>
        <w:t>oleander obyčajný</w:t>
      </w:r>
      <w:r>
        <w:rPr>
          <w:bCs/>
        </w:rPr>
        <w:t>,</w:t>
      </w:r>
    </w:p>
    <w:p w14:paraId="41809FF8" w14:textId="14D51EB6" w:rsidR="007E5B1B" w:rsidRPr="007E5B1B" w:rsidRDefault="007E5B1B" w:rsidP="003B4275">
      <w:pPr>
        <w:pStyle w:val="Odsekzoznamu"/>
        <w:numPr>
          <w:ilvl w:val="1"/>
          <w:numId w:val="61"/>
        </w:numPr>
        <w:spacing w:line="276" w:lineRule="auto"/>
        <w:rPr>
          <w:bCs/>
        </w:rPr>
      </w:pPr>
      <w:proofErr w:type="spellStart"/>
      <w:r w:rsidRPr="007E5B1B">
        <w:rPr>
          <w:bCs/>
          <w:i/>
          <w:iCs/>
        </w:rPr>
        <w:t>Olea</w:t>
      </w:r>
      <w:proofErr w:type="spellEnd"/>
      <w:r w:rsidRPr="007E5B1B">
        <w:rPr>
          <w:bCs/>
          <w:i/>
          <w:iCs/>
        </w:rPr>
        <w:t xml:space="preserve"> </w:t>
      </w:r>
      <w:proofErr w:type="spellStart"/>
      <w:r w:rsidRPr="007E5B1B">
        <w:rPr>
          <w:bCs/>
          <w:i/>
          <w:iCs/>
        </w:rPr>
        <w:t>europea</w:t>
      </w:r>
      <w:proofErr w:type="spellEnd"/>
      <w:r w:rsidRPr="007E5B1B">
        <w:rPr>
          <w:bCs/>
          <w:i/>
          <w:iCs/>
        </w:rPr>
        <w:t xml:space="preserve"> – </w:t>
      </w:r>
      <w:r w:rsidRPr="007E5B1B">
        <w:rPr>
          <w:bCs/>
        </w:rPr>
        <w:t>oliva európska</w:t>
      </w:r>
      <w:r>
        <w:rPr>
          <w:bCs/>
        </w:rPr>
        <w:t>,</w:t>
      </w:r>
    </w:p>
    <w:p w14:paraId="7E85CD86" w14:textId="77FFDB5C" w:rsidR="007E5B1B" w:rsidRPr="007E5B1B" w:rsidRDefault="007E5B1B" w:rsidP="003B4275">
      <w:pPr>
        <w:pStyle w:val="Odsekzoznamu"/>
        <w:numPr>
          <w:ilvl w:val="1"/>
          <w:numId w:val="61"/>
        </w:numPr>
        <w:spacing w:line="276" w:lineRule="auto"/>
        <w:rPr>
          <w:bCs/>
        </w:rPr>
      </w:pPr>
      <w:proofErr w:type="spellStart"/>
      <w:r w:rsidRPr="007E5B1B">
        <w:rPr>
          <w:bCs/>
          <w:i/>
          <w:iCs/>
        </w:rPr>
        <w:t>Polygala</w:t>
      </w:r>
      <w:proofErr w:type="spellEnd"/>
      <w:r w:rsidRPr="007E5B1B">
        <w:rPr>
          <w:bCs/>
          <w:i/>
          <w:iCs/>
        </w:rPr>
        <w:t xml:space="preserve"> </w:t>
      </w:r>
      <w:proofErr w:type="spellStart"/>
      <w:r w:rsidRPr="007E5B1B">
        <w:rPr>
          <w:bCs/>
          <w:i/>
          <w:iCs/>
        </w:rPr>
        <w:t>myrifolia</w:t>
      </w:r>
      <w:proofErr w:type="spellEnd"/>
      <w:r w:rsidRPr="007E5B1B">
        <w:rPr>
          <w:bCs/>
          <w:i/>
          <w:iCs/>
        </w:rPr>
        <w:t xml:space="preserve"> – </w:t>
      </w:r>
      <w:proofErr w:type="spellStart"/>
      <w:r w:rsidRPr="007E5B1B">
        <w:rPr>
          <w:bCs/>
        </w:rPr>
        <w:t>horčinka</w:t>
      </w:r>
      <w:proofErr w:type="spellEnd"/>
      <w:r w:rsidRPr="007E5B1B">
        <w:rPr>
          <w:bCs/>
        </w:rPr>
        <w:t xml:space="preserve"> nádherná</w:t>
      </w:r>
      <w:r>
        <w:rPr>
          <w:bCs/>
        </w:rPr>
        <w:t>,</w:t>
      </w:r>
    </w:p>
    <w:p w14:paraId="6E2A851D" w14:textId="1D70A01E" w:rsidR="007E5B1B" w:rsidRPr="007E5B1B" w:rsidRDefault="007E5B1B" w:rsidP="003B4275">
      <w:pPr>
        <w:pStyle w:val="Odsekzoznamu"/>
        <w:numPr>
          <w:ilvl w:val="1"/>
          <w:numId w:val="61"/>
        </w:numPr>
        <w:spacing w:line="276" w:lineRule="auto"/>
        <w:rPr>
          <w:bCs/>
        </w:rPr>
      </w:pPr>
      <w:proofErr w:type="spellStart"/>
      <w:r w:rsidRPr="007E5B1B">
        <w:rPr>
          <w:bCs/>
          <w:i/>
          <w:iCs/>
        </w:rPr>
        <w:t>Prunus</w:t>
      </w:r>
      <w:proofErr w:type="spellEnd"/>
      <w:r w:rsidRPr="007E5B1B">
        <w:rPr>
          <w:bCs/>
          <w:i/>
          <w:iCs/>
        </w:rPr>
        <w:t xml:space="preserve"> </w:t>
      </w:r>
      <w:proofErr w:type="spellStart"/>
      <w:r w:rsidRPr="007E5B1B">
        <w:rPr>
          <w:bCs/>
          <w:i/>
          <w:iCs/>
        </w:rPr>
        <w:t>dulcis</w:t>
      </w:r>
      <w:proofErr w:type="spellEnd"/>
      <w:r w:rsidRPr="007E5B1B">
        <w:rPr>
          <w:bCs/>
        </w:rPr>
        <w:t xml:space="preserve"> – mandľa obyčajná</w:t>
      </w:r>
      <w:r>
        <w:rPr>
          <w:bCs/>
        </w:rPr>
        <w:t>,</w:t>
      </w:r>
    </w:p>
    <w:p w14:paraId="473D5B35" w14:textId="76BF0A36" w:rsidR="009D0D58" w:rsidRPr="003B4275" w:rsidRDefault="007E5B1B" w:rsidP="003B4275">
      <w:pPr>
        <w:pStyle w:val="Odsekzoznamu"/>
        <w:numPr>
          <w:ilvl w:val="1"/>
          <w:numId w:val="61"/>
        </w:numPr>
        <w:spacing w:after="240" w:line="276" w:lineRule="auto"/>
        <w:rPr>
          <w:bCs/>
        </w:rPr>
      </w:pPr>
      <w:proofErr w:type="spellStart"/>
      <w:r w:rsidRPr="007E5B1B">
        <w:rPr>
          <w:bCs/>
          <w:i/>
          <w:iCs/>
        </w:rPr>
        <w:t>Solanum</w:t>
      </w:r>
      <w:proofErr w:type="spellEnd"/>
      <w:r w:rsidRPr="007E5B1B">
        <w:rPr>
          <w:bCs/>
          <w:i/>
          <w:iCs/>
        </w:rPr>
        <w:t xml:space="preserve"> </w:t>
      </w:r>
      <w:proofErr w:type="spellStart"/>
      <w:r w:rsidRPr="007E5B1B">
        <w:rPr>
          <w:bCs/>
          <w:i/>
          <w:iCs/>
        </w:rPr>
        <w:t>tuberosum</w:t>
      </w:r>
      <w:proofErr w:type="spellEnd"/>
      <w:r w:rsidRPr="007E5B1B">
        <w:rPr>
          <w:bCs/>
          <w:i/>
          <w:iCs/>
        </w:rPr>
        <w:t xml:space="preserve"> </w:t>
      </w:r>
      <w:r w:rsidRPr="007E5B1B">
        <w:rPr>
          <w:bCs/>
        </w:rPr>
        <w:t>– sadivové zemiaky</w:t>
      </w:r>
      <w:r>
        <w:rPr>
          <w:bCs/>
        </w:rPr>
        <w:t>.</w:t>
      </w:r>
    </w:p>
    <w:p w14:paraId="17E0DAC5" w14:textId="6A99EE24" w:rsidR="00253E4C" w:rsidRPr="000023CC" w:rsidRDefault="00253E4C" w:rsidP="002141A4">
      <w:pPr>
        <w:pStyle w:val="Nzov"/>
        <w:spacing w:before="0" w:after="0"/>
        <w:rPr>
          <w:rFonts w:ascii="Times New Roman" w:hAnsi="Times New Roman"/>
          <w:sz w:val="24"/>
          <w:szCs w:val="24"/>
        </w:rPr>
      </w:pPr>
      <w:bookmarkStart w:id="35" w:name="_Toc160004546"/>
      <w:r w:rsidRPr="000023CC">
        <w:rPr>
          <w:rFonts w:ascii="Times New Roman" w:hAnsi="Times New Roman"/>
          <w:sz w:val="24"/>
          <w:szCs w:val="24"/>
        </w:rPr>
        <w:t>Článok</w:t>
      </w:r>
      <w:r w:rsidR="000452D7">
        <w:rPr>
          <w:rFonts w:ascii="Times New Roman" w:hAnsi="Times New Roman"/>
          <w:sz w:val="24"/>
          <w:szCs w:val="24"/>
        </w:rPr>
        <w:t xml:space="preserve"> </w:t>
      </w:r>
      <w:r w:rsidR="003B4275">
        <w:rPr>
          <w:rFonts w:ascii="Times New Roman" w:hAnsi="Times New Roman"/>
          <w:sz w:val="24"/>
          <w:szCs w:val="24"/>
        </w:rPr>
        <w:t>1</w:t>
      </w:r>
      <w:r w:rsidR="004B0D55">
        <w:rPr>
          <w:rFonts w:ascii="Times New Roman" w:hAnsi="Times New Roman"/>
          <w:sz w:val="24"/>
          <w:szCs w:val="24"/>
        </w:rPr>
        <w:t>3</w:t>
      </w:r>
      <w:bookmarkEnd w:id="35"/>
    </w:p>
    <w:p w14:paraId="28357B3A" w14:textId="5D9A0BC7" w:rsidR="00253E4C" w:rsidRPr="004E12AA" w:rsidRDefault="001A4AF8" w:rsidP="002B00CC">
      <w:pPr>
        <w:pStyle w:val="Nadpis3"/>
        <w:spacing w:line="276" w:lineRule="auto"/>
        <w:jc w:val="center"/>
        <w:rPr>
          <w:rFonts w:ascii="Times New Roman" w:hAnsi="Times New Roman" w:cs="Times New Roman"/>
          <w:color w:val="auto"/>
        </w:rPr>
      </w:pPr>
      <w:bookmarkStart w:id="36" w:name="_Toc160004547"/>
      <w:r w:rsidRPr="004E12AA">
        <w:rPr>
          <w:rFonts w:ascii="Times New Roman" w:hAnsi="Times New Roman" w:cs="Times New Roman"/>
          <w:color w:val="auto"/>
        </w:rPr>
        <w:t>Sledovanie kritických bodov a  príklady kritických bodov</w:t>
      </w:r>
      <w:bookmarkEnd w:id="36"/>
    </w:p>
    <w:p w14:paraId="26C53ABC" w14:textId="129C725A" w:rsidR="001A4AF8" w:rsidRPr="00DF5702" w:rsidRDefault="001A4AF8" w:rsidP="002B00CC">
      <w:pPr>
        <w:spacing w:line="276" w:lineRule="auto"/>
        <w:jc w:val="center"/>
      </w:pPr>
      <w:r w:rsidRPr="000023CC">
        <w:t>(člán</w:t>
      </w:r>
      <w:r>
        <w:t>ky</w:t>
      </w:r>
      <w:r w:rsidRPr="000023CC">
        <w:t xml:space="preserve"> 84, 90</w:t>
      </w:r>
      <w:r w:rsidR="003B0B2F">
        <w:t xml:space="preserve"> nariadenia</w:t>
      </w:r>
      <w:r w:rsidRPr="000023CC">
        <w:t xml:space="preserve"> 2016/2031)</w:t>
      </w:r>
    </w:p>
    <w:p w14:paraId="776B0FE4" w14:textId="77777777" w:rsidR="00253E4C" w:rsidRPr="000023CC" w:rsidRDefault="00253E4C" w:rsidP="00275422">
      <w:pPr>
        <w:spacing w:after="0" w:line="276" w:lineRule="auto"/>
        <w:rPr>
          <w:szCs w:val="24"/>
        </w:rPr>
      </w:pPr>
      <w:r w:rsidRPr="000023CC">
        <w:rPr>
          <w:szCs w:val="24"/>
        </w:rPr>
        <w:t>Oprávnení prevádzkovatelia</w:t>
      </w:r>
      <w:r w:rsidR="00861562" w:rsidRPr="000023CC">
        <w:rPr>
          <w:szCs w:val="24"/>
        </w:rPr>
        <w:t xml:space="preserve"> vydávajú rastlinné pasy</w:t>
      </w:r>
      <w:r w:rsidRPr="000023CC">
        <w:rPr>
          <w:szCs w:val="24"/>
        </w:rPr>
        <w:t xml:space="preserve">: </w:t>
      </w:r>
    </w:p>
    <w:p w14:paraId="614D969C" w14:textId="77777777" w:rsidR="00253E4C" w:rsidRPr="000023CC" w:rsidRDefault="00253E4C" w:rsidP="00275422">
      <w:pPr>
        <w:numPr>
          <w:ilvl w:val="0"/>
          <w:numId w:val="26"/>
        </w:numPr>
        <w:spacing w:after="0" w:line="276" w:lineRule="auto"/>
        <w:rPr>
          <w:szCs w:val="24"/>
        </w:rPr>
      </w:pPr>
      <w:r w:rsidRPr="000023CC">
        <w:rPr>
          <w:szCs w:val="24"/>
        </w:rPr>
        <w:t>pod dohľadom ÚKSÚP;</w:t>
      </w:r>
    </w:p>
    <w:p w14:paraId="7897D761" w14:textId="77777777" w:rsidR="00253E4C" w:rsidRPr="000023CC" w:rsidRDefault="00253E4C" w:rsidP="00275422">
      <w:pPr>
        <w:numPr>
          <w:ilvl w:val="0"/>
          <w:numId w:val="26"/>
        </w:numPr>
        <w:spacing w:after="0" w:line="276" w:lineRule="auto"/>
        <w:rPr>
          <w:szCs w:val="24"/>
        </w:rPr>
      </w:pPr>
      <w:r w:rsidRPr="000023CC">
        <w:rPr>
          <w:szCs w:val="24"/>
        </w:rPr>
        <w:t>len pre tie rastliny, rastlinné produkty alebo iné predmety, za ktoré sú zodpovední;</w:t>
      </w:r>
    </w:p>
    <w:p w14:paraId="742E95FA" w14:textId="77777777" w:rsidR="005E6778" w:rsidRDefault="00253E4C" w:rsidP="002D7F86">
      <w:pPr>
        <w:numPr>
          <w:ilvl w:val="0"/>
          <w:numId w:val="26"/>
        </w:numPr>
        <w:spacing w:line="276" w:lineRule="auto"/>
        <w:rPr>
          <w:szCs w:val="24"/>
        </w:rPr>
      </w:pPr>
      <w:r w:rsidRPr="000023CC">
        <w:rPr>
          <w:szCs w:val="24"/>
        </w:rPr>
        <w:t xml:space="preserve">len v priestoroch, spoločných skladoch a expedičných strediskách, ktoré patria pod ich zodpovednosť a ktoré sú zapísané v ich registrácií. </w:t>
      </w:r>
    </w:p>
    <w:p w14:paraId="3A3C8DD5" w14:textId="77777777" w:rsidR="007D388C" w:rsidRPr="002D7F86" w:rsidRDefault="007D388C" w:rsidP="002D7F86">
      <w:pPr>
        <w:rPr>
          <w:b/>
        </w:rPr>
      </w:pPr>
      <w:r w:rsidRPr="002D7F86">
        <w:rPr>
          <w:b/>
        </w:rPr>
        <w:t>SLEDOVANIE KRITICKÝCH BODOV</w:t>
      </w:r>
    </w:p>
    <w:p w14:paraId="40B8F653" w14:textId="77777777" w:rsidR="008405B3" w:rsidRPr="000023CC" w:rsidRDefault="008405B3" w:rsidP="000452D7">
      <w:pPr>
        <w:spacing w:after="0" w:line="276" w:lineRule="auto"/>
        <w:rPr>
          <w:szCs w:val="24"/>
        </w:rPr>
      </w:pPr>
      <w:r w:rsidRPr="000023CC">
        <w:rPr>
          <w:szCs w:val="24"/>
        </w:rPr>
        <w:t>Oprávnení prevádzkovatelia sú povinní:</w:t>
      </w:r>
    </w:p>
    <w:p w14:paraId="12CEB209" w14:textId="245545D9" w:rsidR="00086E05" w:rsidRPr="000023CC" w:rsidRDefault="008405B3" w:rsidP="000452D7">
      <w:pPr>
        <w:numPr>
          <w:ilvl w:val="0"/>
          <w:numId w:val="27"/>
        </w:numPr>
        <w:spacing w:after="0" w:line="276" w:lineRule="auto"/>
        <w:rPr>
          <w:rFonts w:eastAsia="Times New Roman"/>
          <w:szCs w:val="24"/>
          <w:lang w:eastAsia="sk-SK"/>
        </w:rPr>
      </w:pPr>
      <w:r w:rsidRPr="000023CC">
        <w:rPr>
          <w:szCs w:val="24"/>
        </w:rPr>
        <w:t xml:space="preserve">pred vydaním rastlinného pasu určiť a sledovať </w:t>
      </w:r>
      <w:r w:rsidRPr="000023CC">
        <w:rPr>
          <w:rFonts w:eastAsia="Times New Roman"/>
          <w:szCs w:val="24"/>
          <w:lang w:eastAsia="sk-SK"/>
        </w:rPr>
        <w:t>také prvky svojho výrobného procesu, ako aj také prvky týkajúce sa premiestňovania rastlín, rastlinných produktov a iných predmetov, ktoré sú kritické</w:t>
      </w:r>
      <w:r w:rsidR="00086E05" w:rsidRPr="000023CC">
        <w:rPr>
          <w:rFonts w:eastAsia="Times New Roman"/>
          <w:szCs w:val="24"/>
          <w:lang w:eastAsia="sk-SK"/>
        </w:rPr>
        <w:t xml:space="preserve"> </w:t>
      </w:r>
      <w:r w:rsidR="00086E05" w:rsidRPr="000023CC">
        <w:rPr>
          <w:szCs w:val="24"/>
        </w:rPr>
        <w:t xml:space="preserve">(článok 90 </w:t>
      </w:r>
      <w:r w:rsidR="003B0B2F">
        <w:t>nariadenia</w:t>
      </w:r>
      <w:r w:rsidR="003B0B2F" w:rsidRPr="000023CC">
        <w:rPr>
          <w:szCs w:val="24"/>
        </w:rPr>
        <w:t xml:space="preserve"> </w:t>
      </w:r>
      <w:r w:rsidR="00086E05" w:rsidRPr="000023CC">
        <w:rPr>
          <w:szCs w:val="24"/>
        </w:rPr>
        <w:t>2031)</w:t>
      </w:r>
      <w:r w:rsidR="00086E05" w:rsidRPr="000023CC">
        <w:rPr>
          <w:rFonts w:eastAsia="Times New Roman"/>
          <w:szCs w:val="24"/>
          <w:lang w:eastAsia="sk-SK"/>
        </w:rPr>
        <w:t xml:space="preserve"> – z </w:t>
      </w:r>
      <w:r w:rsidR="00086E05" w:rsidRPr="000023CC">
        <w:rPr>
          <w:szCs w:val="24"/>
        </w:rPr>
        <w:t>evidencie kritických bodov musí byť zrejmé:</w:t>
      </w:r>
    </w:p>
    <w:p w14:paraId="1E90BB9E"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d</w:t>
      </w:r>
      <w:r w:rsidR="00086E05" w:rsidRPr="000023CC">
        <w:rPr>
          <w:rFonts w:eastAsia="SimSun"/>
        </w:rPr>
        <w:t>ruh, prípadne odroda,</w:t>
      </w:r>
    </w:p>
    <w:p w14:paraId="317A66A7"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d</w:t>
      </w:r>
      <w:r w:rsidR="00086E05" w:rsidRPr="000023CC">
        <w:rPr>
          <w:rFonts w:eastAsia="SimSun"/>
        </w:rPr>
        <w:t>oklad o pôvode (číslo rastlinného pasu a pod.),</w:t>
      </w:r>
    </w:p>
    <w:p w14:paraId="3FC0EEBB"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k</w:t>
      </w:r>
      <w:r w:rsidR="00086E05" w:rsidRPr="000023CC">
        <w:rPr>
          <w:rFonts w:eastAsia="SimSun"/>
        </w:rPr>
        <w:t>rajina pôvodu,</w:t>
      </w:r>
    </w:p>
    <w:p w14:paraId="67936282"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o</w:t>
      </w:r>
      <w:r w:rsidR="00086E05" w:rsidRPr="000023CC">
        <w:rPr>
          <w:rFonts w:eastAsia="SimSun"/>
        </w:rPr>
        <w:t>značenie parcely (číslo LPIS, skleník a pod.),</w:t>
      </w:r>
    </w:p>
    <w:p w14:paraId="1C37089E"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r</w:t>
      </w:r>
      <w:r w:rsidR="00086E05" w:rsidRPr="000023CC">
        <w:rPr>
          <w:rFonts w:eastAsia="SimSun"/>
        </w:rPr>
        <w:t>ok výsadby,</w:t>
      </w:r>
    </w:p>
    <w:p w14:paraId="065264C0"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p</w:t>
      </w:r>
      <w:r w:rsidR="00086E05" w:rsidRPr="000023CC">
        <w:rPr>
          <w:rFonts w:eastAsia="SimSun"/>
        </w:rPr>
        <w:t>očet kusov, prípadne výmera v ha,</w:t>
      </w:r>
    </w:p>
    <w:p w14:paraId="21EFDAF1" w14:textId="77777777" w:rsidR="00086E05" w:rsidRPr="000023CC" w:rsidRDefault="00753AEC" w:rsidP="000452D7">
      <w:pPr>
        <w:pStyle w:val="Odsekzoznamu"/>
        <w:numPr>
          <w:ilvl w:val="0"/>
          <w:numId w:val="13"/>
        </w:numPr>
        <w:spacing w:line="276" w:lineRule="auto"/>
        <w:contextualSpacing/>
        <w:jc w:val="both"/>
      </w:pPr>
      <w:r w:rsidRPr="000023CC">
        <w:rPr>
          <w:rFonts w:eastAsia="SimSun"/>
        </w:rPr>
        <w:t>p</w:t>
      </w:r>
      <w:r w:rsidR="00086E05" w:rsidRPr="000023CC">
        <w:rPr>
          <w:rFonts w:eastAsia="SimSun"/>
        </w:rPr>
        <w:t>rípadne štepenie druhov, ktoré sa takýmto spôsobom rozmnožujú (kritickým je spájanie 2 rastlín s rôz</w:t>
      </w:r>
      <w:r w:rsidR="00A36DD5">
        <w:rPr>
          <w:rFonts w:eastAsia="SimSun"/>
        </w:rPr>
        <w:t>nym pôvodom);</w:t>
      </w:r>
    </w:p>
    <w:p w14:paraId="09AF0414" w14:textId="77777777" w:rsidR="00626C82" w:rsidRPr="000023CC" w:rsidRDefault="008405B3" w:rsidP="000452D7">
      <w:pPr>
        <w:numPr>
          <w:ilvl w:val="0"/>
          <w:numId w:val="28"/>
        </w:numPr>
        <w:spacing w:after="0" w:line="276" w:lineRule="auto"/>
        <w:rPr>
          <w:rFonts w:eastAsia="Times New Roman"/>
          <w:szCs w:val="24"/>
          <w:lang w:eastAsia="sk-SK"/>
        </w:rPr>
      </w:pPr>
      <w:r w:rsidRPr="000023CC">
        <w:rPr>
          <w:rFonts w:eastAsia="Times New Roman"/>
          <w:szCs w:val="24"/>
          <w:lang w:eastAsia="sk-SK"/>
        </w:rPr>
        <w:t>viesť záznamy o určení a monitorovaní týchto prvkov</w:t>
      </w:r>
      <w:r w:rsidR="00BB28E0" w:rsidRPr="000023CC">
        <w:rPr>
          <w:rFonts w:eastAsia="Times New Roman"/>
          <w:szCs w:val="24"/>
          <w:lang w:eastAsia="sk-SK"/>
        </w:rPr>
        <w:t>,</w:t>
      </w:r>
      <w:r w:rsidRPr="000023CC">
        <w:rPr>
          <w:rFonts w:eastAsia="Times New Roman"/>
          <w:szCs w:val="24"/>
          <w:lang w:eastAsia="sk-SK"/>
        </w:rPr>
        <w:t xml:space="preserve"> a to najmenej počas troch rokov; </w:t>
      </w:r>
      <w:r w:rsidR="00B7567D" w:rsidRPr="000023CC">
        <w:rPr>
          <w:rFonts w:eastAsia="Times New Roman"/>
          <w:szCs w:val="24"/>
          <w:lang w:eastAsia="sk-SK"/>
        </w:rPr>
        <w:t>z</w:t>
      </w:r>
      <w:r w:rsidRPr="000023CC">
        <w:rPr>
          <w:rFonts w:eastAsia="Times New Roman"/>
          <w:szCs w:val="24"/>
          <w:lang w:eastAsia="sk-SK"/>
        </w:rPr>
        <w:t>áznamy môžu byť písomné alebo digitálne.</w:t>
      </w:r>
    </w:p>
    <w:p w14:paraId="1A3C3368" w14:textId="77777777" w:rsidR="00626C82" w:rsidRPr="000023CC" w:rsidRDefault="00626C82" w:rsidP="00006C76">
      <w:pPr>
        <w:spacing w:after="0" w:line="276" w:lineRule="auto"/>
        <w:rPr>
          <w:szCs w:val="24"/>
        </w:rPr>
      </w:pPr>
      <w:r w:rsidRPr="000023CC">
        <w:rPr>
          <w:szCs w:val="24"/>
        </w:rPr>
        <w:t>Oprávnení prevádzkovatelia v prípade potreby:</w:t>
      </w:r>
    </w:p>
    <w:p w14:paraId="128CE2D8" w14:textId="77777777" w:rsidR="000023CC" w:rsidRDefault="00215EC9" w:rsidP="000452D7">
      <w:pPr>
        <w:numPr>
          <w:ilvl w:val="0"/>
          <w:numId w:val="28"/>
        </w:numPr>
        <w:spacing w:line="276" w:lineRule="auto"/>
        <w:rPr>
          <w:rFonts w:eastAsia="Times New Roman"/>
          <w:szCs w:val="24"/>
          <w:lang w:eastAsia="sk-SK"/>
        </w:rPr>
      </w:pPr>
      <w:r w:rsidRPr="000023CC">
        <w:rPr>
          <w:rFonts w:eastAsia="Times New Roman"/>
          <w:szCs w:val="24"/>
          <w:lang w:eastAsia="sk-SK"/>
        </w:rPr>
        <w:t>zabezpeč</w:t>
      </w:r>
      <w:r w:rsidR="00626C82" w:rsidRPr="000023CC">
        <w:rPr>
          <w:rFonts w:eastAsia="Times New Roman"/>
          <w:szCs w:val="24"/>
          <w:lang w:eastAsia="sk-SK"/>
        </w:rPr>
        <w:t>ia</w:t>
      </w:r>
      <w:r w:rsidRPr="000023CC">
        <w:rPr>
          <w:rFonts w:eastAsia="Times New Roman"/>
          <w:szCs w:val="24"/>
          <w:lang w:eastAsia="sk-SK"/>
        </w:rPr>
        <w:t xml:space="preserve"> poskytnutie primeranej odbornej prípravy svojim pracovníkom, </w:t>
      </w:r>
      <w:r w:rsidR="00626C82" w:rsidRPr="000023CC">
        <w:rPr>
          <w:rFonts w:eastAsia="Times New Roman"/>
          <w:szCs w:val="24"/>
          <w:lang w:eastAsia="sk-SK"/>
        </w:rPr>
        <w:t xml:space="preserve">ktorí sú zapojení do preskúmaní na účely rastlinných pasov </w:t>
      </w:r>
      <w:r w:rsidRPr="000023CC">
        <w:rPr>
          <w:rFonts w:eastAsia="Times New Roman"/>
          <w:szCs w:val="24"/>
          <w:lang w:eastAsia="sk-SK"/>
        </w:rPr>
        <w:t>s cieľom zabezpečiť, aby títo pracovníci mali potrebné vedomosti na vykonanie uvedených preskúmaní.</w:t>
      </w:r>
    </w:p>
    <w:p w14:paraId="41E72593" w14:textId="77777777" w:rsidR="007D388C" w:rsidRPr="002D7F86" w:rsidRDefault="007D388C" w:rsidP="002D7F86">
      <w:pPr>
        <w:rPr>
          <w:b/>
        </w:rPr>
      </w:pPr>
      <w:r w:rsidRPr="002D7F86">
        <w:rPr>
          <w:b/>
        </w:rPr>
        <w:t>PRÍKLADY KRITICKÝCH BODOV PODĽA ZAMERANIA VÝROBY</w:t>
      </w:r>
    </w:p>
    <w:p w14:paraId="5B995F94" w14:textId="77777777" w:rsidR="007D388C" w:rsidRPr="00543308" w:rsidRDefault="007D388C" w:rsidP="007D388C">
      <w:pPr>
        <w:rPr>
          <w:b/>
        </w:rPr>
      </w:pPr>
      <w:r>
        <w:rPr>
          <w:b/>
        </w:rPr>
        <w:t>M</w:t>
      </w:r>
      <w:r w:rsidRPr="00543308">
        <w:rPr>
          <w:b/>
        </w:rPr>
        <w:t xml:space="preserve">nožiteľský materiál , </w:t>
      </w:r>
      <w:r>
        <w:rPr>
          <w:b/>
        </w:rPr>
        <w:t>výpestky ovocných drevín</w:t>
      </w:r>
      <w:r w:rsidRPr="00543308">
        <w:rPr>
          <w:b/>
        </w:rPr>
        <w:t>, vinič a pod.</w:t>
      </w:r>
    </w:p>
    <w:p w14:paraId="25F48F2D" w14:textId="77777777" w:rsidR="007D388C" w:rsidRDefault="007D388C" w:rsidP="007D388C">
      <w:pPr>
        <w:pStyle w:val="Odsekzoznamu"/>
        <w:numPr>
          <w:ilvl w:val="0"/>
          <w:numId w:val="42"/>
        </w:numPr>
        <w:spacing w:after="160"/>
        <w:contextualSpacing/>
        <w:jc w:val="both"/>
      </w:pPr>
      <w:r>
        <w:t>pôvod materiálu</w:t>
      </w:r>
    </w:p>
    <w:p w14:paraId="32258618" w14:textId="77777777" w:rsidR="007D388C" w:rsidRDefault="007D388C" w:rsidP="007D388C">
      <w:pPr>
        <w:pStyle w:val="Odsekzoznamu"/>
        <w:numPr>
          <w:ilvl w:val="0"/>
          <w:numId w:val="42"/>
        </w:numPr>
        <w:spacing w:after="160"/>
        <w:contextualSpacing/>
        <w:jc w:val="both"/>
      </w:pPr>
      <w:r>
        <w:t>plán a spôsoby pestovania</w:t>
      </w:r>
    </w:p>
    <w:p w14:paraId="64960AE7" w14:textId="77777777" w:rsidR="007D388C" w:rsidRDefault="007D388C" w:rsidP="007D388C">
      <w:pPr>
        <w:pStyle w:val="Odsekzoznamu"/>
        <w:numPr>
          <w:ilvl w:val="0"/>
          <w:numId w:val="42"/>
        </w:numPr>
        <w:spacing w:after="160"/>
        <w:contextualSpacing/>
        <w:jc w:val="both"/>
      </w:pPr>
      <w:r>
        <w:t>premiestňovanie a manipulácia s rastlinami</w:t>
      </w:r>
    </w:p>
    <w:p w14:paraId="6B2D24FE" w14:textId="77777777" w:rsidR="007D388C" w:rsidRDefault="007D388C" w:rsidP="007D388C">
      <w:pPr>
        <w:pStyle w:val="Odsekzoznamu"/>
        <w:numPr>
          <w:ilvl w:val="0"/>
          <w:numId w:val="42"/>
        </w:numPr>
        <w:spacing w:after="160"/>
        <w:contextualSpacing/>
        <w:jc w:val="both"/>
      </w:pPr>
      <w:r>
        <w:t>dezinfekcia pracovného náradia, čistenie strojov a mechanizácie</w:t>
      </w:r>
    </w:p>
    <w:p w14:paraId="3DF125C0" w14:textId="77777777" w:rsidR="007D388C" w:rsidRDefault="007D388C" w:rsidP="007D388C">
      <w:pPr>
        <w:pStyle w:val="Odsekzoznamu"/>
        <w:numPr>
          <w:ilvl w:val="0"/>
          <w:numId w:val="42"/>
        </w:numPr>
        <w:spacing w:after="160"/>
        <w:contextualSpacing/>
        <w:jc w:val="both"/>
      </w:pPr>
      <w:r>
        <w:t>skladovanie množiteľského materiálu/výpestkov</w:t>
      </w:r>
    </w:p>
    <w:p w14:paraId="67420BCB" w14:textId="77777777" w:rsidR="007D388C" w:rsidRDefault="007D388C" w:rsidP="007D388C">
      <w:pPr>
        <w:pStyle w:val="Odsekzoznamu"/>
        <w:numPr>
          <w:ilvl w:val="0"/>
          <w:numId w:val="42"/>
        </w:numPr>
        <w:spacing w:after="160"/>
        <w:contextualSpacing/>
        <w:jc w:val="both"/>
      </w:pPr>
      <w:r>
        <w:t>expedícia, doprava a sprievodné doklady.</w:t>
      </w:r>
    </w:p>
    <w:p w14:paraId="6BCB4ACD" w14:textId="77777777" w:rsidR="007D388C" w:rsidRPr="00E45295" w:rsidRDefault="007D388C" w:rsidP="007D388C">
      <w:pPr>
        <w:rPr>
          <w:b/>
        </w:rPr>
      </w:pPr>
      <w:r w:rsidRPr="00E45295">
        <w:rPr>
          <w:b/>
        </w:rPr>
        <w:t>Rastliny pestované z osiva napr. priesady zeleniny, sadenice okrasných rastlín</w:t>
      </w:r>
    </w:p>
    <w:p w14:paraId="7101956D" w14:textId="77777777" w:rsidR="007D388C" w:rsidRDefault="007D388C" w:rsidP="007D388C">
      <w:pPr>
        <w:pStyle w:val="Odsekzoznamu"/>
        <w:numPr>
          <w:ilvl w:val="0"/>
          <w:numId w:val="43"/>
        </w:numPr>
        <w:spacing w:after="160"/>
        <w:contextualSpacing/>
        <w:jc w:val="both"/>
      </w:pPr>
      <w:r>
        <w:t>kvalita a pôvod osiva, skladovanie osiva</w:t>
      </w:r>
    </w:p>
    <w:p w14:paraId="64CE79A5" w14:textId="77777777" w:rsidR="007D388C" w:rsidRDefault="007D388C" w:rsidP="007D388C">
      <w:pPr>
        <w:pStyle w:val="Odsekzoznamu"/>
        <w:numPr>
          <w:ilvl w:val="0"/>
          <w:numId w:val="43"/>
        </w:numPr>
        <w:spacing w:after="160"/>
        <w:contextualSpacing/>
        <w:jc w:val="both"/>
      </w:pPr>
      <w:r>
        <w:t>plán a spôsoby pestovania</w:t>
      </w:r>
    </w:p>
    <w:p w14:paraId="601DA34E" w14:textId="77777777" w:rsidR="007D388C" w:rsidRDefault="007D388C" w:rsidP="007D388C">
      <w:pPr>
        <w:pStyle w:val="Odsekzoznamu"/>
        <w:numPr>
          <w:ilvl w:val="0"/>
          <w:numId w:val="43"/>
        </w:numPr>
        <w:spacing w:after="160"/>
        <w:contextualSpacing/>
        <w:jc w:val="both"/>
      </w:pPr>
      <w:r>
        <w:t>premiestňovanie a manipulácia s rastlinami</w:t>
      </w:r>
    </w:p>
    <w:p w14:paraId="6C0EC48B" w14:textId="77777777" w:rsidR="007D388C" w:rsidRDefault="007D388C" w:rsidP="007D388C">
      <w:pPr>
        <w:pStyle w:val="Odsekzoznamu"/>
        <w:numPr>
          <w:ilvl w:val="0"/>
          <w:numId w:val="43"/>
        </w:numPr>
        <w:spacing w:after="160"/>
        <w:contextualSpacing/>
        <w:jc w:val="both"/>
      </w:pPr>
      <w:r>
        <w:t>dezinfekcia pracovného náradia, čistenie strojov a mechanizácie</w:t>
      </w:r>
    </w:p>
    <w:p w14:paraId="0D970734" w14:textId="77777777" w:rsidR="007D388C" w:rsidRDefault="007D388C" w:rsidP="007D388C">
      <w:pPr>
        <w:pStyle w:val="Odsekzoznamu"/>
        <w:numPr>
          <w:ilvl w:val="0"/>
          <w:numId w:val="43"/>
        </w:numPr>
        <w:spacing w:after="160"/>
        <w:contextualSpacing/>
        <w:jc w:val="both"/>
      </w:pPr>
      <w:r>
        <w:t>skladovanie sadeníc/výpestkov</w:t>
      </w:r>
    </w:p>
    <w:p w14:paraId="75FC0F5C" w14:textId="77777777" w:rsidR="007D388C" w:rsidRDefault="007D388C" w:rsidP="007D388C">
      <w:pPr>
        <w:pStyle w:val="Odsekzoznamu"/>
        <w:numPr>
          <w:ilvl w:val="0"/>
          <w:numId w:val="43"/>
        </w:numPr>
        <w:spacing w:after="160"/>
        <w:contextualSpacing/>
        <w:jc w:val="both"/>
      </w:pPr>
      <w:r>
        <w:t>expedícia, doprava a sprievodné doklady.</w:t>
      </w:r>
    </w:p>
    <w:p w14:paraId="33C3AA66" w14:textId="79FC713D" w:rsidR="00C256F1" w:rsidRPr="000452D7" w:rsidRDefault="00893722" w:rsidP="00893722">
      <w:pPr>
        <w:spacing w:line="276" w:lineRule="auto"/>
        <w:rPr>
          <w:rFonts w:eastAsia="Times New Roman"/>
          <w:szCs w:val="24"/>
          <w:lang w:eastAsia="sk-SK"/>
        </w:rPr>
      </w:pPr>
      <w:r>
        <w:rPr>
          <w:rFonts w:eastAsia="Times New Roman"/>
          <w:szCs w:val="24"/>
          <w:lang w:eastAsia="sk-SK"/>
        </w:rPr>
        <w:t xml:space="preserve">Vyššie uvedené príklady môžu byť vedenú formou samostatných dokladov, ale aj vložených textov priamo na iné súvisiace doklady alebo prikladaním súvisiacich dokladov </w:t>
      </w:r>
      <w:r w:rsidR="002B654D">
        <w:rPr>
          <w:rFonts w:eastAsia="Times New Roman"/>
          <w:szCs w:val="24"/>
          <w:lang w:eastAsia="sk-SK"/>
        </w:rPr>
        <w:t>k sebe navzájom.</w:t>
      </w:r>
    </w:p>
    <w:p w14:paraId="746CE7BD" w14:textId="2D690715" w:rsidR="007D737B" w:rsidRPr="000023CC" w:rsidRDefault="007D737B" w:rsidP="003B4275">
      <w:pPr>
        <w:pStyle w:val="Nzov"/>
        <w:spacing w:before="0" w:after="0" w:line="276" w:lineRule="auto"/>
        <w:rPr>
          <w:rFonts w:ascii="Times New Roman" w:hAnsi="Times New Roman"/>
          <w:sz w:val="24"/>
          <w:szCs w:val="24"/>
        </w:rPr>
      </w:pPr>
      <w:bookmarkStart w:id="37" w:name="_Toc160004548"/>
      <w:r w:rsidRPr="000023CC">
        <w:rPr>
          <w:rFonts w:ascii="Times New Roman" w:hAnsi="Times New Roman"/>
          <w:sz w:val="24"/>
          <w:szCs w:val="24"/>
        </w:rPr>
        <w:t>Článok</w:t>
      </w:r>
      <w:r w:rsidR="000452D7">
        <w:rPr>
          <w:rFonts w:ascii="Times New Roman" w:hAnsi="Times New Roman"/>
          <w:sz w:val="24"/>
          <w:szCs w:val="24"/>
        </w:rPr>
        <w:t xml:space="preserve"> 1</w:t>
      </w:r>
      <w:r w:rsidR="004B0D55">
        <w:rPr>
          <w:rFonts w:ascii="Times New Roman" w:hAnsi="Times New Roman"/>
          <w:sz w:val="24"/>
          <w:szCs w:val="24"/>
        </w:rPr>
        <w:t>4</w:t>
      </w:r>
      <w:bookmarkEnd w:id="37"/>
    </w:p>
    <w:p w14:paraId="70376B60" w14:textId="77777777" w:rsidR="004E12AA" w:rsidRPr="004E12AA" w:rsidRDefault="007D737B" w:rsidP="002B00CC">
      <w:pPr>
        <w:pStyle w:val="Nadpis3"/>
        <w:spacing w:line="276" w:lineRule="auto"/>
        <w:jc w:val="center"/>
        <w:rPr>
          <w:rFonts w:ascii="Times New Roman" w:hAnsi="Times New Roman" w:cs="Times New Roman"/>
          <w:color w:val="auto"/>
        </w:rPr>
      </w:pPr>
      <w:bookmarkStart w:id="38" w:name="_Toc160004549"/>
      <w:r w:rsidRPr="004E12AA">
        <w:rPr>
          <w:rFonts w:ascii="Times New Roman" w:hAnsi="Times New Roman" w:cs="Times New Roman"/>
          <w:color w:val="auto"/>
        </w:rPr>
        <w:t>Preskúmanie na účely rastlinných pasov</w:t>
      </w:r>
      <w:r w:rsidR="00E908F7" w:rsidRPr="004E12AA">
        <w:rPr>
          <w:rFonts w:ascii="Times New Roman" w:hAnsi="Times New Roman" w:cs="Times New Roman"/>
          <w:color w:val="auto"/>
        </w:rPr>
        <w:t xml:space="preserve"> – kontrola zdravotného stavu rastlín, rastlinných produktov</w:t>
      </w:r>
      <w:r w:rsidR="003B4275" w:rsidRPr="004E12AA">
        <w:rPr>
          <w:rFonts w:ascii="Times New Roman" w:hAnsi="Times New Roman" w:cs="Times New Roman"/>
          <w:color w:val="auto"/>
        </w:rPr>
        <w:t xml:space="preserve"> a iných predmetov</w:t>
      </w:r>
      <w:bookmarkEnd w:id="38"/>
    </w:p>
    <w:p w14:paraId="110331F4" w14:textId="1D838BA5" w:rsidR="000023CC" w:rsidRPr="000452D7" w:rsidRDefault="007D737B" w:rsidP="002B00CC">
      <w:pPr>
        <w:spacing w:line="276" w:lineRule="auto"/>
        <w:jc w:val="center"/>
      </w:pPr>
      <w:r w:rsidRPr="000023CC">
        <w:t xml:space="preserve">(článok 87 </w:t>
      </w:r>
      <w:r w:rsidR="003B0B2F">
        <w:t>nariadenia</w:t>
      </w:r>
      <w:r w:rsidR="003B0B2F" w:rsidRPr="000023CC">
        <w:t xml:space="preserve"> </w:t>
      </w:r>
      <w:r w:rsidRPr="000023CC">
        <w:t>2016/2031)</w:t>
      </w:r>
    </w:p>
    <w:p w14:paraId="42A00D85" w14:textId="77777777" w:rsidR="009E1353" w:rsidRPr="000023CC" w:rsidRDefault="009E1353" w:rsidP="000452D7">
      <w:pPr>
        <w:spacing w:after="0" w:line="276" w:lineRule="auto"/>
        <w:rPr>
          <w:szCs w:val="24"/>
        </w:rPr>
      </w:pPr>
      <w:r w:rsidRPr="000023CC">
        <w:rPr>
          <w:szCs w:val="24"/>
        </w:rPr>
        <w:t>Rastlinný pas sa môže vydať len pre rastliny, rastlinné produkty a iné predmety, ktorých dôkladné preskúmanie oprávneným prevádzkovateľom alebo v náležitých prípadoch rastlinolekárskym inšpektorom ÚKSÚP preukázalo, že sú splnené zásadné požiadavky na rastlinné pasy.</w:t>
      </w:r>
    </w:p>
    <w:p w14:paraId="390388AB" w14:textId="2916D81B" w:rsidR="002B00CC" w:rsidRPr="000023CC" w:rsidRDefault="00F40BF9" w:rsidP="008005EB">
      <w:pPr>
        <w:spacing w:line="276" w:lineRule="auto"/>
        <w:rPr>
          <w:rFonts w:eastAsia="Times New Roman"/>
          <w:szCs w:val="24"/>
          <w:lang w:eastAsia="sk-SK"/>
        </w:rPr>
      </w:pPr>
      <w:r w:rsidRPr="000023CC">
        <w:rPr>
          <w:rFonts w:eastAsia="Times New Roman"/>
          <w:szCs w:val="24"/>
          <w:lang w:eastAsia="sk-SK"/>
        </w:rPr>
        <w:t xml:space="preserve">Rastliny, rastlinné produkty a iné predmety môžu byť preskúmané samostatne alebo prostredníctvom reprezentatívnych vzoriek. Preskúmanie sa týka aj obalového materiálu dotknutých rastlín, rastlinných </w:t>
      </w:r>
      <w:r w:rsidR="002B00CC">
        <w:rPr>
          <w:rFonts w:eastAsia="Times New Roman"/>
          <w:szCs w:val="24"/>
          <w:lang w:eastAsia="sk-SK"/>
        </w:rPr>
        <w:t>produktov alebo iných predmetov.</w:t>
      </w:r>
    </w:p>
    <w:p w14:paraId="005348AE" w14:textId="77777777" w:rsidR="009E1353" w:rsidRPr="000023CC" w:rsidRDefault="00C12D0A" w:rsidP="000452D7">
      <w:pPr>
        <w:spacing w:after="0" w:line="276" w:lineRule="auto"/>
        <w:rPr>
          <w:b/>
          <w:bCs/>
          <w:szCs w:val="24"/>
          <w:lang w:eastAsia="sk-SK"/>
        </w:rPr>
      </w:pPr>
      <w:r>
        <w:rPr>
          <w:b/>
          <w:bCs/>
          <w:szCs w:val="24"/>
          <w:lang w:eastAsia="sk-SK"/>
        </w:rPr>
        <w:t xml:space="preserve">I. </w:t>
      </w:r>
      <w:r w:rsidR="009E1353" w:rsidRPr="000023CC">
        <w:rPr>
          <w:b/>
          <w:bCs/>
          <w:szCs w:val="24"/>
          <w:lang w:eastAsia="sk-SK"/>
        </w:rPr>
        <w:t>Preskúmanie na účely rastlinných pasov oprávneným prevádzkovateľom</w:t>
      </w:r>
      <w:r w:rsidR="00B60BE4" w:rsidRPr="000023CC">
        <w:rPr>
          <w:b/>
          <w:bCs/>
          <w:szCs w:val="24"/>
          <w:lang w:eastAsia="sk-SK"/>
        </w:rPr>
        <w:t xml:space="preserve"> a</w:t>
      </w:r>
      <w:r w:rsidR="007533C0" w:rsidRPr="000023CC">
        <w:rPr>
          <w:b/>
          <w:bCs/>
          <w:szCs w:val="24"/>
          <w:lang w:eastAsia="sk-SK"/>
        </w:rPr>
        <w:t> </w:t>
      </w:r>
      <w:r w:rsidR="00B60BE4" w:rsidRPr="000023CC">
        <w:rPr>
          <w:b/>
          <w:bCs/>
          <w:szCs w:val="24"/>
          <w:lang w:eastAsia="sk-SK"/>
        </w:rPr>
        <w:t>podmienky</w:t>
      </w:r>
      <w:r w:rsidR="007533C0" w:rsidRPr="000023CC">
        <w:rPr>
          <w:b/>
          <w:bCs/>
          <w:szCs w:val="24"/>
          <w:lang w:eastAsia="sk-SK"/>
        </w:rPr>
        <w:t xml:space="preserve"> preskúmania</w:t>
      </w:r>
      <w:r w:rsidR="00B60BE4" w:rsidRPr="000023CC">
        <w:rPr>
          <w:b/>
          <w:bCs/>
          <w:szCs w:val="24"/>
          <w:lang w:eastAsia="sk-SK"/>
        </w:rPr>
        <w:t>, ktoré musia byť splnené:</w:t>
      </w:r>
    </w:p>
    <w:p w14:paraId="1617F775" w14:textId="77777777" w:rsidR="007533C0" w:rsidRPr="000023CC" w:rsidRDefault="00B36A0C" w:rsidP="000452D7">
      <w:pPr>
        <w:spacing w:after="0" w:line="276" w:lineRule="auto"/>
        <w:rPr>
          <w:szCs w:val="24"/>
          <w:lang w:eastAsia="sk-SK"/>
        </w:rPr>
      </w:pPr>
      <w:r w:rsidRPr="000023CC">
        <w:rPr>
          <w:szCs w:val="24"/>
          <w:lang w:eastAsia="sk-SK"/>
        </w:rPr>
        <w:t>Okrem samotného oprávneného prevádzkovateľa môžu byť do preskúmania zapojení aj jeho zamestnanci</w:t>
      </w:r>
      <w:r w:rsidR="00FC55B7" w:rsidRPr="000023CC">
        <w:rPr>
          <w:szCs w:val="24"/>
          <w:lang w:eastAsia="sk-SK"/>
        </w:rPr>
        <w:t>,</w:t>
      </w:r>
      <w:r w:rsidRPr="000023CC">
        <w:rPr>
          <w:szCs w:val="24"/>
          <w:lang w:eastAsia="sk-SK"/>
        </w:rPr>
        <w:t xml:space="preserve"> a to v prípade, že sú adekvátne preškolení. Zodpovedný za vydanie rastlinných pasov je však oprávnený prevádzkovateľ.</w:t>
      </w:r>
    </w:p>
    <w:p w14:paraId="307CF87B" w14:textId="77777777" w:rsidR="00D74F76" w:rsidRPr="000023CC" w:rsidRDefault="006443B3" w:rsidP="000452D7">
      <w:pPr>
        <w:spacing w:after="0" w:line="276" w:lineRule="auto"/>
        <w:rPr>
          <w:szCs w:val="24"/>
          <w:lang w:eastAsia="sk-SK"/>
        </w:rPr>
      </w:pPr>
      <w:r w:rsidRPr="000023CC">
        <w:rPr>
          <w:szCs w:val="24"/>
          <w:lang w:eastAsia="sk-SK"/>
        </w:rPr>
        <w:t xml:space="preserve">Oprávnený prevádzkovateľ preskúmanie </w:t>
      </w:r>
      <w:r w:rsidR="007533C0" w:rsidRPr="000023CC">
        <w:rPr>
          <w:szCs w:val="24"/>
          <w:lang w:eastAsia="sk-SK"/>
        </w:rPr>
        <w:t>vykonáva:</w:t>
      </w:r>
    </w:p>
    <w:p w14:paraId="455558A3" w14:textId="77777777" w:rsidR="00B60BE4" w:rsidRPr="000023CC" w:rsidRDefault="00B60BE4" w:rsidP="000452D7">
      <w:pPr>
        <w:numPr>
          <w:ilvl w:val="2"/>
          <w:numId w:val="29"/>
        </w:numPr>
        <w:spacing w:after="0" w:line="276" w:lineRule="auto"/>
        <w:ind w:left="567"/>
        <w:rPr>
          <w:rFonts w:eastAsia="Times New Roman"/>
          <w:szCs w:val="24"/>
          <w:lang w:eastAsia="sk-SK"/>
        </w:rPr>
      </w:pPr>
      <w:r w:rsidRPr="000023CC">
        <w:rPr>
          <w:rFonts w:eastAsia="Times New Roman"/>
          <w:szCs w:val="24"/>
          <w:lang w:eastAsia="sk-SK"/>
        </w:rPr>
        <w:t>v primeranom čase, pričom sa berú do úvahy súvisiace riziká;</w:t>
      </w:r>
    </w:p>
    <w:p w14:paraId="76363BFB" w14:textId="77777777" w:rsidR="00B60BE4" w:rsidRPr="000023CC" w:rsidRDefault="00B60BE4" w:rsidP="000452D7">
      <w:pPr>
        <w:numPr>
          <w:ilvl w:val="2"/>
          <w:numId w:val="29"/>
        </w:numPr>
        <w:spacing w:after="0" w:line="276" w:lineRule="auto"/>
        <w:ind w:left="567"/>
        <w:rPr>
          <w:szCs w:val="24"/>
          <w:lang w:eastAsia="sk-SK"/>
        </w:rPr>
      </w:pPr>
      <w:r w:rsidRPr="000023CC">
        <w:rPr>
          <w:szCs w:val="24"/>
          <w:lang w:eastAsia="sk-SK"/>
        </w:rPr>
        <w:t>v priestoroch, ktoré má oprávnený prevádzkovateľ zapísané v osvedčení o</w:t>
      </w:r>
      <w:r w:rsidR="00FC55B7" w:rsidRPr="000023CC">
        <w:rPr>
          <w:szCs w:val="24"/>
          <w:lang w:eastAsia="sk-SK"/>
        </w:rPr>
        <w:t> </w:t>
      </w:r>
      <w:r w:rsidRPr="000023CC">
        <w:rPr>
          <w:szCs w:val="24"/>
          <w:lang w:eastAsia="sk-SK"/>
        </w:rPr>
        <w:t>registrácii</w:t>
      </w:r>
      <w:r w:rsidR="00FC55B7" w:rsidRPr="000023CC">
        <w:rPr>
          <w:szCs w:val="24"/>
          <w:lang w:eastAsia="sk-SK"/>
        </w:rPr>
        <w:t>.</w:t>
      </w:r>
    </w:p>
    <w:p w14:paraId="19A7F310" w14:textId="0DE268E3" w:rsidR="00B60BE4" w:rsidRDefault="00B60BE4" w:rsidP="000452D7">
      <w:pPr>
        <w:spacing w:line="276" w:lineRule="auto"/>
        <w:rPr>
          <w:szCs w:val="24"/>
        </w:rPr>
      </w:pPr>
      <w:r w:rsidRPr="000023CC">
        <w:rPr>
          <w:szCs w:val="24"/>
          <w:lang w:eastAsia="sk-SK"/>
        </w:rPr>
        <w:t xml:space="preserve">V prípade, že sa musia stanoviť aj požiadavky na premiestňovanie vo vzťahu ku špecifickým </w:t>
      </w:r>
      <w:r w:rsidR="00514270">
        <w:rPr>
          <w:szCs w:val="24"/>
          <w:lang w:eastAsia="sk-SK"/>
        </w:rPr>
        <w:t>KŠÚ</w:t>
      </w:r>
      <w:r w:rsidRPr="000023CC">
        <w:rPr>
          <w:szCs w:val="24"/>
          <w:lang w:eastAsia="sk-SK"/>
        </w:rPr>
        <w:t xml:space="preserve">, škodcom nezapísaných do zoznamu </w:t>
      </w:r>
      <w:r w:rsidR="00514270">
        <w:rPr>
          <w:szCs w:val="24"/>
          <w:lang w:eastAsia="sk-SK"/>
        </w:rPr>
        <w:t>KŠÚ</w:t>
      </w:r>
      <w:r w:rsidRPr="000023CC">
        <w:rPr>
          <w:szCs w:val="24"/>
          <w:lang w:eastAsia="sk-SK"/>
        </w:rPr>
        <w:t xml:space="preserve">, </w:t>
      </w:r>
      <w:r w:rsidR="00514270">
        <w:rPr>
          <w:szCs w:val="24"/>
          <w:lang w:eastAsia="sk-SK"/>
        </w:rPr>
        <w:t>KŠ</w:t>
      </w:r>
      <w:r w:rsidRPr="000023CC">
        <w:rPr>
          <w:szCs w:val="24"/>
          <w:lang w:eastAsia="sk-SK"/>
        </w:rPr>
        <w:t xml:space="preserve"> </w:t>
      </w:r>
      <w:r w:rsidR="00514270">
        <w:rPr>
          <w:szCs w:val="24"/>
          <w:lang w:eastAsia="sk-SK"/>
        </w:rPr>
        <w:t>CHZ</w:t>
      </w:r>
      <w:r w:rsidRPr="000023CC">
        <w:rPr>
          <w:szCs w:val="24"/>
          <w:lang w:eastAsia="sk-SK"/>
        </w:rPr>
        <w:t xml:space="preserve"> alebo </w:t>
      </w:r>
      <w:r w:rsidR="008D7359" w:rsidRPr="000023CC">
        <w:rPr>
          <w:rFonts w:eastAsia="Times New Roman"/>
          <w:szCs w:val="24"/>
          <w:lang w:eastAsia="sk-SK"/>
        </w:rPr>
        <w:t>RNKŠ</w:t>
      </w:r>
      <w:r w:rsidRPr="000023CC">
        <w:rPr>
          <w:szCs w:val="24"/>
          <w:lang w:eastAsia="sk-SK"/>
        </w:rPr>
        <w:t xml:space="preserve">, sa preskúmanie </w:t>
      </w:r>
      <w:r w:rsidRPr="000023CC">
        <w:rPr>
          <w:szCs w:val="24"/>
        </w:rPr>
        <w:t>vykoná aj v bezprostrednom okolí miesta výroby dotknutých rastlín, rastlinných produktov alebo iných predmetov</w:t>
      </w:r>
      <w:r w:rsidR="006443B3" w:rsidRPr="000023CC">
        <w:rPr>
          <w:szCs w:val="24"/>
        </w:rPr>
        <w:t>.</w:t>
      </w:r>
    </w:p>
    <w:p w14:paraId="5B246F6C" w14:textId="77777777" w:rsidR="00514270" w:rsidRDefault="00514270" w:rsidP="000452D7">
      <w:pPr>
        <w:spacing w:line="276" w:lineRule="auto"/>
        <w:rPr>
          <w:b/>
          <w:bCs/>
          <w:szCs w:val="24"/>
        </w:rPr>
      </w:pPr>
      <w:r w:rsidRPr="00514270">
        <w:rPr>
          <w:b/>
          <w:bCs/>
          <w:szCs w:val="24"/>
        </w:rPr>
        <w:t xml:space="preserve">Vedenie záznamov o vykonaných </w:t>
      </w:r>
      <w:r>
        <w:rPr>
          <w:b/>
          <w:bCs/>
          <w:szCs w:val="24"/>
        </w:rPr>
        <w:t xml:space="preserve">preskúmaniach - </w:t>
      </w:r>
      <w:r w:rsidRPr="00514270">
        <w:rPr>
          <w:b/>
          <w:bCs/>
          <w:szCs w:val="24"/>
        </w:rPr>
        <w:t>kontrolách zdravotného stavu</w:t>
      </w:r>
    </w:p>
    <w:p w14:paraId="1FD36E6F" w14:textId="1798E5FD" w:rsidR="00514270" w:rsidRDefault="00514270" w:rsidP="000452D7">
      <w:pPr>
        <w:spacing w:line="276" w:lineRule="auto"/>
        <w:rPr>
          <w:szCs w:val="24"/>
        </w:rPr>
      </w:pPr>
      <w:r>
        <w:rPr>
          <w:szCs w:val="24"/>
        </w:rPr>
        <w:t xml:space="preserve">Šablóna vo formáte </w:t>
      </w:r>
      <w:proofErr w:type="spellStart"/>
      <w:r>
        <w:rPr>
          <w:szCs w:val="24"/>
        </w:rPr>
        <w:t>xls</w:t>
      </w:r>
      <w:proofErr w:type="spellEnd"/>
      <w:r>
        <w:rPr>
          <w:szCs w:val="24"/>
        </w:rPr>
        <w:t xml:space="preserve"> - </w:t>
      </w:r>
      <w:r w:rsidRPr="00514270">
        <w:rPr>
          <w:szCs w:val="24"/>
        </w:rPr>
        <w:t>Záznam o vykonaných kontrolách zdravotného stavu rastlín a rastlinných produktov pre účely vydania RP</w:t>
      </w:r>
      <w:r w:rsidR="00AB5C9B">
        <w:rPr>
          <w:szCs w:val="24"/>
        </w:rPr>
        <w:t xml:space="preserve"> (príloha č. 2):</w:t>
      </w:r>
    </w:p>
    <w:p w14:paraId="0ECF8557" w14:textId="388A0A08" w:rsidR="00086E05" w:rsidRPr="000023CC" w:rsidRDefault="00AB5C9B" w:rsidP="00AB5C9B">
      <w:pPr>
        <w:spacing w:line="276" w:lineRule="auto"/>
        <w:rPr>
          <w:szCs w:val="24"/>
        </w:rPr>
      </w:pPr>
      <w:r>
        <w:rPr>
          <w:szCs w:val="24"/>
        </w:rPr>
        <w:object w:dxaOrig="1543" w:dyaOrig="998" w14:anchorId="6D9D4937">
          <v:shape id="_x0000_i1026" type="#_x0000_t75" style="width:77.15pt;height:49.95pt" o:ole="">
            <v:imagedata r:id="rId37" o:title=""/>
          </v:shape>
          <o:OLEObject Type="Embed" ProgID="Excel.Sheet.12" ShapeID="_x0000_i1026" DrawAspect="Icon" ObjectID="_1770631871" r:id="rId38"/>
        </w:object>
      </w:r>
    </w:p>
    <w:p w14:paraId="5AB1CE3C" w14:textId="31B13606" w:rsidR="007533C0" w:rsidRPr="000023CC" w:rsidRDefault="003B4275" w:rsidP="00044431">
      <w:pPr>
        <w:spacing w:before="240"/>
        <w:rPr>
          <w:b/>
          <w:bCs/>
          <w:szCs w:val="24"/>
          <w:lang w:eastAsia="sk-SK"/>
        </w:rPr>
      </w:pPr>
      <w:r>
        <w:rPr>
          <w:b/>
          <w:bCs/>
          <w:szCs w:val="24"/>
          <w:lang w:eastAsia="sk-SK"/>
        </w:rPr>
        <w:t>I</w:t>
      </w:r>
      <w:r w:rsidR="00C12D0A">
        <w:rPr>
          <w:b/>
          <w:bCs/>
          <w:szCs w:val="24"/>
          <w:lang w:eastAsia="sk-SK"/>
        </w:rPr>
        <w:t xml:space="preserve">I. </w:t>
      </w:r>
      <w:r w:rsidR="00B36A0C" w:rsidRPr="000023CC">
        <w:rPr>
          <w:b/>
          <w:bCs/>
          <w:szCs w:val="24"/>
          <w:lang w:eastAsia="sk-SK"/>
        </w:rPr>
        <w:t xml:space="preserve">Preskúmanie na účely rastlinných pasov </w:t>
      </w:r>
      <w:r w:rsidR="00B36A0C" w:rsidRPr="000023CC">
        <w:rPr>
          <w:b/>
          <w:bCs/>
          <w:szCs w:val="24"/>
        </w:rPr>
        <w:t>inšpektorom ÚKSÚP</w:t>
      </w:r>
      <w:r w:rsidR="007533C0" w:rsidRPr="000023CC">
        <w:rPr>
          <w:b/>
          <w:bCs/>
          <w:szCs w:val="24"/>
          <w:lang w:eastAsia="sk-SK"/>
        </w:rPr>
        <w:t xml:space="preserve"> a podmienky preskúmania, ktoré musia byť splnené.</w:t>
      </w:r>
    </w:p>
    <w:p w14:paraId="7241CCCE" w14:textId="25C1BCD2" w:rsidR="006443B3" w:rsidRPr="000023CC" w:rsidRDefault="003A73A7" w:rsidP="00044431">
      <w:pPr>
        <w:spacing w:after="0" w:line="276" w:lineRule="auto"/>
        <w:rPr>
          <w:szCs w:val="24"/>
          <w:lang w:eastAsia="sk-SK"/>
        </w:rPr>
      </w:pPr>
      <w:r>
        <w:rPr>
          <w:szCs w:val="24"/>
          <w:lang w:eastAsia="sk-SK"/>
        </w:rPr>
        <w:t>I</w:t>
      </w:r>
      <w:r w:rsidR="006443B3" w:rsidRPr="000023CC">
        <w:rPr>
          <w:szCs w:val="24"/>
          <w:lang w:eastAsia="sk-SK"/>
        </w:rPr>
        <w:t>nšpektor ÚKSUP preskúmanie vykonáva:</w:t>
      </w:r>
    </w:p>
    <w:p w14:paraId="615AE216" w14:textId="77777777" w:rsidR="007533C0" w:rsidRPr="000023CC" w:rsidRDefault="007533C0" w:rsidP="00044431">
      <w:pPr>
        <w:numPr>
          <w:ilvl w:val="0"/>
          <w:numId w:val="30"/>
        </w:numPr>
        <w:spacing w:after="0" w:line="276" w:lineRule="auto"/>
        <w:ind w:left="709"/>
        <w:rPr>
          <w:rFonts w:eastAsia="Times New Roman"/>
          <w:szCs w:val="24"/>
          <w:lang w:eastAsia="sk-SK"/>
        </w:rPr>
      </w:pPr>
      <w:r w:rsidRPr="000023CC">
        <w:rPr>
          <w:rFonts w:eastAsia="Times New Roman"/>
          <w:szCs w:val="24"/>
          <w:lang w:eastAsia="sk-SK"/>
        </w:rPr>
        <w:t>v primeranom čase, pričom sa berú do úvahy súvisiace riziká;</w:t>
      </w:r>
    </w:p>
    <w:p w14:paraId="76A04B84" w14:textId="77D3B6B2" w:rsidR="007533C0" w:rsidRPr="000023CC" w:rsidRDefault="00C46E5B" w:rsidP="00044431">
      <w:pPr>
        <w:numPr>
          <w:ilvl w:val="0"/>
          <w:numId w:val="30"/>
        </w:numPr>
        <w:spacing w:after="0" w:line="276" w:lineRule="auto"/>
        <w:ind w:left="709"/>
        <w:rPr>
          <w:szCs w:val="24"/>
        </w:rPr>
      </w:pPr>
      <w:r w:rsidRPr="000023CC">
        <w:rPr>
          <w:szCs w:val="24"/>
        </w:rPr>
        <w:t>v bezprostrednom okolí miesta výroby dotknutých rastlín, rastlinných produktov alebo iných predmetov,</w:t>
      </w:r>
      <w:r w:rsidRPr="000023CC">
        <w:rPr>
          <w:rFonts w:eastAsia="Times New Roman"/>
          <w:szCs w:val="24"/>
          <w:lang w:eastAsia="sk-SK"/>
        </w:rPr>
        <w:t xml:space="preserve"> </w:t>
      </w:r>
      <w:r w:rsidR="007533C0" w:rsidRPr="000023CC">
        <w:rPr>
          <w:rFonts w:eastAsia="Times New Roman"/>
          <w:szCs w:val="24"/>
          <w:lang w:eastAsia="sk-SK"/>
        </w:rPr>
        <w:t>ak</w:t>
      </w:r>
      <w:r w:rsidR="00FC55B7" w:rsidRPr="000023CC">
        <w:rPr>
          <w:rFonts w:eastAsia="Times New Roman"/>
          <w:szCs w:val="24"/>
          <w:lang w:eastAsia="sk-SK"/>
        </w:rPr>
        <w:t xml:space="preserve"> </w:t>
      </w:r>
      <w:r w:rsidR="007533C0" w:rsidRPr="000023CC">
        <w:rPr>
          <w:rFonts w:eastAsia="Times New Roman"/>
          <w:szCs w:val="24"/>
          <w:lang w:eastAsia="sk-SK"/>
        </w:rPr>
        <w:t>oprávnený prevádzkovateľ nemá prístup do bezprostredného okolia svojich výrobných priestorov a </w:t>
      </w:r>
      <w:r w:rsidR="007533C0" w:rsidRPr="000023CC">
        <w:rPr>
          <w:szCs w:val="24"/>
          <w:lang w:eastAsia="sk-SK"/>
        </w:rPr>
        <w:t xml:space="preserve">musia sa stanoviť aj požiadavky na premiestňovanie vo vzťahu ku špecifickým </w:t>
      </w:r>
      <w:r w:rsidR="00C12D0A">
        <w:rPr>
          <w:szCs w:val="24"/>
          <w:lang w:eastAsia="sk-SK"/>
        </w:rPr>
        <w:t>KŠÚ</w:t>
      </w:r>
      <w:r w:rsidR="007533C0" w:rsidRPr="000023CC">
        <w:rPr>
          <w:szCs w:val="24"/>
          <w:lang w:eastAsia="sk-SK"/>
        </w:rPr>
        <w:t xml:space="preserve">, škodcom nezapísaných do zoznamu </w:t>
      </w:r>
      <w:r w:rsidR="001B11DC">
        <w:rPr>
          <w:szCs w:val="24"/>
          <w:lang w:eastAsia="sk-SK"/>
        </w:rPr>
        <w:t>KŠ</w:t>
      </w:r>
      <w:r w:rsidR="007533C0" w:rsidRPr="000023CC">
        <w:rPr>
          <w:szCs w:val="24"/>
          <w:lang w:eastAsia="sk-SK"/>
        </w:rPr>
        <w:t>Ú</w:t>
      </w:r>
      <w:r w:rsidR="00B479DC">
        <w:rPr>
          <w:szCs w:val="24"/>
          <w:lang w:eastAsia="sk-SK"/>
        </w:rPr>
        <w:t>,</w:t>
      </w:r>
      <w:r w:rsidR="00A24DE0" w:rsidRPr="000023CC">
        <w:rPr>
          <w:szCs w:val="24"/>
          <w:lang w:eastAsia="sk-SK"/>
        </w:rPr>
        <w:t xml:space="preserve"> </w:t>
      </w:r>
      <w:r w:rsidR="00C12D0A">
        <w:rPr>
          <w:szCs w:val="24"/>
          <w:lang w:eastAsia="sk-SK"/>
        </w:rPr>
        <w:t>KŠ</w:t>
      </w:r>
      <w:r w:rsidR="007533C0" w:rsidRPr="000023CC">
        <w:rPr>
          <w:szCs w:val="24"/>
          <w:lang w:eastAsia="sk-SK"/>
        </w:rPr>
        <w:t xml:space="preserve"> </w:t>
      </w:r>
      <w:r w:rsidR="00C12D0A">
        <w:rPr>
          <w:szCs w:val="24"/>
          <w:lang w:eastAsia="sk-SK"/>
        </w:rPr>
        <w:t>CHZ</w:t>
      </w:r>
      <w:r w:rsidR="007533C0" w:rsidRPr="000023CC">
        <w:rPr>
          <w:szCs w:val="24"/>
          <w:lang w:eastAsia="sk-SK"/>
        </w:rPr>
        <w:t xml:space="preserve"> alebo </w:t>
      </w:r>
      <w:r w:rsidR="008D7359" w:rsidRPr="000023CC">
        <w:rPr>
          <w:rFonts w:eastAsia="Times New Roman"/>
          <w:szCs w:val="24"/>
          <w:lang w:eastAsia="sk-SK"/>
        </w:rPr>
        <w:t>RNKŠ</w:t>
      </w:r>
      <w:r w:rsidR="007533C0" w:rsidRPr="000023CC">
        <w:rPr>
          <w:szCs w:val="24"/>
          <w:lang w:eastAsia="sk-SK"/>
        </w:rPr>
        <w:t>,</w:t>
      </w:r>
    </w:p>
    <w:p w14:paraId="7E7E0BDF" w14:textId="77777777" w:rsidR="005B7CBB" w:rsidRPr="000023CC" w:rsidRDefault="005B7CBB" w:rsidP="00044431">
      <w:pPr>
        <w:numPr>
          <w:ilvl w:val="0"/>
          <w:numId w:val="30"/>
        </w:numPr>
        <w:spacing w:after="0" w:line="276" w:lineRule="auto"/>
        <w:ind w:left="709"/>
        <w:rPr>
          <w:rFonts w:eastAsia="Times New Roman"/>
          <w:szCs w:val="24"/>
          <w:lang w:eastAsia="sk-SK"/>
        </w:rPr>
      </w:pPr>
      <w:r w:rsidRPr="000023CC">
        <w:rPr>
          <w:rFonts w:eastAsia="Times New Roman"/>
          <w:szCs w:val="24"/>
          <w:lang w:eastAsia="sk-SK"/>
        </w:rPr>
        <w:t>aspoň prostredníctvom vizuálnej prehliadky doplnenej o</w:t>
      </w:r>
      <w:r w:rsidR="000019C6" w:rsidRPr="000023CC">
        <w:rPr>
          <w:rFonts w:eastAsia="Times New Roman"/>
          <w:szCs w:val="24"/>
          <w:lang w:eastAsia="sk-SK"/>
        </w:rPr>
        <w:t>:</w:t>
      </w:r>
    </w:p>
    <w:p w14:paraId="449A7335" w14:textId="77777777" w:rsidR="00692291" w:rsidRDefault="00692291" w:rsidP="00044431">
      <w:pPr>
        <w:numPr>
          <w:ilvl w:val="0"/>
          <w:numId w:val="31"/>
        </w:numPr>
        <w:spacing w:after="0" w:line="276" w:lineRule="auto"/>
        <w:ind w:left="1134"/>
        <w:rPr>
          <w:rFonts w:eastAsia="Times New Roman"/>
          <w:szCs w:val="24"/>
          <w:lang w:eastAsia="sk-SK"/>
        </w:rPr>
      </w:pPr>
      <w:r w:rsidRPr="000023CC">
        <w:rPr>
          <w:rFonts w:eastAsia="Times New Roman"/>
          <w:szCs w:val="24"/>
          <w:lang w:eastAsia="sk-SK"/>
        </w:rPr>
        <w:t>inšpekcie, odbery vzoriek a testovanie zo strany ÚKSÚP v prípade podozrenia na výskyt:</w:t>
      </w:r>
    </w:p>
    <w:p w14:paraId="74428235" w14:textId="24491427" w:rsidR="00C16001" w:rsidRPr="000023CC" w:rsidRDefault="00C12D0A" w:rsidP="00044431">
      <w:pPr>
        <w:numPr>
          <w:ilvl w:val="0"/>
          <w:numId w:val="32"/>
        </w:numPr>
        <w:spacing w:after="0" w:line="276" w:lineRule="auto"/>
        <w:ind w:left="1418"/>
        <w:rPr>
          <w:rFonts w:eastAsia="Times New Roman"/>
          <w:szCs w:val="24"/>
          <w:lang w:eastAsia="sk-SK"/>
        </w:rPr>
      </w:pPr>
      <w:r>
        <w:rPr>
          <w:rFonts w:eastAsia="Times New Roman"/>
          <w:szCs w:val="24"/>
          <w:lang w:eastAsia="sk-SK"/>
        </w:rPr>
        <w:t>KŠÚ</w:t>
      </w:r>
      <w:r w:rsidR="00C16001" w:rsidRPr="000023CC">
        <w:rPr>
          <w:rFonts w:eastAsia="Times New Roman"/>
          <w:szCs w:val="24"/>
          <w:lang w:eastAsia="sk-SK"/>
        </w:rPr>
        <w:t>,</w:t>
      </w:r>
    </w:p>
    <w:p w14:paraId="368A0FCF" w14:textId="3F003DCB" w:rsidR="00C16001" w:rsidRPr="000023CC" w:rsidRDefault="00C16001" w:rsidP="00044431">
      <w:pPr>
        <w:numPr>
          <w:ilvl w:val="0"/>
          <w:numId w:val="32"/>
        </w:numPr>
        <w:spacing w:after="0" w:line="276" w:lineRule="auto"/>
        <w:ind w:left="1418"/>
        <w:rPr>
          <w:szCs w:val="24"/>
          <w:lang w:eastAsia="sk-SK"/>
        </w:rPr>
      </w:pPr>
      <w:r w:rsidRPr="000023CC">
        <w:rPr>
          <w:szCs w:val="24"/>
          <w:lang w:eastAsia="sk-SK"/>
        </w:rPr>
        <w:t xml:space="preserve">škodlivých organizmov, na ktoré sa vzťahujú osobitné </w:t>
      </w:r>
      <w:r w:rsidR="003A73A7">
        <w:rPr>
          <w:szCs w:val="24"/>
          <w:lang w:eastAsia="sk-SK"/>
        </w:rPr>
        <w:t>VN KOM,</w:t>
      </w:r>
    </w:p>
    <w:p w14:paraId="698D490B" w14:textId="25AB5933" w:rsidR="00C16001" w:rsidRPr="000023CC" w:rsidRDefault="00C12D0A" w:rsidP="00044431">
      <w:pPr>
        <w:numPr>
          <w:ilvl w:val="0"/>
          <w:numId w:val="32"/>
        </w:numPr>
        <w:spacing w:after="0" w:line="276" w:lineRule="auto"/>
        <w:ind w:left="1418"/>
        <w:rPr>
          <w:szCs w:val="24"/>
          <w:lang w:eastAsia="sk-SK"/>
        </w:rPr>
      </w:pPr>
      <w:r>
        <w:rPr>
          <w:rFonts w:eastAsia="Times New Roman"/>
          <w:szCs w:val="24"/>
          <w:lang w:eastAsia="sk-SK"/>
        </w:rPr>
        <w:t>KŠ CHZ</w:t>
      </w:r>
      <w:r w:rsidR="00C16001" w:rsidRPr="000023CC">
        <w:rPr>
          <w:rFonts w:eastAsia="Times New Roman"/>
          <w:szCs w:val="24"/>
          <w:lang w:eastAsia="sk-SK"/>
        </w:rPr>
        <w:t xml:space="preserve"> v príslušnej chránenej zóne,</w:t>
      </w:r>
    </w:p>
    <w:p w14:paraId="6C382AD2" w14:textId="77777777" w:rsidR="00DC1195" w:rsidRPr="00C16001" w:rsidRDefault="00DC1195" w:rsidP="00044431">
      <w:pPr>
        <w:numPr>
          <w:ilvl w:val="0"/>
          <w:numId w:val="31"/>
        </w:numPr>
        <w:spacing w:after="0" w:line="276" w:lineRule="auto"/>
        <w:ind w:left="1134"/>
        <w:rPr>
          <w:rFonts w:eastAsia="Times New Roman"/>
          <w:szCs w:val="24"/>
          <w:lang w:eastAsia="sk-SK"/>
        </w:rPr>
      </w:pPr>
      <w:r w:rsidRPr="00C16001">
        <w:rPr>
          <w:rFonts w:eastAsia="Times New Roman"/>
          <w:szCs w:val="24"/>
          <w:lang w:eastAsia="sk-SK"/>
        </w:rPr>
        <w:t>odber vzoriek a testovanie v prípade podozrenia na výskyt:</w:t>
      </w:r>
    </w:p>
    <w:p w14:paraId="41CFB5D9" w14:textId="77777777" w:rsidR="00DC1195" w:rsidRDefault="00712F30" w:rsidP="00044431">
      <w:pPr>
        <w:numPr>
          <w:ilvl w:val="0"/>
          <w:numId w:val="33"/>
        </w:numPr>
        <w:spacing w:after="0" w:line="276" w:lineRule="auto"/>
        <w:ind w:left="1418"/>
        <w:rPr>
          <w:rFonts w:eastAsia="Times New Roman"/>
          <w:szCs w:val="24"/>
          <w:lang w:eastAsia="sk-SK"/>
        </w:rPr>
      </w:pPr>
      <w:r w:rsidRPr="000023CC">
        <w:rPr>
          <w:rFonts w:eastAsia="Times New Roman"/>
          <w:szCs w:val="24"/>
          <w:lang w:eastAsia="sk-SK"/>
        </w:rPr>
        <w:t xml:space="preserve">RNKŠ </w:t>
      </w:r>
      <w:r w:rsidR="00DC1195" w:rsidRPr="000023CC">
        <w:rPr>
          <w:rFonts w:eastAsia="Times New Roman"/>
          <w:szCs w:val="24"/>
          <w:lang w:eastAsia="sk-SK"/>
        </w:rPr>
        <w:t>Únie a prípadne na výskyt prekračujúci príslušné prahové hodnoty</w:t>
      </w:r>
      <w:r w:rsidR="00FC55B7" w:rsidRPr="000023CC">
        <w:rPr>
          <w:rFonts w:eastAsia="Times New Roman"/>
          <w:szCs w:val="24"/>
          <w:lang w:eastAsia="sk-SK"/>
        </w:rPr>
        <w:t>.</w:t>
      </w:r>
    </w:p>
    <w:p w14:paraId="58800D8A" w14:textId="77777777" w:rsidR="00D236B1" w:rsidRPr="000023CC" w:rsidRDefault="00DC1195" w:rsidP="00044431">
      <w:pPr>
        <w:spacing w:after="0" w:line="276" w:lineRule="auto"/>
        <w:rPr>
          <w:szCs w:val="24"/>
        </w:rPr>
      </w:pPr>
      <w:r w:rsidRPr="000023CC">
        <w:rPr>
          <w:szCs w:val="24"/>
        </w:rPr>
        <w:t>Výsledky preskúmania sa musia zaznamenať a uchovať najmenej počas troch rokov.</w:t>
      </w:r>
    </w:p>
    <w:p w14:paraId="43943A74" w14:textId="672B08A8" w:rsidR="00B36A0C" w:rsidRDefault="00D74F76" w:rsidP="00044431">
      <w:pPr>
        <w:spacing w:after="0" w:line="276" w:lineRule="auto"/>
        <w:rPr>
          <w:szCs w:val="24"/>
        </w:rPr>
      </w:pPr>
      <w:r w:rsidRPr="000023CC">
        <w:rPr>
          <w:szCs w:val="24"/>
        </w:rPr>
        <w:t xml:space="preserve">Preskúmanie, ktoré </w:t>
      </w:r>
      <w:r w:rsidR="00FC55B7" w:rsidRPr="000023CC">
        <w:rPr>
          <w:szCs w:val="24"/>
        </w:rPr>
        <w:t>môže vykonať iba</w:t>
      </w:r>
      <w:r w:rsidR="00A739C3" w:rsidRPr="000023CC">
        <w:rPr>
          <w:szCs w:val="24"/>
        </w:rPr>
        <w:t xml:space="preserve"> rastlinolekársk</w:t>
      </w:r>
      <w:r w:rsidR="00FC55B7" w:rsidRPr="000023CC">
        <w:rPr>
          <w:szCs w:val="24"/>
        </w:rPr>
        <w:t>y</w:t>
      </w:r>
      <w:r w:rsidR="00A739C3" w:rsidRPr="000023CC">
        <w:rPr>
          <w:szCs w:val="24"/>
        </w:rPr>
        <w:t xml:space="preserve"> inšpektor </w:t>
      </w:r>
      <w:r w:rsidR="00ED5D70">
        <w:rPr>
          <w:szCs w:val="24"/>
        </w:rPr>
        <w:t>OKOR alebo inšpektor OKOS</w:t>
      </w:r>
      <w:r w:rsidR="00FC55B7" w:rsidRPr="000023CC">
        <w:rPr>
          <w:szCs w:val="24"/>
        </w:rPr>
        <w:t>,</w:t>
      </w:r>
      <w:r w:rsidR="00A739C3" w:rsidRPr="000023CC">
        <w:rPr>
          <w:szCs w:val="24"/>
        </w:rPr>
        <w:t xml:space="preserve"> oprávnený prevádzkovateľ nesmie vykonať.</w:t>
      </w:r>
      <w:r w:rsidR="00D236B1" w:rsidRPr="000023CC">
        <w:rPr>
          <w:szCs w:val="24"/>
        </w:rPr>
        <w:t xml:space="preserve"> </w:t>
      </w:r>
      <w:r w:rsidR="00B479DC">
        <w:rPr>
          <w:szCs w:val="24"/>
        </w:rPr>
        <w:t>Ide o kontroly vzťahujúca sa na</w:t>
      </w:r>
      <w:r w:rsidR="00D236B1" w:rsidRPr="000023CC">
        <w:rPr>
          <w:szCs w:val="24"/>
        </w:rPr>
        <w:t>:</w:t>
      </w:r>
    </w:p>
    <w:p w14:paraId="49CA04CB" w14:textId="0AF6E222" w:rsidR="00C35F64" w:rsidRPr="00616826" w:rsidRDefault="00700320" w:rsidP="00ED5D70">
      <w:pPr>
        <w:numPr>
          <w:ilvl w:val="0"/>
          <w:numId w:val="1"/>
        </w:numPr>
        <w:spacing w:after="0" w:line="276" w:lineRule="auto"/>
        <w:rPr>
          <w:szCs w:val="24"/>
        </w:rPr>
      </w:pPr>
      <w:r w:rsidRPr="00616826">
        <w:rPr>
          <w:szCs w:val="24"/>
        </w:rPr>
        <w:t xml:space="preserve">karanténnych škodcov Únie (príloha II </w:t>
      </w:r>
      <w:r w:rsidR="00616826" w:rsidRPr="00D0072B">
        <w:rPr>
          <w:rFonts w:eastAsia="Times New Roman"/>
          <w:bCs/>
          <w:szCs w:val="24"/>
          <w:lang w:eastAsia="sk-SK"/>
        </w:rPr>
        <w:t>VN KOM EÚ 2019/2072</w:t>
      </w:r>
      <w:r w:rsidRPr="00616826">
        <w:rPr>
          <w:szCs w:val="24"/>
        </w:rPr>
        <w:t>),</w:t>
      </w:r>
    </w:p>
    <w:p w14:paraId="6626BD68" w14:textId="1B61A1C7" w:rsidR="00C35F64" w:rsidRPr="00ED5D70" w:rsidRDefault="00700320" w:rsidP="00ED5D70">
      <w:pPr>
        <w:numPr>
          <w:ilvl w:val="0"/>
          <w:numId w:val="1"/>
        </w:numPr>
        <w:spacing w:after="0" w:line="276" w:lineRule="auto"/>
        <w:rPr>
          <w:szCs w:val="24"/>
        </w:rPr>
      </w:pPr>
      <w:r w:rsidRPr="00ED5D70">
        <w:rPr>
          <w:szCs w:val="24"/>
        </w:rPr>
        <w:t xml:space="preserve">škodcov nezapísaných </w:t>
      </w:r>
      <w:r w:rsidR="001B11DC">
        <w:rPr>
          <w:szCs w:val="24"/>
        </w:rPr>
        <w:t>do zoznamu KŠÚ</w:t>
      </w:r>
      <w:r w:rsidRPr="00ED5D70">
        <w:rPr>
          <w:szCs w:val="24"/>
        </w:rPr>
        <w:t xml:space="preserve"> (napr. pre </w:t>
      </w:r>
      <w:proofErr w:type="spellStart"/>
      <w:r w:rsidRPr="00ED5D70">
        <w:rPr>
          <w:szCs w:val="24"/>
        </w:rPr>
        <w:t>Tomato</w:t>
      </w:r>
      <w:proofErr w:type="spellEnd"/>
      <w:r w:rsidRPr="00ED5D70">
        <w:rPr>
          <w:szCs w:val="24"/>
        </w:rPr>
        <w:t xml:space="preserve"> </w:t>
      </w:r>
      <w:proofErr w:type="spellStart"/>
      <w:r w:rsidRPr="00ED5D70">
        <w:rPr>
          <w:szCs w:val="24"/>
        </w:rPr>
        <w:t>brown</w:t>
      </w:r>
      <w:proofErr w:type="spellEnd"/>
      <w:r w:rsidRPr="00ED5D70">
        <w:rPr>
          <w:szCs w:val="24"/>
        </w:rPr>
        <w:t xml:space="preserve"> </w:t>
      </w:r>
      <w:proofErr w:type="spellStart"/>
      <w:r w:rsidRPr="00ED5D70">
        <w:rPr>
          <w:szCs w:val="24"/>
        </w:rPr>
        <w:t>rugose</w:t>
      </w:r>
      <w:proofErr w:type="spellEnd"/>
      <w:r w:rsidRPr="00ED5D70">
        <w:rPr>
          <w:szCs w:val="24"/>
        </w:rPr>
        <w:t xml:space="preserve"> </w:t>
      </w:r>
      <w:proofErr w:type="spellStart"/>
      <w:r w:rsidRPr="00ED5D70">
        <w:rPr>
          <w:szCs w:val="24"/>
        </w:rPr>
        <w:t>fruit</w:t>
      </w:r>
      <w:proofErr w:type="spellEnd"/>
      <w:r w:rsidRPr="00ED5D70">
        <w:rPr>
          <w:szCs w:val="24"/>
        </w:rPr>
        <w:t xml:space="preserve"> </w:t>
      </w:r>
      <w:proofErr w:type="spellStart"/>
      <w:r w:rsidRPr="00ED5D70">
        <w:rPr>
          <w:szCs w:val="24"/>
        </w:rPr>
        <w:t>virus</w:t>
      </w:r>
      <w:proofErr w:type="spellEnd"/>
      <w:r w:rsidRPr="00ED5D70">
        <w:rPr>
          <w:szCs w:val="24"/>
        </w:rPr>
        <w:t xml:space="preserve"> – </w:t>
      </w:r>
      <w:proofErr w:type="spellStart"/>
      <w:r w:rsidRPr="00ED5D70">
        <w:rPr>
          <w:szCs w:val="24"/>
        </w:rPr>
        <w:t>ToBRFV</w:t>
      </w:r>
      <w:proofErr w:type="spellEnd"/>
      <w:r w:rsidRPr="00ED5D70">
        <w:rPr>
          <w:szCs w:val="24"/>
        </w:rPr>
        <w:t>),</w:t>
      </w:r>
    </w:p>
    <w:p w14:paraId="773D1A91" w14:textId="37A533CA" w:rsidR="00C35F64" w:rsidRPr="00616826" w:rsidRDefault="00700320" w:rsidP="00ED5D70">
      <w:pPr>
        <w:numPr>
          <w:ilvl w:val="0"/>
          <w:numId w:val="1"/>
        </w:numPr>
        <w:spacing w:after="0" w:line="276" w:lineRule="auto"/>
        <w:rPr>
          <w:szCs w:val="24"/>
        </w:rPr>
      </w:pPr>
      <w:r w:rsidRPr="00ED5D70">
        <w:rPr>
          <w:szCs w:val="24"/>
        </w:rPr>
        <w:t>osobitné p</w:t>
      </w:r>
      <w:r w:rsidRPr="00616826">
        <w:rPr>
          <w:szCs w:val="24"/>
        </w:rPr>
        <w:t xml:space="preserve">ožiadavky pre rastliny s pôvodom v EÚ (príloha VIII </w:t>
      </w:r>
      <w:r w:rsidR="00616826" w:rsidRPr="00D0072B">
        <w:rPr>
          <w:rFonts w:eastAsia="Times New Roman"/>
          <w:bCs/>
          <w:szCs w:val="24"/>
          <w:lang w:eastAsia="sk-SK"/>
        </w:rPr>
        <w:t>VN KOM EÚ 2019/2072</w:t>
      </w:r>
      <w:r w:rsidRPr="00616826">
        <w:rPr>
          <w:szCs w:val="24"/>
        </w:rPr>
        <w:t>),</w:t>
      </w:r>
    </w:p>
    <w:p w14:paraId="7E311A11" w14:textId="42605226" w:rsidR="00C35F64" w:rsidRPr="00C73D71" w:rsidRDefault="00700320" w:rsidP="00ED5D70">
      <w:pPr>
        <w:numPr>
          <w:ilvl w:val="0"/>
          <w:numId w:val="1"/>
        </w:numPr>
        <w:spacing w:after="0" w:line="276" w:lineRule="auto"/>
        <w:rPr>
          <w:szCs w:val="24"/>
        </w:rPr>
      </w:pPr>
      <w:r w:rsidRPr="00C73D71">
        <w:rPr>
          <w:szCs w:val="24"/>
        </w:rPr>
        <w:t xml:space="preserve">osobitné požiadavky pre chránené zóny (príloha X </w:t>
      </w:r>
      <w:r w:rsidR="00616826" w:rsidRPr="00C73D71">
        <w:rPr>
          <w:rFonts w:eastAsia="Times New Roman"/>
          <w:bCs/>
          <w:szCs w:val="24"/>
          <w:lang w:eastAsia="sk-SK"/>
        </w:rPr>
        <w:t>VN KOM EÚ 2019/2072</w:t>
      </w:r>
      <w:r w:rsidR="00C73D71" w:rsidRPr="00C73D71">
        <w:rPr>
          <w:szCs w:val="24"/>
        </w:rPr>
        <w:t>)</w:t>
      </w:r>
    </w:p>
    <w:p w14:paraId="3CC205DF" w14:textId="3B935308" w:rsidR="00C35F64" w:rsidRPr="00ED5D70" w:rsidRDefault="00700320" w:rsidP="00ED5D70">
      <w:pPr>
        <w:numPr>
          <w:ilvl w:val="0"/>
          <w:numId w:val="1"/>
        </w:numPr>
        <w:spacing w:after="0" w:line="276" w:lineRule="auto"/>
        <w:rPr>
          <w:szCs w:val="24"/>
        </w:rPr>
      </w:pPr>
      <w:r w:rsidRPr="00ED5D70">
        <w:rPr>
          <w:szCs w:val="24"/>
        </w:rPr>
        <w:t>opatrenia pre RNKŠ pre vinič, sadivové zemiaky, ovocné druhy</w:t>
      </w:r>
      <w:r w:rsidR="00ED5D70">
        <w:rPr>
          <w:szCs w:val="24"/>
        </w:rPr>
        <w:t xml:space="preserve"> </w:t>
      </w:r>
      <w:r w:rsidR="00EE1B1E">
        <w:rPr>
          <w:szCs w:val="24"/>
        </w:rPr>
        <w:t>(</w:t>
      </w:r>
      <w:r w:rsidR="00EE1B1E" w:rsidRPr="00275422">
        <w:rPr>
          <w:szCs w:val="24"/>
        </w:rPr>
        <w:t xml:space="preserve">článok 10 a príloha X </w:t>
      </w:r>
      <w:r w:rsidR="00FF7676">
        <w:rPr>
          <w:bCs/>
          <w:szCs w:val="24"/>
          <w:lang w:eastAsia="sk-SK"/>
        </w:rPr>
        <w:t>Vykonávacej Smernice k</w:t>
      </w:r>
      <w:r w:rsidR="00EE1B1E" w:rsidRPr="00275422">
        <w:rPr>
          <w:bCs/>
          <w:szCs w:val="24"/>
          <w:lang w:eastAsia="sk-SK"/>
        </w:rPr>
        <w:t>omisie (EÚ) 2020/177</w:t>
      </w:r>
      <w:r w:rsidR="00EE1B1E">
        <w:rPr>
          <w:bCs/>
          <w:szCs w:val="24"/>
          <w:lang w:eastAsia="sk-SK"/>
        </w:rPr>
        <w:t>,</w:t>
      </w:r>
      <w:r w:rsidR="00EE1B1E">
        <w:rPr>
          <w:szCs w:val="24"/>
        </w:rPr>
        <w:t xml:space="preserve"> </w:t>
      </w:r>
      <w:r w:rsidR="00ED5D70" w:rsidRPr="00ED5D70">
        <w:rPr>
          <w:szCs w:val="24"/>
        </w:rPr>
        <w:t>vykonáva</w:t>
      </w:r>
      <w:r w:rsidR="00616826">
        <w:rPr>
          <w:szCs w:val="24"/>
        </w:rPr>
        <w:t xml:space="preserve">jú </w:t>
      </w:r>
      <w:r w:rsidR="00616826" w:rsidRPr="000023CC">
        <w:rPr>
          <w:szCs w:val="24"/>
        </w:rPr>
        <w:t>rastlinolekársk</w:t>
      </w:r>
      <w:r w:rsidR="00616826">
        <w:rPr>
          <w:szCs w:val="24"/>
        </w:rPr>
        <w:t>i</w:t>
      </w:r>
      <w:r w:rsidR="00ED5D70" w:rsidRPr="00ED5D70">
        <w:rPr>
          <w:szCs w:val="24"/>
        </w:rPr>
        <w:t xml:space="preserve"> inšpektor</w:t>
      </w:r>
      <w:r w:rsidR="00616826">
        <w:rPr>
          <w:szCs w:val="24"/>
        </w:rPr>
        <w:t>i</w:t>
      </w:r>
      <w:r w:rsidR="00ED5D70" w:rsidRPr="00ED5D70">
        <w:rPr>
          <w:szCs w:val="24"/>
        </w:rPr>
        <w:t>)</w:t>
      </w:r>
      <w:r w:rsidRPr="00ED5D70">
        <w:rPr>
          <w:szCs w:val="24"/>
        </w:rPr>
        <w:t xml:space="preserve">, okrem CAC materiálu, </w:t>
      </w:r>
      <w:r w:rsidR="00ED5D70">
        <w:rPr>
          <w:szCs w:val="24"/>
        </w:rPr>
        <w:t>a </w:t>
      </w:r>
      <w:r w:rsidRPr="00ED5D70">
        <w:rPr>
          <w:szCs w:val="24"/>
        </w:rPr>
        <w:t>množiteľské porasty pre osivo lucerny a slnečnice (vykonáva</w:t>
      </w:r>
      <w:r w:rsidR="00616826">
        <w:rPr>
          <w:szCs w:val="24"/>
        </w:rPr>
        <w:t>jú</w:t>
      </w:r>
      <w:r w:rsidRPr="00ED5D70">
        <w:rPr>
          <w:szCs w:val="24"/>
        </w:rPr>
        <w:t xml:space="preserve"> inšpektor</w:t>
      </w:r>
      <w:r w:rsidR="00616826">
        <w:rPr>
          <w:szCs w:val="24"/>
        </w:rPr>
        <w:t>i</w:t>
      </w:r>
      <w:r w:rsidRPr="00ED5D70">
        <w:rPr>
          <w:szCs w:val="24"/>
        </w:rPr>
        <w:t xml:space="preserve"> </w:t>
      </w:r>
      <w:r w:rsidR="00C73D71">
        <w:rPr>
          <w:szCs w:val="24"/>
        </w:rPr>
        <w:t>odboru osív a sadív</w:t>
      </w:r>
      <w:r w:rsidRPr="00ED5D70">
        <w:rPr>
          <w:szCs w:val="24"/>
        </w:rPr>
        <w:t>),</w:t>
      </w:r>
    </w:p>
    <w:p w14:paraId="11B9A891" w14:textId="22FE21FF" w:rsidR="00ED5D70" w:rsidRPr="004E12AA" w:rsidRDefault="00ED5D70" w:rsidP="004E12AA">
      <w:pPr>
        <w:numPr>
          <w:ilvl w:val="0"/>
          <w:numId w:val="1"/>
        </w:numPr>
        <w:spacing w:after="0" w:line="276" w:lineRule="auto"/>
        <w:rPr>
          <w:szCs w:val="24"/>
        </w:rPr>
      </w:pPr>
      <w:r w:rsidRPr="00ED5D70">
        <w:rPr>
          <w:szCs w:val="24"/>
        </w:rPr>
        <w:t xml:space="preserve">vzorkovanie osiva lucerny, slnečnice, sóje, ľanu, </w:t>
      </w:r>
      <w:proofErr w:type="spellStart"/>
      <w:r w:rsidRPr="00ED5D70">
        <w:rPr>
          <w:szCs w:val="24"/>
        </w:rPr>
        <w:t>repice</w:t>
      </w:r>
      <w:proofErr w:type="spellEnd"/>
      <w:r w:rsidRPr="00ED5D70">
        <w:rPr>
          <w:szCs w:val="24"/>
        </w:rPr>
        <w:t>, horčice, repky a certifikovaného osiva zelenín</w:t>
      </w:r>
      <w:r w:rsidR="00616826">
        <w:rPr>
          <w:szCs w:val="24"/>
        </w:rPr>
        <w:t xml:space="preserve"> (</w:t>
      </w:r>
      <w:r w:rsidRPr="00ED5D70">
        <w:rPr>
          <w:szCs w:val="24"/>
        </w:rPr>
        <w:t xml:space="preserve">vykonávajú inšpektori </w:t>
      </w:r>
      <w:r w:rsidR="00B43739">
        <w:rPr>
          <w:szCs w:val="24"/>
        </w:rPr>
        <w:t>OKOS</w:t>
      </w:r>
      <w:r w:rsidR="00616826">
        <w:rPr>
          <w:szCs w:val="24"/>
        </w:rPr>
        <w:t>)</w:t>
      </w:r>
      <w:r w:rsidRPr="00ED5D70">
        <w:rPr>
          <w:szCs w:val="24"/>
        </w:rPr>
        <w:t>.</w:t>
      </w:r>
    </w:p>
    <w:p w14:paraId="1790D0BE" w14:textId="4C45EE00" w:rsidR="00936351" w:rsidRPr="00D0072B" w:rsidRDefault="00936351" w:rsidP="004E12AA">
      <w:pPr>
        <w:pStyle w:val="Nzov"/>
        <w:spacing w:line="276" w:lineRule="auto"/>
        <w:rPr>
          <w:rFonts w:ascii="Times New Roman" w:hAnsi="Times New Roman"/>
          <w:sz w:val="24"/>
          <w:szCs w:val="24"/>
        </w:rPr>
      </w:pPr>
      <w:bookmarkStart w:id="39" w:name="_Toc160004550"/>
      <w:r w:rsidRPr="00D0072B">
        <w:rPr>
          <w:rFonts w:ascii="Times New Roman" w:hAnsi="Times New Roman"/>
          <w:sz w:val="24"/>
          <w:szCs w:val="24"/>
        </w:rPr>
        <w:t>Článok</w:t>
      </w:r>
      <w:r w:rsidR="00044431" w:rsidRPr="00D0072B">
        <w:rPr>
          <w:rFonts w:ascii="Times New Roman" w:hAnsi="Times New Roman"/>
          <w:sz w:val="24"/>
          <w:szCs w:val="24"/>
        </w:rPr>
        <w:t xml:space="preserve"> 1</w:t>
      </w:r>
      <w:r w:rsidR="004B0D55">
        <w:rPr>
          <w:rFonts w:ascii="Times New Roman" w:hAnsi="Times New Roman"/>
          <w:sz w:val="24"/>
          <w:szCs w:val="24"/>
        </w:rPr>
        <w:t>5</w:t>
      </w:r>
      <w:bookmarkEnd w:id="39"/>
    </w:p>
    <w:p w14:paraId="29A4B502" w14:textId="77777777" w:rsidR="00365171" w:rsidRPr="004E12AA" w:rsidRDefault="00936351" w:rsidP="002B00CC">
      <w:pPr>
        <w:pStyle w:val="Nadpis3"/>
        <w:spacing w:line="276" w:lineRule="auto"/>
        <w:jc w:val="center"/>
        <w:rPr>
          <w:rFonts w:ascii="Times New Roman" w:hAnsi="Times New Roman" w:cs="Times New Roman"/>
          <w:color w:val="auto"/>
          <w:shd w:val="clear" w:color="auto" w:fill="FFFFFF"/>
        </w:rPr>
      </w:pPr>
      <w:bookmarkStart w:id="40" w:name="_Toc160004551"/>
      <w:r w:rsidRPr="004E12AA">
        <w:rPr>
          <w:rFonts w:ascii="Times New Roman" w:hAnsi="Times New Roman" w:cs="Times New Roman"/>
          <w:color w:val="auto"/>
          <w:shd w:val="clear" w:color="auto" w:fill="FFFFFF"/>
        </w:rPr>
        <w:t>Zásadné požiadavky na rastlinný pas na premiestňovanie v rámci územia Únie</w:t>
      </w:r>
      <w:bookmarkEnd w:id="40"/>
    </w:p>
    <w:p w14:paraId="2EC0D91B" w14:textId="41854424" w:rsidR="000023CC" w:rsidRPr="00044431" w:rsidRDefault="00365171" w:rsidP="002B00CC">
      <w:pPr>
        <w:spacing w:line="276" w:lineRule="auto"/>
        <w:jc w:val="center"/>
      </w:pPr>
      <w:r w:rsidRPr="000023CC">
        <w:rPr>
          <w:shd w:val="clear" w:color="auto" w:fill="FFFFFF"/>
        </w:rPr>
        <w:t xml:space="preserve">(článok </w:t>
      </w:r>
      <w:r w:rsidR="00C5186F" w:rsidRPr="000023CC">
        <w:rPr>
          <w:shd w:val="clear" w:color="auto" w:fill="FFFFFF"/>
        </w:rPr>
        <w:t>85</w:t>
      </w:r>
      <w:r w:rsidRPr="000023CC">
        <w:rPr>
          <w:shd w:val="clear" w:color="auto" w:fill="FFFFFF"/>
        </w:rPr>
        <w:t xml:space="preserve"> </w:t>
      </w:r>
      <w:r w:rsidR="003B0B2F">
        <w:t>nariadenia</w:t>
      </w:r>
      <w:r w:rsidR="003B0B2F" w:rsidRPr="000023CC">
        <w:t xml:space="preserve"> </w:t>
      </w:r>
      <w:r w:rsidRPr="000023CC">
        <w:t>2016/2031)</w:t>
      </w:r>
    </w:p>
    <w:p w14:paraId="3755B04F" w14:textId="77777777" w:rsidR="00936351" w:rsidRPr="000023CC" w:rsidRDefault="00936351" w:rsidP="00044431">
      <w:pPr>
        <w:pStyle w:val="Normlny1"/>
        <w:spacing w:before="0" w:beforeAutospacing="0" w:after="0" w:afterAutospacing="0" w:line="276" w:lineRule="auto"/>
        <w:jc w:val="both"/>
        <w:rPr>
          <w:shd w:val="clear" w:color="auto" w:fill="FFFFFF"/>
        </w:rPr>
      </w:pPr>
      <w:r w:rsidRPr="000023CC">
        <w:rPr>
          <w:shd w:val="clear" w:color="auto" w:fill="FFFFFF"/>
        </w:rPr>
        <w:t>Rastlinný pas sa vydáva na účely premiestňovania v rámci územia Únie pre rastlinu, rastlinný produkt alebo iný predmet, ktorý spĺňa tieto požiadavky:</w:t>
      </w:r>
    </w:p>
    <w:p w14:paraId="6D5995D2" w14:textId="358977EA" w:rsidR="00936351" w:rsidRPr="000023CC" w:rsidRDefault="00936351" w:rsidP="00044431">
      <w:pPr>
        <w:numPr>
          <w:ilvl w:val="1"/>
          <w:numId w:val="35"/>
        </w:numPr>
        <w:spacing w:after="0" w:line="276" w:lineRule="auto"/>
        <w:ind w:left="567"/>
        <w:rPr>
          <w:szCs w:val="24"/>
          <w:lang w:eastAsia="sk-SK"/>
        </w:rPr>
      </w:pPr>
      <w:r w:rsidRPr="000023CC">
        <w:rPr>
          <w:rFonts w:eastAsia="Times New Roman"/>
          <w:szCs w:val="24"/>
          <w:lang w:eastAsia="sk-SK"/>
        </w:rPr>
        <w:t xml:space="preserve">je bez výskytu </w:t>
      </w:r>
      <w:r w:rsidR="008E24BC">
        <w:rPr>
          <w:rFonts w:eastAsia="Times New Roman"/>
          <w:szCs w:val="24"/>
          <w:lang w:eastAsia="sk-SK"/>
        </w:rPr>
        <w:t xml:space="preserve">KŠÚ </w:t>
      </w:r>
      <w:r w:rsidRPr="000023CC">
        <w:rPr>
          <w:rFonts w:eastAsia="Times New Roman"/>
          <w:szCs w:val="24"/>
          <w:lang w:eastAsia="sk-SK"/>
        </w:rPr>
        <w:t xml:space="preserve">alebo </w:t>
      </w:r>
      <w:r w:rsidRPr="000023CC">
        <w:rPr>
          <w:szCs w:val="24"/>
          <w:lang w:eastAsia="sk-SK"/>
        </w:rPr>
        <w:t xml:space="preserve">škodcu nezapísaného do zoznamu </w:t>
      </w:r>
      <w:r w:rsidR="008E24BC">
        <w:rPr>
          <w:rFonts w:eastAsia="Times New Roman"/>
          <w:szCs w:val="24"/>
          <w:lang w:eastAsia="sk-SK"/>
        </w:rPr>
        <w:t>KŠÚ</w:t>
      </w:r>
      <w:r w:rsidRPr="000023CC">
        <w:rPr>
          <w:szCs w:val="24"/>
          <w:lang w:eastAsia="sk-SK"/>
        </w:rPr>
        <w:t>;</w:t>
      </w:r>
    </w:p>
    <w:p w14:paraId="20D5924D" w14:textId="77777777" w:rsidR="00915A36" w:rsidRPr="000023CC" w:rsidRDefault="00936351" w:rsidP="00044431">
      <w:pPr>
        <w:numPr>
          <w:ilvl w:val="1"/>
          <w:numId w:val="35"/>
        </w:numPr>
        <w:spacing w:after="0" w:line="276" w:lineRule="auto"/>
        <w:ind w:left="567"/>
        <w:rPr>
          <w:rFonts w:eastAsia="Times New Roman"/>
          <w:szCs w:val="24"/>
          <w:lang w:eastAsia="sk-SK"/>
        </w:rPr>
      </w:pPr>
      <w:r w:rsidRPr="000023CC">
        <w:rPr>
          <w:szCs w:val="24"/>
          <w:lang w:eastAsia="sk-SK"/>
        </w:rPr>
        <w:t xml:space="preserve">spĺňa podmienky, ktoré sa týkajú </w:t>
      </w:r>
      <w:r w:rsidR="00712F30" w:rsidRPr="000023CC">
        <w:rPr>
          <w:rFonts w:eastAsia="Times New Roman"/>
          <w:szCs w:val="24"/>
          <w:lang w:eastAsia="sk-SK"/>
        </w:rPr>
        <w:t xml:space="preserve">RNKŠ </w:t>
      </w:r>
      <w:r w:rsidRPr="000023CC">
        <w:rPr>
          <w:rFonts w:eastAsia="Times New Roman"/>
          <w:szCs w:val="24"/>
          <w:lang w:eastAsia="sk-SK"/>
        </w:rPr>
        <w:t>Únie</w:t>
      </w:r>
      <w:r w:rsidR="00915A36" w:rsidRPr="000023CC">
        <w:rPr>
          <w:rFonts w:eastAsia="Times New Roman"/>
          <w:szCs w:val="24"/>
          <w:lang w:eastAsia="sk-SK"/>
        </w:rPr>
        <w:t>. Profesionálni prevádzkovatelia nesmú zavliecť RNKŚ</w:t>
      </w:r>
      <w:r w:rsidR="00712F30" w:rsidRPr="000023CC">
        <w:rPr>
          <w:rFonts w:eastAsia="Times New Roman"/>
          <w:szCs w:val="24"/>
          <w:lang w:eastAsia="sk-SK"/>
        </w:rPr>
        <w:t xml:space="preserve"> </w:t>
      </w:r>
      <w:r w:rsidR="00915A36" w:rsidRPr="000023CC">
        <w:rPr>
          <w:rFonts w:eastAsia="Times New Roman"/>
          <w:szCs w:val="24"/>
          <w:lang w:eastAsia="sk-SK"/>
        </w:rPr>
        <w:t>Únie na územie Únie na rastlinách na výsadbu, prostredníctvom ktorých sa prenáša, ani nesmú premiestňovať u</w:t>
      </w:r>
      <w:r w:rsidR="00C16001">
        <w:rPr>
          <w:rFonts w:eastAsia="Times New Roman"/>
          <w:szCs w:val="24"/>
          <w:lang w:eastAsia="sk-SK"/>
        </w:rPr>
        <w:t>vedeného škodcu na tomto území;</w:t>
      </w:r>
    </w:p>
    <w:p w14:paraId="3C5A54F0" w14:textId="175FE4E6" w:rsidR="00915A36" w:rsidRPr="000023CC" w:rsidRDefault="00562AA7" w:rsidP="00044431">
      <w:pPr>
        <w:numPr>
          <w:ilvl w:val="1"/>
          <w:numId w:val="35"/>
        </w:numPr>
        <w:spacing w:after="0" w:line="276" w:lineRule="auto"/>
        <w:ind w:left="567"/>
        <w:rPr>
          <w:rFonts w:eastAsia="Times New Roman"/>
          <w:szCs w:val="24"/>
          <w:lang w:eastAsia="sk-SK"/>
        </w:rPr>
      </w:pPr>
      <w:r w:rsidRPr="000023CC">
        <w:rPr>
          <w:rFonts w:eastAsia="Times New Roman"/>
          <w:szCs w:val="24"/>
          <w:lang w:eastAsia="sk-SK"/>
        </w:rPr>
        <w:t>spĺňa požiadavky uvedené v Prílohe VII VN KOM EÚ 2019/2072 pre rastliny, rastlinné produkty a iné premety s pôvodom v tretích krajinách a požiadavky uvedené v Prílohe VIII VN KOM EÚ 2019/2072 pre rastliny, rastlinné produkty a iné p</w:t>
      </w:r>
      <w:r w:rsidR="00C16001">
        <w:rPr>
          <w:rFonts w:eastAsia="Times New Roman"/>
          <w:szCs w:val="24"/>
          <w:lang w:eastAsia="sk-SK"/>
        </w:rPr>
        <w:t xml:space="preserve">remety s pôvodom na </w:t>
      </w:r>
      <w:r w:rsidR="00DF7D5D">
        <w:rPr>
          <w:rFonts w:eastAsia="Times New Roman"/>
          <w:szCs w:val="24"/>
          <w:lang w:eastAsia="sk-SK"/>
        </w:rPr>
        <w:t>ú</w:t>
      </w:r>
      <w:r w:rsidR="00C16001">
        <w:rPr>
          <w:rFonts w:eastAsia="Times New Roman"/>
          <w:szCs w:val="24"/>
          <w:lang w:eastAsia="sk-SK"/>
        </w:rPr>
        <w:t>zemí Únie;</w:t>
      </w:r>
    </w:p>
    <w:p w14:paraId="7079412B" w14:textId="0C355E18" w:rsidR="00365171" w:rsidRPr="00044431" w:rsidRDefault="00562AA7" w:rsidP="00044431">
      <w:pPr>
        <w:numPr>
          <w:ilvl w:val="1"/>
          <w:numId w:val="35"/>
        </w:numPr>
        <w:spacing w:line="276" w:lineRule="auto"/>
        <w:ind w:left="567"/>
        <w:rPr>
          <w:szCs w:val="24"/>
        </w:rPr>
      </w:pPr>
      <w:r w:rsidRPr="000023CC">
        <w:rPr>
          <w:szCs w:val="24"/>
        </w:rPr>
        <w:t>prípadne spĺňa pravidlá spojené s</w:t>
      </w:r>
      <w:r w:rsidR="00CD7E4E" w:rsidRPr="000023CC">
        <w:rPr>
          <w:szCs w:val="24"/>
        </w:rPr>
        <w:t xml:space="preserve"> možnou </w:t>
      </w:r>
      <w:proofErr w:type="spellStart"/>
      <w:r w:rsidRPr="000023CC">
        <w:rPr>
          <w:szCs w:val="24"/>
        </w:rPr>
        <w:t>eradikáciou</w:t>
      </w:r>
      <w:proofErr w:type="spellEnd"/>
      <w:r w:rsidRPr="000023CC">
        <w:rPr>
          <w:szCs w:val="24"/>
        </w:rPr>
        <w:t xml:space="preserve"> </w:t>
      </w:r>
      <w:r w:rsidR="008E24BC">
        <w:rPr>
          <w:rFonts w:eastAsia="Times New Roman"/>
          <w:szCs w:val="24"/>
          <w:lang w:eastAsia="sk-SK"/>
        </w:rPr>
        <w:t>KŠÚ</w:t>
      </w:r>
      <w:r w:rsidR="006C2A2E" w:rsidRPr="000023CC">
        <w:rPr>
          <w:szCs w:val="24"/>
        </w:rPr>
        <w:t xml:space="preserve">, </w:t>
      </w:r>
      <w:r w:rsidR="00CD7E4E" w:rsidRPr="000023CC">
        <w:rPr>
          <w:szCs w:val="24"/>
        </w:rPr>
        <w:t>je v súlade s</w:t>
      </w:r>
      <w:r w:rsidR="00FC55B7" w:rsidRPr="000023CC">
        <w:rPr>
          <w:szCs w:val="24"/>
        </w:rPr>
        <w:t> </w:t>
      </w:r>
      <w:r w:rsidR="006C2A2E" w:rsidRPr="000023CC">
        <w:rPr>
          <w:szCs w:val="24"/>
        </w:rPr>
        <w:t xml:space="preserve">prípadnými opatreniami voči špecifickým </w:t>
      </w:r>
      <w:r w:rsidR="00022119">
        <w:rPr>
          <w:rFonts w:eastAsia="Times New Roman"/>
          <w:szCs w:val="24"/>
          <w:lang w:eastAsia="sk-SK"/>
        </w:rPr>
        <w:t xml:space="preserve">KŠÚ </w:t>
      </w:r>
      <w:r w:rsidR="006C2A2E" w:rsidRPr="000023CC">
        <w:rPr>
          <w:szCs w:val="24"/>
        </w:rPr>
        <w:t>a opatreniami voči škodcom nezapísaných do zoz</w:t>
      </w:r>
      <w:r w:rsidR="00C16001">
        <w:rPr>
          <w:szCs w:val="24"/>
        </w:rPr>
        <w:t xml:space="preserve">namu </w:t>
      </w:r>
      <w:r w:rsidR="00022119">
        <w:rPr>
          <w:rFonts w:eastAsia="Times New Roman"/>
          <w:szCs w:val="24"/>
          <w:lang w:eastAsia="sk-SK"/>
        </w:rPr>
        <w:t>KŠÚ</w:t>
      </w:r>
      <w:r w:rsidR="00C16001">
        <w:rPr>
          <w:szCs w:val="24"/>
        </w:rPr>
        <w:t>.</w:t>
      </w:r>
    </w:p>
    <w:p w14:paraId="76C6017C" w14:textId="7E6CDFC5" w:rsidR="00936351" w:rsidRPr="000023CC" w:rsidRDefault="00936351" w:rsidP="002141A4">
      <w:pPr>
        <w:pStyle w:val="Nzov"/>
        <w:spacing w:before="0" w:after="0"/>
        <w:rPr>
          <w:rFonts w:ascii="Times New Roman" w:hAnsi="Times New Roman"/>
          <w:sz w:val="24"/>
          <w:szCs w:val="24"/>
        </w:rPr>
      </w:pPr>
      <w:bookmarkStart w:id="41" w:name="_Toc160004552"/>
      <w:r w:rsidRPr="000023CC">
        <w:rPr>
          <w:rFonts w:ascii="Times New Roman" w:hAnsi="Times New Roman"/>
          <w:sz w:val="24"/>
          <w:szCs w:val="24"/>
        </w:rPr>
        <w:t>Článok</w:t>
      </w:r>
      <w:r w:rsidR="00C5186F" w:rsidRPr="000023CC">
        <w:rPr>
          <w:rFonts w:ascii="Times New Roman" w:hAnsi="Times New Roman"/>
          <w:sz w:val="24"/>
          <w:szCs w:val="24"/>
        </w:rPr>
        <w:t xml:space="preserve"> </w:t>
      </w:r>
      <w:r w:rsidR="00044431">
        <w:rPr>
          <w:rFonts w:ascii="Times New Roman" w:hAnsi="Times New Roman"/>
          <w:sz w:val="24"/>
          <w:szCs w:val="24"/>
        </w:rPr>
        <w:t>1</w:t>
      </w:r>
      <w:r w:rsidR="004B0D55">
        <w:rPr>
          <w:rFonts w:ascii="Times New Roman" w:hAnsi="Times New Roman"/>
          <w:sz w:val="24"/>
          <w:szCs w:val="24"/>
        </w:rPr>
        <w:t>6</w:t>
      </w:r>
      <w:bookmarkEnd w:id="41"/>
    </w:p>
    <w:p w14:paraId="3B93ED5D" w14:textId="77777777" w:rsidR="004E12AA" w:rsidRDefault="00CD7E4E" w:rsidP="002B00CC">
      <w:pPr>
        <w:pStyle w:val="Podtitul"/>
        <w:spacing w:line="276" w:lineRule="auto"/>
        <w:rPr>
          <w:rFonts w:ascii="Times New Roman" w:hAnsi="Times New Roman"/>
        </w:rPr>
      </w:pPr>
      <w:bookmarkStart w:id="42" w:name="_Toc160004553"/>
      <w:r w:rsidRPr="004E12AA">
        <w:rPr>
          <w:rStyle w:val="Nadpis3Char"/>
          <w:rFonts w:ascii="Times New Roman" w:hAnsi="Times New Roman" w:cs="Times New Roman"/>
          <w:color w:val="auto"/>
        </w:rPr>
        <w:t xml:space="preserve">Zásadné požiadavky na rastlinný pas na premiestňovanie do chránenej zóny a v rámci </w:t>
      </w:r>
      <w:r w:rsidRPr="000023CC">
        <w:rPr>
          <w:rFonts w:ascii="Times New Roman" w:hAnsi="Times New Roman"/>
        </w:rPr>
        <w:t>chránenej zóny</w:t>
      </w:r>
      <w:bookmarkEnd w:id="42"/>
      <w:r w:rsidR="00365171" w:rsidRPr="000023CC">
        <w:rPr>
          <w:rFonts w:ascii="Times New Roman" w:hAnsi="Times New Roman"/>
        </w:rPr>
        <w:t xml:space="preserve"> </w:t>
      </w:r>
    </w:p>
    <w:p w14:paraId="2533DD6C" w14:textId="79B54E90" w:rsidR="00275422" w:rsidRPr="00275422" w:rsidRDefault="00365171" w:rsidP="002B00CC">
      <w:pPr>
        <w:spacing w:line="276" w:lineRule="auto"/>
        <w:jc w:val="center"/>
      </w:pPr>
      <w:r w:rsidRPr="000023CC">
        <w:rPr>
          <w:shd w:val="clear" w:color="auto" w:fill="FFFFFF"/>
        </w:rPr>
        <w:t xml:space="preserve">(článok 86 </w:t>
      </w:r>
      <w:r w:rsidR="003B0B2F">
        <w:t>nariadenia</w:t>
      </w:r>
      <w:r w:rsidR="003B0B2F" w:rsidRPr="000023CC">
        <w:t xml:space="preserve"> </w:t>
      </w:r>
      <w:r w:rsidRPr="000023CC">
        <w:t>2016/2031)</w:t>
      </w:r>
    </w:p>
    <w:p w14:paraId="51C236F3" w14:textId="42633BE6" w:rsidR="00CD7E4E" w:rsidRPr="000023CC" w:rsidRDefault="00CD7E4E" w:rsidP="00275422">
      <w:pPr>
        <w:shd w:val="clear" w:color="auto" w:fill="FFFFFF"/>
        <w:spacing w:before="240" w:after="0" w:line="276" w:lineRule="auto"/>
        <w:rPr>
          <w:rFonts w:eastAsia="Times New Roman"/>
          <w:szCs w:val="24"/>
          <w:lang w:eastAsia="sk-SK"/>
        </w:rPr>
      </w:pPr>
      <w:r w:rsidRPr="000023CC">
        <w:rPr>
          <w:rFonts w:eastAsia="Times New Roman"/>
          <w:szCs w:val="24"/>
          <w:lang w:eastAsia="sk-SK"/>
        </w:rPr>
        <w:t xml:space="preserve">Rastlinný pas sa vydáva na účely uvedenia do </w:t>
      </w:r>
      <w:r w:rsidR="00FF330F">
        <w:rPr>
          <w:rFonts w:eastAsia="Times New Roman"/>
          <w:szCs w:val="24"/>
          <w:lang w:eastAsia="sk-SK"/>
        </w:rPr>
        <w:t>CHZ</w:t>
      </w:r>
      <w:r w:rsidRPr="000023CC">
        <w:rPr>
          <w:rFonts w:eastAsia="Times New Roman"/>
          <w:szCs w:val="24"/>
          <w:lang w:eastAsia="sk-SK"/>
        </w:rPr>
        <w:t xml:space="preserve"> a premiestňovania v </w:t>
      </w:r>
      <w:r w:rsidR="00FF330F">
        <w:rPr>
          <w:rFonts w:eastAsia="Times New Roman"/>
          <w:szCs w:val="24"/>
          <w:lang w:eastAsia="sk-SK"/>
        </w:rPr>
        <w:t xml:space="preserve">CHZ </w:t>
      </w:r>
      <w:r w:rsidRPr="000023CC">
        <w:rPr>
          <w:rFonts w:eastAsia="Times New Roman"/>
          <w:szCs w:val="24"/>
          <w:lang w:eastAsia="sk-SK"/>
        </w:rPr>
        <w:t>pre rastlinu, rastlinný produkt a iný predmet, ktorý spĺňa všetky požiadavky uvedené v predchádzajúcom článku a navyše tieto požiadavky:</w:t>
      </w:r>
    </w:p>
    <w:p w14:paraId="22C2E364" w14:textId="0ED41162" w:rsidR="00CD7E4E" w:rsidRPr="000023CC" w:rsidRDefault="00CD7E4E" w:rsidP="00044431">
      <w:pPr>
        <w:numPr>
          <w:ilvl w:val="1"/>
          <w:numId w:val="36"/>
        </w:numPr>
        <w:shd w:val="clear" w:color="auto" w:fill="FFFFFF"/>
        <w:spacing w:after="0" w:line="276" w:lineRule="auto"/>
        <w:ind w:left="567"/>
        <w:rPr>
          <w:rFonts w:eastAsia="Times New Roman"/>
          <w:szCs w:val="24"/>
          <w:lang w:eastAsia="sk-SK"/>
        </w:rPr>
      </w:pPr>
      <w:r w:rsidRPr="000023CC">
        <w:rPr>
          <w:rFonts w:eastAsia="Times New Roman"/>
          <w:szCs w:val="24"/>
          <w:lang w:eastAsia="sk-SK"/>
        </w:rPr>
        <w:t xml:space="preserve">je bez výskytu príslušného </w:t>
      </w:r>
      <w:r w:rsidR="00022119">
        <w:rPr>
          <w:rFonts w:eastAsia="Times New Roman"/>
          <w:szCs w:val="24"/>
          <w:lang w:eastAsia="sk-SK"/>
        </w:rPr>
        <w:t>KŠ</w:t>
      </w:r>
      <w:r w:rsidRPr="000023CC">
        <w:rPr>
          <w:rFonts w:eastAsia="Times New Roman"/>
          <w:szCs w:val="24"/>
          <w:lang w:eastAsia="sk-SK"/>
        </w:rPr>
        <w:t xml:space="preserve"> </w:t>
      </w:r>
      <w:r w:rsidR="00022119">
        <w:rPr>
          <w:rFonts w:eastAsia="Times New Roman"/>
          <w:szCs w:val="24"/>
          <w:lang w:eastAsia="sk-SK"/>
        </w:rPr>
        <w:t>CHZ</w:t>
      </w:r>
      <w:r w:rsidRPr="000023CC">
        <w:rPr>
          <w:rFonts w:eastAsia="Times New Roman"/>
          <w:szCs w:val="24"/>
          <w:lang w:eastAsia="sk-SK"/>
        </w:rPr>
        <w:t xml:space="preserve"> a</w:t>
      </w:r>
    </w:p>
    <w:p w14:paraId="299A4860" w14:textId="77777777" w:rsidR="00CD7E4E" w:rsidRPr="000023CC" w:rsidRDefault="0064443B" w:rsidP="00044431">
      <w:pPr>
        <w:numPr>
          <w:ilvl w:val="1"/>
          <w:numId w:val="36"/>
        </w:numPr>
        <w:shd w:val="clear" w:color="auto" w:fill="FFFFFF"/>
        <w:spacing w:after="0" w:line="276" w:lineRule="auto"/>
        <w:ind w:left="567"/>
        <w:rPr>
          <w:rFonts w:eastAsia="Times New Roman"/>
          <w:szCs w:val="24"/>
          <w:lang w:eastAsia="sk-SK"/>
        </w:rPr>
      </w:pPr>
      <w:r w:rsidRPr="000023CC">
        <w:rPr>
          <w:rFonts w:eastAsia="Times New Roman"/>
          <w:szCs w:val="24"/>
          <w:lang w:eastAsia="sk-SK"/>
        </w:rPr>
        <w:t>spĺňa</w:t>
      </w:r>
      <w:r w:rsidR="001763AD" w:rsidRPr="000023CC">
        <w:rPr>
          <w:rFonts w:eastAsia="Times New Roman"/>
          <w:szCs w:val="24"/>
          <w:lang w:eastAsia="sk-SK"/>
        </w:rPr>
        <w:t xml:space="preserve"> zodpovedajúce osobitné</w:t>
      </w:r>
      <w:r w:rsidRPr="000023CC">
        <w:rPr>
          <w:rFonts w:eastAsia="Times New Roman"/>
          <w:szCs w:val="24"/>
          <w:lang w:eastAsia="sk-SK"/>
        </w:rPr>
        <w:t xml:space="preserve"> požiadavky uvedené v Prílohe </w:t>
      </w:r>
      <w:r w:rsidR="001763AD" w:rsidRPr="000023CC">
        <w:rPr>
          <w:rFonts w:eastAsia="Times New Roman"/>
          <w:szCs w:val="24"/>
          <w:lang w:eastAsia="sk-SK"/>
        </w:rPr>
        <w:t>X VN KOM EÚ 2019/2072</w:t>
      </w:r>
      <w:r w:rsidR="00FC55B7" w:rsidRPr="000023CC">
        <w:rPr>
          <w:rFonts w:eastAsia="Times New Roman"/>
          <w:szCs w:val="24"/>
          <w:lang w:eastAsia="sk-SK"/>
        </w:rPr>
        <w:t>.</w:t>
      </w:r>
    </w:p>
    <w:p w14:paraId="49EFB4D5" w14:textId="5D108FED" w:rsidR="002B00CC" w:rsidRPr="000023CC" w:rsidRDefault="00863BF7" w:rsidP="00044431">
      <w:pPr>
        <w:shd w:val="clear" w:color="auto" w:fill="FFFFFF"/>
        <w:spacing w:line="276" w:lineRule="auto"/>
        <w:rPr>
          <w:rFonts w:eastAsia="Times New Roman"/>
          <w:szCs w:val="24"/>
          <w:lang w:eastAsia="sk-SK"/>
        </w:rPr>
      </w:pPr>
      <w:r w:rsidRPr="000023CC">
        <w:rPr>
          <w:rFonts w:eastAsia="Times New Roman"/>
          <w:szCs w:val="24"/>
          <w:lang w:eastAsia="sk-SK"/>
        </w:rPr>
        <w:t xml:space="preserve">Rastlinný pas sa nevydá </w:t>
      </w:r>
      <w:r w:rsidR="00875B1A" w:rsidRPr="000023CC">
        <w:rPr>
          <w:rFonts w:eastAsia="Times New Roman"/>
          <w:szCs w:val="24"/>
          <w:lang w:eastAsia="sk-SK"/>
        </w:rPr>
        <w:t xml:space="preserve">v </w:t>
      </w:r>
      <w:r w:rsidRPr="000023CC">
        <w:rPr>
          <w:rFonts w:eastAsia="Times New Roman"/>
          <w:szCs w:val="24"/>
          <w:lang w:eastAsia="sk-SK"/>
        </w:rPr>
        <w:t>prípade, že rastlina, rastlinný produkt alebo iný predmet</w:t>
      </w:r>
      <w:r w:rsidR="00317783" w:rsidRPr="000023CC">
        <w:rPr>
          <w:rFonts w:eastAsia="Times New Roman"/>
          <w:szCs w:val="24"/>
          <w:lang w:eastAsia="sk-SK"/>
        </w:rPr>
        <w:t xml:space="preserve"> </w:t>
      </w:r>
      <w:r w:rsidRPr="000023CC">
        <w:rPr>
          <w:rFonts w:eastAsia="Times New Roman"/>
          <w:szCs w:val="24"/>
          <w:lang w:eastAsia="sk-SK"/>
        </w:rPr>
        <w:t xml:space="preserve">majú pôvod vo vymedzenej oblasti </w:t>
      </w:r>
      <w:r w:rsidR="004E1BBF">
        <w:rPr>
          <w:rFonts w:eastAsia="Times New Roman"/>
          <w:szCs w:val="24"/>
          <w:lang w:eastAsia="sk-SK"/>
        </w:rPr>
        <w:t>CHZ</w:t>
      </w:r>
      <w:r w:rsidRPr="000023CC">
        <w:rPr>
          <w:rFonts w:eastAsia="Times New Roman"/>
          <w:szCs w:val="24"/>
          <w:lang w:eastAsia="sk-SK"/>
        </w:rPr>
        <w:t xml:space="preserve"> stanovenej pre daného </w:t>
      </w:r>
      <w:r w:rsidR="004E1BBF">
        <w:rPr>
          <w:rFonts w:eastAsia="Times New Roman"/>
          <w:szCs w:val="24"/>
          <w:lang w:eastAsia="sk-SK"/>
        </w:rPr>
        <w:t>KŠ</w:t>
      </w:r>
      <w:r w:rsidRPr="000023CC">
        <w:rPr>
          <w:rFonts w:eastAsia="Times New Roman"/>
          <w:szCs w:val="24"/>
          <w:lang w:eastAsia="sk-SK"/>
        </w:rPr>
        <w:t xml:space="preserve"> </w:t>
      </w:r>
      <w:r w:rsidR="004E1BBF">
        <w:rPr>
          <w:rFonts w:eastAsia="Times New Roman"/>
          <w:szCs w:val="24"/>
          <w:lang w:eastAsia="sk-SK"/>
        </w:rPr>
        <w:t>CHZ</w:t>
      </w:r>
      <w:r w:rsidRPr="000023CC">
        <w:rPr>
          <w:rFonts w:eastAsia="Times New Roman"/>
          <w:szCs w:val="24"/>
          <w:lang w:eastAsia="sk-SK"/>
        </w:rPr>
        <w:t xml:space="preserve">, nesmú </w:t>
      </w:r>
      <w:r w:rsidR="00317783" w:rsidRPr="000023CC">
        <w:rPr>
          <w:rFonts w:eastAsia="Times New Roman"/>
          <w:szCs w:val="24"/>
          <w:lang w:eastAsia="sk-SK"/>
        </w:rPr>
        <w:t xml:space="preserve">sa </w:t>
      </w:r>
      <w:r w:rsidRPr="000023CC">
        <w:rPr>
          <w:rFonts w:eastAsia="Times New Roman"/>
          <w:szCs w:val="24"/>
          <w:lang w:eastAsia="sk-SK"/>
        </w:rPr>
        <w:t>premiestňovať z tejto vymedzenej oblasti do zvyšnej časti tejto</w:t>
      </w:r>
      <w:r w:rsidR="00317783" w:rsidRPr="000023CC">
        <w:rPr>
          <w:rFonts w:eastAsia="Times New Roman"/>
          <w:szCs w:val="24"/>
          <w:lang w:eastAsia="sk-SK"/>
        </w:rPr>
        <w:t>,</w:t>
      </w:r>
      <w:r w:rsidRPr="000023CC">
        <w:rPr>
          <w:rFonts w:eastAsia="Times New Roman"/>
          <w:szCs w:val="24"/>
          <w:lang w:eastAsia="sk-SK"/>
        </w:rPr>
        <w:t xml:space="preserve"> ani do žiadnej inej </w:t>
      </w:r>
      <w:r w:rsidR="004E1BBF">
        <w:rPr>
          <w:rFonts w:eastAsia="Times New Roman"/>
          <w:szCs w:val="24"/>
          <w:lang w:eastAsia="sk-SK"/>
        </w:rPr>
        <w:t>CHZ</w:t>
      </w:r>
      <w:r w:rsidRPr="000023CC">
        <w:rPr>
          <w:rFonts w:eastAsia="Times New Roman"/>
          <w:szCs w:val="24"/>
          <w:lang w:eastAsia="sk-SK"/>
        </w:rPr>
        <w:t xml:space="preserve"> stanovenej pre tohto </w:t>
      </w:r>
      <w:r w:rsidR="004E1BBF">
        <w:rPr>
          <w:rFonts w:eastAsia="Times New Roman"/>
          <w:szCs w:val="24"/>
          <w:lang w:eastAsia="sk-SK"/>
        </w:rPr>
        <w:t>KŠ</w:t>
      </w:r>
      <w:r w:rsidRPr="000023CC">
        <w:rPr>
          <w:rFonts w:eastAsia="Times New Roman"/>
          <w:szCs w:val="24"/>
          <w:lang w:eastAsia="sk-SK"/>
        </w:rPr>
        <w:t xml:space="preserve"> </w:t>
      </w:r>
      <w:r w:rsidR="004E1BBF">
        <w:rPr>
          <w:rFonts w:eastAsia="Times New Roman"/>
          <w:szCs w:val="24"/>
          <w:lang w:eastAsia="sk-SK"/>
        </w:rPr>
        <w:t>CHZ</w:t>
      </w:r>
      <w:r w:rsidR="00875B1A" w:rsidRPr="000023CC">
        <w:rPr>
          <w:rFonts w:eastAsia="Times New Roman"/>
          <w:szCs w:val="24"/>
          <w:lang w:eastAsia="sk-SK"/>
        </w:rPr>
        <w:t>, nakoľko by</w:t>
      </w:r>
      <w:r w:rsidRPr="000023CC">
        <w:rPr>
          <w:rFonts w:eastAsia="Times New Roman"/>
          <w:szCs w:val="24"/>
          <w:lang w:eastAsia="sk-SK"/>
        </w:rPr>
        <w:t xml:space="preserve"> </w:t>
      </w:r>
      <w:r w:rsidR="00317783" w:rsidRPr="000023CC">
        <w:rPr>
          <w:rFonts w:eastAsia="Times New Roman"/>
          <w:szCs w:val="24"/>
          <w:lang w:eastAsia="sk-SK"/>
        </w:rPr>
        <w:t>mohli byť hostiteľmi daného škodcu.</w:t>
      </w:r>
    </w:p>
    <w:p w14:paraId="4703C430" w14:textId="77F7126F" w:rsidR="005E6778" w:rsidRPr="000023CC" w:rsidRDefault="005E6778" w:rsidP="00E345AD">
      <w:pPr>
        <w:pStyle w:val="Nzov"/>
        <w:spacing w:before="0" w:after="0" w:line="276" w:lineRule="auto"/>
        <w:rPr>
          <w:rFonts w:ascii="Times New Roman" w:hAnsi="Times New Roman"/>
          <w:sz w:val="24"/>
          <w:szCs w:val="24"/>
        </w:rPr>
      </w:pPr>
      <w:bookmarkStart w:id="43" w:name="_Toc160004554"/>
      <w:r w:rsidRPr="000023CC">
        <w:rPr>
          <w:rFonts w:ascii="Times New Roman" w:hAnsi="Times New Roman"/>
          <w:sz w:val="24"/>
          <w:szCs w:val="24"/>
        </w:rPr>
        <w:t>Článok</w:t>
      </w:r>
      <w:r w:rsidR="00044431">
        <w:rPr>
          <w:rFonts w:ascii="Times New Roman" w:hAnsi="Times New Roman"/>
          <w:sz w:val="24"/>
          <w:szCs w:val="24"/>
        </w:rPr>
        <w:t xml:space="preserve"> 1</w:t>
      </w:r>
      <w:r w:rsidR="004B0D55">
        <w:rPr>
          <w:rFonts w:ascii="Times New Roman" w:hAnsi="Times New Roman"/>
          <w:sz w:val="24"/>
          <w:szCs w:val="24"/>
        </w:rPr>
        <w:t>7</w:t>
      </w:r>
      <w:bookmarkEnd w:id="43"/>
    </w:p>
    <w:p w14:paraId="3E57DC5B" w14:textId="77777777" w:rsidR="004E12AA" w:rsidRPr="004E12AA" w:rsidRDefault="005E6778" w:rsidP="002B00CC">
      <w:pPr>
        <w:pStyle w:val="Nadpis3"/>
        <w:spacing w:line="276" w:lineRule="auto"/>
        <w:jc w:val="center"/>
        <w:rPr>
          <w:rFonts w:ascii="Times New Roman" w:hAnsi="Times New Roman" w:cs="Times New Roman"/>
          <w:color w:val="auto"/>
        </w:rPr>
      </w:pPr>
      <w:bookmarkStart w:id="44" w:name="_Toc160004555"/>
      <w:r w:rsidRPr="004E12AA">
        <w:rPr>
          <w:rFonts w:ascii="Times New Roman" w:hAnsi="Times New Roman" w:cs="Times New Roman"/>
          <w:color w:val="auto"/>
        </w:rPr>
        <w:t>Obsah a formát rastlinného pasu</w:t>
      </w:r>
      <w:bookmarkEnd w:id="44"/>
    </w:p>
    <w:p w14:paraId="768A3FDF" w14:textId="4A522F6E" w:rsidR="000023CC" w:rsidRPr="00044431" w:rsidRDefault="005E6778" w:rsidP="002B00CC">
      <w:pPr>
        <w:spacing w:line="276" w:lineRule="auto"/>
        <w:jc w:val="center"/>
        <w:rPr>
          <w:iCs/>
        </w:rPr>
      </w:pPr>
      <w:r w:rsidRPr="000023CC">
        <w:t>(články 78</w:t>
      </w:r>
      <w:r w:rsidRPr="000023CC">
        <w:rPr>
          <w:iCs/>
        </w:rPr>
        <w:t xml:space="preserve"> a 83 </w:t>
      </w:r>
      <w:r w:rsidR="003B0B2F">
        <w:t>nariadenia</w:t>
      </w:r>
      <w:r w:rsidR="003B0B2F" w:rsidRPr="000023CC">
        <w:rPr>
          <w:iCs/>
        </w:rPr>
        <w:t xml:space="preserve"> </w:t>
      </w:r>
      <w:r w:rsidRPr="000023CC">
        <w:rPr>
          <w:iCs/>
        </w:rPr>
        <w:t>2016/2031)</w:t>
      </w:r>
    </w:p>
    <w:p w14:paraId="30C1576E" w14:textId="77777777" w:rsidR="005E6778" w:rsidRPr="000023CC" w:rsidRDefault="005E6778" w:rsidP="00044431">
      <w:pPr>
        <w:spacing w:after="0" w:line="276" w:lineRule="auto"/>
        <w:rPr>
          <w:szCs w:val="24"/>
        </w:rPr>
      </w:pPr>
      <w:r w:rsidRPr="000023CC">
        <w:rPr>
          <w:szCs w:val="24"/>
        </w:rPr>
        <w:t>Rastlinný pas je úradná náveska na premiestňovanie rastlín, rastlinných produktov a iných predmetov v rámci územia Únie a prípadne na premiestňovanie do chránených zón a v rámci nich, ktorá potvrdzuje súlad so všetkými požiadavkami stanovenými príslušnou legislatívou.</w:t>
      </w:r>
    </w:p>
    <w:p w14:paraId="0443F5E6" w14:textId="77777777" w:rsidR="000023CC" w:rsidRPr="000023CC" w:rsidRDefault="005E6778" w:rsidP="00044431">
      <w:pPr>
        <w:spacing w:line="276" w:lineRule="auto"/>
        <w:rPr>
          <w:szCs w:val="24"/>
        </w:rPr>
      </w:pPr>
      <w:r w:rsidRPr="000023CC">
        <w:rPr>
          <w:szCs w:val="24"/>
        </w:rPr>
        <w:t>Rastlinný pas je vo forme výraznej návesky, ktorá je vyrobená na akomkoľvek podklade vhodnom na tlač prvkov uvedených v príslušnej legislatíve, za predpokladu, že rastlinný pas je zreteľne odlíšiteľný od iných informácií alebo návesiek, ktoré môžu byť tiež uvedené na tomto podklade. Rastlinný pas musí byť ľahko viditeľný a jasne čitateľný a obsahovať informácie, ktoré sú nemeniteľné a trvácne.</w:t>
      </w:r>
    </w:p>
    <w:p w14:paraId="3E3D315A" w14:textId="0FDFE1D2" w:rsidR="00030B55" w:rsidRPr="000023CC" w:rsidRDefault="00030B55" w:rsidP="004E12AA">
      <w:pPr>
        <w:pStyle w:val="Nzov"/>
        <w:spacing w:before="0" w:after="0" w:line="276" w:lineRule="auto"/>
        <w:rPr>
          <w:rFonts w:ascii="Times New Roman" w:hAnsi="Times New Roman"/>
          <w:sz w:val="24"/>
          <w:szCs w:val="24"/>
        </w:rPr>
      </w:pPr>
      <w:bookmarkStart w:id="45" w:name="_Toc160004556"/>
      <w:r w:rsidRPr="00B43739">
        <w:rPr>
          <w:rFonts w:ascii="Times New Roman" w:hAnsi="Times New Roman"/>
          <w:sz w:val="24"/>
          <w:szCs w:val="24"/>
        </w:rPr>
        <w:t xml:space="preserve">Článok </w:t>
      </w:r>
      <w:r w:rsidR="00044431" w:rsidRPr="00B43739">
        <w:rPr>
          <w:rFonts w:ascii="Times New Roman" w:hAnsi="Times New Roman"/>
          <w:sz w:val="24"/>
          <w:szCs w:val="24"/>
        </w:rPr>
        <w:t>1</w:t>
      </w:r>
      <w:r w:rsidR="004B0D55" w:rsidRPr="00B43739">
        <w:rPr>
          <w:rFonts w:ascii="Times New Roman" w:hAnsi="Times New Roman"/>
          <w:sz w:val="24"/>
          <w:szCs w:val="24"/>
        </w:rPr>
        <w:t>8</w:t>
      </w:r>
      <w:bookmarkEnd w:id="45"/>
    </w:p>
    <w:p w14:paraId="0D966BA0" w14:textId="77777777" w:rsidR="004E12AA" w:rsidRPr="004E12AA" w:rsidRDefault="00030B55" w:rsidP="002B00CC">
      <w:pPr>
        <w:pStyle w:val="Nadpis3"/>
        <w:spacing w:line="276" w:lineRule="auto"/>
        <w:jc w:val="center"/>
        <w:rPr>
          <w:rFonts w:ascii="Times New Roman" w:hAnsi="Times New Roman" w:cs="Times New Roman"/>
          <w:color w:val="auto"/>
        </w:rPr>
      </w:pPr>
      <w:bookmarkStart w:id="46" w:name="_Toc160004557"/>
      <w:r w:rsidRPr="004E12AA">
        <w:rPr>
          <w:rFonts w:ascii="Times New Roman" w:hAnsi="Times New Roman" w:cs="Times New Roman"/>
          <w:color w:val="auto"/>
        </w:rPr>
        <w:t>Požiadavky na prvky rastlinných pasov</w:t>
      </w:r>
      <w:bookmarkEnd w:id="46"/>
    </w:p>
    <w:p w14:paraId="4C9B1765" w14:textId="7BB0F7F3" w:rsidR="000023CC" w:rsidRPr="00044431" w:rsidRDefault="00B339FE" w:rsidP="002B00CC">
      <w:pPr>
        <w:spacing w:line="276" w:lineRule="auto"/>
        <w:jc w:val="center"/>
      </w:pPr>
      <w:r w:rsidRPr="000023CC">
        <w:t>(</w:t>
      </w:r>
      <w:r w:rsidR="00C256F1">
        <w:t xml:space="preserve">VN KOM </w:t>
      </w:r>
      <w:r w:rsidRPr="000023CC">
        <w:t>2017/2313)</w:t>
      </w:r>
    </w:p>
    <w:p w14:paraId="74DD6564" w14:textId="77777777" w:rsidR="008F52B8" w:rsidRPr="000023CC" w:rsidRDefault="008F52B8" w:rsidP="00044431">
      <w:pPr>
        <w:pStyle w:val="Normlny10"/>
        <w:spacing w:before="0" w:beforeAutospacing="0" w:after="0" w:afterAutospacing="0" w:line="276" w:lineRule="auto"/>
        <w:jc w:val="both"/>
      </w:pPr>
      <w:r w:rsidRPr="000023CC">
        <w:t>Prvky rastlinného pasu sa musia usporiadať do tvaru obdĺžnika alebo štvorca a musia byť čitateľné</w:t>
      </w:r>
      <w:r w:rsidR="00A619B3" w:rsidRPr="000023CC">
        <w:t xml:space="preserve"> bez použitia vizuálnej pomoci. </w:t>
      </w:r>
      <w:r w:rsidRPr="000023CC">
        <w:t>Musia byť ohraničené čiarou alebo inak jasne oddelené od akéhokoľvek textu alebo obrázkov tak, aby boli jasne viditeľné a rozpoznateľné.</w:t>
      </w:r>
    </w:p>
    <w:p w14:paraId="6C879627" w14:textId="77777777" w:rsidR="008F52B8" w:rsidRPr="000023CC" w:rsidRDefault="008F52B8" w:rsidP="00044431">
      <w:pPr>
        <w:pStyle w:val="Normlny10"/>
        <w:spacing w:before="0" w:beforeAutospacing="0" w:after="0" w:afterAutospacing="0" w:line="276" w:lineRule="auto"/>
        <w:jc w:val="both"/>
        <w:rPr>
          <w:b/>
        </w:rPr>
      </w:pPr>
      <w:r w:rsidRPr="000023CC">
        <w:rPr>
          <w:b/>
        </w:rPr>
        <w:t xml:space="preserve">Technická špecifikácia: </w:t>
      </w:r>
    </w:p>
    <w:p w14:paraId="28983481" w14:textId="77777777" w:rsidR="008F52B8" w:rsidRPr="000023CC" w:rsidRDefault="008F52B8" w:rsidP="00044431">
      <w:pPr>
        <w:pStyle w:val="Normlny10"/>
        <w:numPr>
          <w:ilvl w:val="0"/>
          <w:numId w:val="37"/>
        </w:numPr>
        <w:spacing w:before="0" w:beforeAutospacing="0" w:after="0" w:afterAutospacing="0" w:line="276" w:lineRule="auto"/>
        <w:jc w:val="both"/>
        <w:rPr>
          <w:b/>
        </w:rPr>
      </w:pPr>
      <w:r w:rsidRPr="000023CC">
        <w:t xml:space="preserve">veľkosť rastlinných pasov, </w:t>
      </w:r>
    </w:p>
    <w:p w14:paraId="722306B6" w14:textId="77777777" w:rsidR="008F52B8" w:rsidRPr="000023CC" w:rsidRDefault="008F52B8" w:rsidP="00044431">
      <w:pPr>
        <w:pStyle w:val="Normlny10"/>
        <w:numPr>
          <w:ilvl w:val="0"/>
          <w:numId w:val="37"/>
        </w:numPr>
        <w:spacing w:before="0" w:beforeAutospacing="0" w:after="0" w:afterAutospacing="0" w:line="276" w:lineRule="auto"/>
        <w:jc w:val="both"/>
      </w:pPr>
      <w:r w:rsidRPr="000023CC">
        <w:t xml:space="preserve">spôsob ohraničenia, </w:t>
      </w:r>
    </w:p>
    <w:p w14:paraId="44C569C1" w14:textId="77777777" w:rsidR="008F52B8" w:rsidRPr="000023CC" w:rsidRDefault="008F52B8" w:rsidP="00044431">
      <w:pPr>
        <w:pStyle w:val="Normlny10"/>
        <w:numPr>
          <w:ilvl w:val="0"/>
          <w:numId w:val="37"/>
        </w:numPr>
        <w:spacing w:before="0" w:beforeAutospacing="0" w:after="0" w:afterAutospacing="0" w:line="276" w:lineRule="auto"/>
        <w:jc w:val="both"/>
      </w:pPr>
      <w:r w:rsidRPr="000023CC">
        <w:t>pomery veľkosti prvkov</w:t>
      </w:r>
    </w:p>
    <w:p w14:paraId="534FF48C" w14:textId="191F2136" w:rsidR="004E12AA" w:rsidRPr="000023CC" w:rsidRDefault="008F52B8" w:rsidP="004E12AA">
      <w:pPr>
        <w:pStyle w:val="Normlny10"/>
        <w:numPr>
          <w:ilvl w:val="0"/>
          <w:numId w:val="37"/>
        </w:numPr>
        <w:spacing w:before="0" w:beforeAutospacing="0" w:after="240" w:afterAutospacing="0" w:line="276" w:lineRule="auto"/>
        <w:jc w:val="both"/>
      </w:pPr>
      <w:r w:rsidRPr="000023CC">
        <w:t xml:space="preserve">štýl písma použitý vo vzoroch </w:t>
      </w:r>
      <w:r w:rsidR="00457C8A" w:rsidRPr="000023CC">
        <w:rPr>
          <w:b/>
        </w:rPr>
        <w:t>slúži</w:t>
      </w:r>
      <w:r w:rsidRPr="000023CC">
        <w:rPr>
          <w:b/>
        </w:rPr>
        <w:t xml:space="preserve"> iba ako príklad.</w:t>
      </w:r>
    </w:p>
    <w:p w14:paraId="1CD1E83C" w14:textId="7757CE12" w:rsidR="004E12AA" w:rsidRDefault="008F52B8" w:rsidP="009A3F3A">
      <w:pPr>
        <w:pStyle w:val="Normlny10"/>
        <w:spacing w:before="0" w:beforeAutospacing="0" w:after="240" w:afterAutospacing="0" w:line="276" w:lineRule="auto"/>
        <w:jc w:val="both"/>
      </w:pPr>
      <w:r w:rsidRPr="000023CC">
        <w:rPr>
          <w:b/>
        </w:rPr>
        <w:t>Vlajka Únie</w:t>
      </w:r>
      <w:r w:rsidRPr="000023CC">
        <w:t xml:space="preserve"> sa môže vytlačiť farebne alebo čierno-bielo, s bielymi hviezdami na čiernom pozadí alebo naopak.</w:t>
      </w:r>
    </w:p>
    <w:p w14:paraId="0CC3B39F" w14:textId="77777777" w:rsidR="009A3F3A" w:rsidRDefault="009A3F3A" w:rsidP="009A3F3A">
      <w:pPr>
        <w:pStyle w:val="Normlny10"/>
        <w:spacing w:before="0" w:beforeAutospacing="0" w:after="0" w:afterAutospacing="0" w:line="276" w:lineRule="auto"/>
        <w:jc w:val="both"/>
      </w:pPr>
      <w:r>
        <w:t>Na premiestňovanie rastlín, rastlinných produktov a iných predmetov existujú 4 typy rastlinných pasov:</w:t>
      </w:r>
    </w:p>
    <w:p w14:paraId="4ACE9BE0" w14:textId="3ECEC646" w:rsidR="009A3F3A" w:rsidRDefault="009A3F3A" w:rsidP="009A3F3A">
      <w:pPr>
        <w:pStyle w:val="Normlny10"/>
        <w:numPr>
          <w:ilvl w:val="0"/>
          <w:numId w:val="65"/>
        </w:numPr>
        <w:spacing w:before="0" w:beforeAutospacing="0" w:after="0" w:afterAutospacing="0" w:line="276" w:lineRule="auto"/>
        <w:jc w:val="both"/>
      </w:pPr>
      <w:r>
        <w:t>RP na území Únie</w:t>
      </w:r>
      <w:r w:rsidR="00C21411">
        <w:t xml:space="preserve"> VN KOM</w:t>
      </w:r>
      <w:r w:rsidR="00C21411" w:rsidRPr="000023CC">
        <w:t xml:space="preserve"> </w:t>
      </w:r>
      <w:r w:rsidR="00C21411" w:rsidRPr="00E331C8">
        <w:t>2017/2313</w:t>
      </w:r>
      <w:r w:rsidR="00C21411" w:rsidRPr="000023CC">
        <w:rPr>
          <w:b/>
        </w:rPr>
        <w:t xml:space="preserve"> (</w:t>
      </w:r>
      <w:r w:rsidR="00C21411" w:rsidRPr="000023CC">
        <w:rPr>
          <w:rStyle w:val="bold"/>
          <w:b/>
        </w:rPr>
        <w:t>časť A)</w:t>
      </w:r>
      <w:r>
        <w:t>;</w:t>
      </w:r>
    </w:p>
    <w:p w14:paraId="733EB44B" w14:textId="6DF6FF0C" w:rsidR="009A3F3A" w:rsidRDefault="009A3F3A" w:rsidP="009A3F3A">
      <w:pPr>
        <w:pStyle w:val="Normlny10"/>
        <w:numPr>
          <w:ilvl w:val="0"/>
          <w:numId w:val="65"/>
        </w:numPr>
        <w:spacing w:before="0" w:beforeAutospacing="0" w:after="0" w:afterAutospacing="0" w:line="276" w:lineRule="auto"/>
        <w:jc w:val="both"/>
      </w:pPr>
      <w:r>
        <w:t>RP do chránených zón a v rámci chránených zón</w:t>
      </w:r>
      <w:r w:rsidR="00C21411" w:rsidRPr="00C21411">
        <w:t xml:space="preserve"> </w:t>
      </w:r>
      <w:r w:rsidR="00C21411">
        <w:t>VN KOM</w:t>
      </w:r>
      <w:r w:rsidR="00C21411" w:rsidRPr="000023CC">
        <w:t xml:space="preserve"> </w:t>
      </w:r>
      <w:r w:rsidR="00C21411" w:rsidRPr="00E331C8">
        <w:t>2017/2313</w:t>
      </w:r>
      <w:r w:rsidR="00C21411" w:rsidRPr="000023CC">
        <w:rPr>
          <w:b/>
        </w:rPr>
        <w:t xml:space="preserve"> (</w:t>
      </w:r>
      <w:r w:rsidR="00C21411" w:rsidRPr="000023CC">
        <w:rPr>
          <w:rStyle w:val="bold"/>
          <w:b/>
        </w:rPr>
        <w:t xml:space="preserve">časť </w:t>
      </w:r>
      <w:r w:rsidR="00C21411">
        <w:rPr>
          <w:rStyle w:val="bold"/>
          <w:b/>
        </w:rPr>
        <w:t>B</w:t>
      </w:r>
      <w:r w:rsidR="00C21411" w:rsidRPr="000023CC">
        <w:rPr>
          <w:rStyle w:val="bold"/>
          <w:b/>
        </w:rPr>
        <w:t>)</w:t>
      </w:r>
      <w:r>
        <w:t>;</w:t>
      </w:r>
    </w:p>
    <w:p w14:paraId="47978BDE" w14:textId="28B4D9AB" w:rsidR="009A3F3A" w:rsidRDefault="009A3F3A" w:rsidP="009A3F3A">
      <w:pPr>
        <w:pStyle w:val="Normlny10"/>
        <w:numPr>
          <w:ilvl w:val="0"/>
          <w:numId w:val="65"/>
        </w:numPr>
        <w:spacing w:before="0" w:beforeAutospacing="0" w:after="0" w:afterAutospacing="0" w:line="276" w:lineRule="auto"/>
        <w:jc w:val="both"/>
      </w:pPr>
      <w:r>
        <w:t>RP na území Únie spojený s certifikačnou náveskou</w:t>
      </w:r>
      <w:r w:rsidR="00C21411" w:rsidRPr="00C21411">
        <w:t xml:space="preserve"> </w:t>
      </w:r>
      <w:r w:rsidR="00C21411">
        <w:t>VN KOM</w:t>
      </w:r>
      <w:r w:rsidR="00C21411" w:rsidRPr="000023CC">
        <w:t xml:space="preserve"> </w:t>
      </w:r>
      <w:r w:rsidR="00C21411" w:rsidRPr="00E331C8">
        <w:t>2017/2313</w:t>
      </w:r>
      <w:r w:rsidR="00C21411" w:rsidRPr="000023CC">
        <w:rPr>
          <w:b/>
        </w:rPr>
        <w:t xml:space="preserve"> (</w:t>
      </w:r>
      <w:r w:rsidR="00C21411" w:rsidRPr="000023CC">
        <w:rPr>
          <w:rStyle w:val="bold"/>
          <w:b/>
        </w:rPr>
        <w:t xml:space="preserve">časť </w:t>
      </w:r>
      <w:r w:rsidR="00C21411">
        <w:rPr>
          <w:rStyle w:val="bold"/>
          <w:b/>
        </w:rPr>
        <w:t>C</w:t>
      </w:r>
      <w:r w:rsidR="00C21411" w:rsidRPr="000023CC">
        <w:rPr>
          <w:rStyle w:val="bold"/>
          <w:b/>
        </w:rPr>
        <w:t>)</w:t>
      </w:r>
      <w:r>
        <w:t>;</w:t>
      </w:r>
    </w:p>
    <w:p w14:paraId="1BDDAFC6" w14:textId="42B96256" w:rsidR="009A3F3A" w:rsidRDefault="009A3F3A" w:rsidP="009A3F3A">
      <w:pPr>
        <w:pStyle w:val="Normlny10"/>
        <w:numPr>
          <w:ilvl w:val="0"/>
          <w:numId w:val="65"/>
        </w:numPr>
        <w:spacing w:before="0" w:beforeAutospacing="0" w:after="0" w:afterAutospacing="0" w:line="276" w:lineRule="auto"/>
        <w:jc w:val="both"/>
      </w:pPr>
      <w:r>
        <w:t>RP do chránených zón a v rámci chránených zón spojený s certifikačnou náveskou</w:t>
      </w:r>
      <w:r w:rsidR="00C21411" w:rsidRPr="00C21411">
        <w:t xml:space="preserve"> </w:t>
      </w:r>
      <w:r w:rsidR="00C21411">
        <w:t>VN KOM</w:t>
      </w:r>
      <w:r w:rsidR="00C21411" w:rsidRPr="000023CC">
        <w:t xml:space="preserve"> </w:t>
      </w:r>
      <w:r w:rsidR="00C21411" w:rsidRPr="00E331C8">
        <w:t>2017/2313</w:t>
      </w:r>
      <w:r w:rsidR="00C21411" w:rsidRPr="000023CC">
        <w:rPr>
          <w:b/>
        </w:rPr>
        <w:t xml:space="preserve"> (</w:t>
      </w:r>
      <w:r w:rsidR="00C21411" w:rsidRPr="000023CC">
        <w:rPr>
          <w:rStyle w:val="bold"/>
          <w:b/>
        </w:rPr>
        <w:t xml:space="preserve">časť </w:t>
      </w:r>
      <w:r w:rsidR="00C21411">
        <w:rPr>
          <w:rStyle w:val="bold"/>
          <w:b/>
        </w:rPr>
        <w:t>D</w:t>
      </w:r>
      <w:r w:rsidR="00C21411" w:rsidRPr="000023CC">
        <w:rPr>
          <w:rStyle w:val="bold"/>
          <w:b/>
        </w:rPr>
        <w:t>)</w:t>
      </w:r>
      <w:r>
        <w:t>.</w:t>
      </w:r>
    </w:p>
    <w:p w14:paraId="22ACF687" w14:textId="77777777" w:rsidR="009A3F3A" w:rsidRDefault="009A3F3A" w:rsidP="009A3F3A">
      <w:pPr>
        <w:pStyle w:val="Normlny10"/>
        <w:spacing w:before="0" w:beforeAutospacing="0" w:after="0" w:afterAutospacing="0" w:line="276" w:lineRule="auto"/>
        <w:jc w:val="both"/>
      </w:pPr>
      <w:r>
        <w:t>Nižšie sú uvedené konkrétne príklady typov RP.</w:t>
      </w:r>
    </w:p>
    <w:p w14:paraId="7E89715C" w14:textId="77777777" w:rsidR="009A3F3A" w:rsidRPr="000023CC" w:rsidRDefault="009A3F3A" w:rsidP="002B00CC">
      <w:pPr>
        <w:pStyle w:val="Normlny10"/>
        <w:spacing w:before="0" w:beforeAutospacing="0" w:after="0" w:afterAutospacing="0" w:line="276" w:lineRule="auto"/>
        <w:jc w:val="both"/>
      </w:pPr>
    </w:p>
    <w:p w14:paraId="34033865" w14:textId="1173753D" w:rsidR="00887713" w:rsidRPr="000023CC" w:rsidRDefault="009A3F3A" w:rsidP="00044431">
      <w:pPr>
        <w:pStyle w:val="Normlny10"/>
        <w:spacing w:before="0" w:beforeAutospacing="0" w:after="240" w:afterAutospacing="0" w:line="276" w:lineRule="auto"/>
        <w:jc w:val="both"/>
      </w:pPr>
      <w:r>
        <w:rPr>
          <w:b/>
        </w:rPr>
        <w:t xml:space="preserve">I. </w:t>
      </w:r>
      <w:r w:rsidR="008F52B8" w:rsidRPr="000023CC">
        <w:rPr>
          <w:b/>
        </w:rPr>
        <w:t>Príklad rastlinného pasu</w:t>
      </w:r>
      <w:r w:rsidR="008F52B8" w:rsidRPr="000023CC">
        <w:t xml:space="preserve"> </w:t>
      </w:r>
      <w:r w:rsidR="00887713" w:rsidRPr="000023CC">
        <w:t xml:space="preserve">určeného </w:t>
      </w:r>
      <w:r w:rsidR="00887713" w:rsidRPr="000023CC">
        <w:rPr>
          <w:rStyle w:val="bold"/>
        </w:rPr>
        <w:t>na premiestňovanie na území Únie, ako sa uvádza v článku 1 ods. 1</w:t>
      </w:r>
      <w:r w:rsidR="00887713" w:rsidRPr="000023CC">
        <w:t xml:space="preserve"> podľa </w:t>
      </w:r>
      <w:r w:rsidR="00E331C8">
        <w:t>VN KOM</w:t>
      </w:r>
      <w:r w:rsidR="00887713" w:rsidRPr="000023CC">
        <w:t xml:space="preserve"> </w:t>
      </w:r>
      <w:r w:rsidR="00887713" w:rsidRPr="00E331C8">
        <w:t>2017/2313</w:t>
      </w:r>
      <w:r w:rsidR="00887713" w:rsidRPr="000023CC">
        <w:rPr>
          <w:b/>
        </w:rPr>
        <w:t xml:space="preserve"> (</w:t>
      </w:r>
      <w:r w:rsidR="00E345AD" w:rsidRPr="000023CC">
        <w:rPr>
          <w:rStyle w:val="bold"/>
          <w:b/>
        </w:rPr>
        <w:t>časť</w:t>
      </w:r>
      <w:r w:rsidR="00887713" w:rsidRPr="000023CC">
        <w:rPr>
          <w:rStyle w:val="bold"/>
          <w:b/>
        </w:rPr>
        <w:t xml:space="preserve"> 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8F52B8" w:rsidRPr="000023CC" w14:paraId="6457402A" w14:textId="77777777" w:rsidTr="009A3F3A">
        <w:trPr>
          <w:trHeight w:val="3393"/>
        </w:trPr>
        <w:tc>
          <w:tcPr>
            <w:tcW w:w="5495" w:type="dxa"/>
            <w:shd w:val="clear" w:color="auto" w:fill="auto"/>
          </w:tcPr>
          <w:p w14:paraId="7A974504" w14:textId="77777777" w:rsidR="008F52B8" w:rsidRPr="000023CC" w:rsidRDefault="008F52B8" w:rsidP="002141A4">
            <w:pPr>
              <w:spacing w:after="0"/>
              <w:ind w:right="28"/>
              <w:rPr>
                <w:b/>
                <w:szCs w:val="24"/>
              </w:rPr>
            </w:pPr>
            <w:r w:rsidRPr="000023CC">
              <w:rPr>
                <w:b/>
                <w:szCs w:val="24"/>
              </w:rPr>
              <w:t>Rastlinný pas</w:t>
            </w:r>
            <w:r w:rsidRPr="000023CC">
              <w:rPr>
                <w:b/>
                <w:noProof/>
                <w:szCs w:val="24"/>
                <w:lang w:eastAsia="sk-SK"/>
              </w:rPr>
              <w:t xml:space="preserve"> </w:t>
            </w:r>
            <w:r w:rsidR="00274ADE" w:rsidRPr="000023CC">
              <w:rPr>
                <w:noProof/>
                <w:szCs w:val="24"/>
                <w:lang w:eastAsia="sk-SK"/>
              </w:rPr>
              <w:drawing>
                <wp:anchor distT="0" distB="0" distL="114300" distR="114300" simplePos="0" relativeHeight="251657216" behindDoc="1" locked="0" layoutInCell="1" allowOverlap="1" wp14:anchorId="62E4902A" wp14:editId="757B7DB6">
                  <wp:simplePos x="0" y="0"/>
                  <wp:positionH relativeFrom="column">
                    <wp:posOffset>-24130</wp:posOffset>
                  </wp:positionH>
                  <wp:positionV relativeFrom="paragraph">
                    <wp:posOffset>55880</wp:posOffset>
                  </wp:positionV>
                  <wp:extent cx="1212850" cy="809625"/>
                  <wp:effectExtent l="0" t="0" r="0" b="0"/>
                  <wp:wrapSquare wrapText="bothSides"/>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3CC">
              <w:rPr>
                <w:b/>
                <w:noProof/>
                <w:szCs w:val="24"/>
                <w:lang w:eastAsia="sk-SK"/>
              </w:rPr>
              <w:t xml:space="preserve">/ </w:t>
            </w:r>
            <w:proofErr w:type="spellStart"/>
            <w:r w:rsidRPr="000023CC">
              <w:rPr>
                <w:b/>
                <w:szCs w:val="24"/>
              </w:rPr>
              <w:t>Plant</w:t>
            </w:r>
            <w:proofErr w:type="spellEnd"/>
            <w:r w:rsidRPr="000023CC">
              <w:rPr>
                <w:b/>
                <w:szCs w:val="24"/>
              </w:rPr>
              <w:t xml:space="preserve"> </w:t>
            </w:r>
            <w:proofErr w:type="spellStart"/>
            <w:r w:rsidRPr="000023CC">
              <w:rPr>
                <w:b/>
                <w:szCs w:val="24"/>
              </w:rPr>
              <w:t>Passport</w:t>
            </w:r>
            <w:proofErr w:type="spellEnd"/>
          </w:p>
          <w:p w14:paraId="183FB1DA" w14:textId="77777777" w:rsidR="008F52B8" w:rsidRPr="008A0AA0" w:rsidRDefault="008F52B8" w:rsidP="002141A4">
            <w:pPr>
              <w:spacing w:after="0"/>
              <w:ind w:right="2722"/>
              <w:rPr>
                <w:szCs w:val="24"/>
              </w:rPr>
            </w:pPr>
          </w:p>
          <w:p w14:paraId="5E96B45C" w14:textId="77777777" w:rsidR="008F52B8" w:rsidRPr="000023CC" w:rsidRDefault="008F52B8" w:rsidP="002141A4">
            <w:pPr>
              <w:spacing w:after="0"/>
              <w:ind w:right="2722"/>
              <w:rPr>
                <w:szCs w:val="24"/>
              </w:rPr>
            </w:pPr>
          </w:p>
          <w:p w14:paraId="56922827" w14:textId="77777777" w:rsidR="008F52B8" w:rsidRDefault="008F52B8" w:rsidP="002141A4">
            <w:pPr>
              <w:spacing w:after="0"/>
              <w:ind w:right="2722"/>
              <w:rPr>
                <w:szCs w:val="24"/>
              </w:rPr>
            </w:pPr>
          </w:p>
          <w:p w14:paraId="401B4E3D" w14:textId="77777777" w:rsidR="000023CC" w:rsidRPr="000023CC" w:rsidRDefault="000023CC" w:rsidP="002141A4">
            <w:pPr>
              <w:spacing w:after="0"/>
              <w:ind w:right="2722"/>
              <w:rPr>
                <w:szCs w:val="24"/>
              </w:rPr>
            </w:pPr>
          </w:p>
          <w:p w14:paraId="72954D7A" w14:textId="77777777" w:rsidR="00BF1D7E" w:rsidRDefault="00BF1D7E" w:rsidP="002141A4">
            <w:pPr>
              <w:spacing w:after="0"/>
              <w:rPr>
                <w:b/>
                <w:szCs w:val="24"/>
              </w:rPr>
            </w:pPr>
          </w:p>
          <w:p w14:paraId="3E298476" w14:textId="49792260" w:rsidR="000023CC" w:rsidRPr="000023CC" w:rsidRDefault="008F52B8" w:rsidP="00961E21">
            <w:pPr>
              <w:spacing w:after="0" w:line="360" w:lineRule="auto"/>
              <w:rPr>
                <w:b/>
                <w:szCs w:val="24"/>
              </w:rPr>
            </w:pPr>
            <w:r w:rsidRPr="000023CC">
              <w:rPr>
                <w:b/>
                <w:szCs w:val="24"/>
              </w:rPr>
              <w:t>A</w:t>
            </w:r>
            <w:r w:rsidR="0095797A">
              <w:rPr>
                <w:b/>
                <w:szCs w:val="24"/>
              </w:rPr>
              <w:t xml:space="preserve"> </w:t>
            </w:r>
            <w:r w:rsidRPr="000023CC">
              <w:rPr>
                <w:b/>
                <w:szCs w:val="24"/>
              </w:rPr>
              <w:t>xxx</w:t>
            </w:r>
          </w:p>
          <w:p w14:paraId="6EA71B7C" w14:textId="6914AFF9" w:rsidR="000023CC" w:rsidRPr="000023CC" w:rsidRDefault="008F52B8" w:rsidP="00961E21">
            <w:pPr>
              <w:spacing w:after="0" w:line="360" w:lineRule="auto"/>
              <w:rPr>
                <w:b/>
                <w:szCs w:val="24"/>
              </w:rPr>
            </w:pPr>
            <w:r w:rsidRPr="000023CC">
              <w:rPr>
                <w:b/>
                <w:szCs w:val="24"/>
              </w:rPr>
              <w:t xml:space="preserve">B SK </w:t>
            </w:r>
            <w:r w:rsidR="000023CC">
              <w:rPr>
                <w:b/>
                <w:szCs w:val="24"/>
              </w:rPr>
              <w:t>–</w:t>
            </w:r>
            <w:r w:rsidRPr="000023CC">
              <w:rPr>
                <w:b/>
                <w:szCs w:val="24"/>
              </w:rPr>
              <w:t xml:space="preserve"> </w:t>
            </w:r>
            <w:proofErr w:type="spellStart"/>
            <w:r w:rsidRPr="000023CC">
              <w:rPr>
                <w:b/>
                <w:szCs w:val="24"/>
              </w:rPr>
              <w:t>xxxx</w:t>
            </w:r>
            <w:proofErr w:type="spellEnd"/>
          </w:p>
          <w:p w14:paraId="073BC62E" w14:textId="7EB42A99" w:rsidR="000023CC" w:rsidRPr="000023CC" w:rsidRDefault="008F52B8" w:rsidP="00961E21">
            <w:pPr>
              <w:spacing w:after="0" w:line="360" w:lineRule="auto"/>
              <w:rPr>
                <w:b/>
                <w:szCs w:val="24"/>
              </w:rPr>
            </w:pPr>
            <w:r w:rsidRPr="000023CC">
              <w:rPr>
                <w:b/>
                <w:szCs w:val="24"/>
              </w:rPr>
              <w:t>C xxx</w:t>
            </w:r>
          </w:p>
          <w:p w14:paraId="1B2E9001" w14:textId="77777777" w:rsidR="008F52B8" w:rsidRPr="000023CC" w:rsidRDefault="008F52B8" w:rsidP="00961E21">
            <w:pPr>
              <w:spacing w:after="0" w:line="360" w:lineRule="auto"/>
              <w:rPr>
                <w:szCs w:val="24"/>
              </w:rPr>
            </w:pPr>
            <w:r w:rsidRPr="000023CC">
              <w:rPr>
                <w:b/>
                <w:szCs w:val="24"/>
              </w:rPr>
              <w:t>D</w:t>
            </w:r>
            <w:r w:rsidRPr="000023CC">
              <w:rPr>
                <w:szCs w:val="24"/>
              </w:rPr>
              <w:t xml:space="preserve"> </w:t>
            </w:r>
            <w:r w:rsidRPr="000023CC">
              <w:rPr>
                <w:b/>
                <w:szCs w:val="24"/>
              </w:rPr>
              <w:t>XX</w:t>
            </w:r>
          </w:p>
        </w:tc>
      </w:tr>
    </w:tbl>
    <w:p w14:paraId="0245883E" w14:textId="77777777" w:rsidR="00044431" w:rsidRPr="00275422" w:rsidRDefault="008F52B8" w:rsidP="009A3F3A">
      <w:pPr>
        <w:pStyle w:val="Default"/>
        <w:spacing w:after="240" w:line="276" w:lineRule="auto"/>
        <w:jc w:val="both"/>
        <w:rPr>
          <w:color w:val="auto"/>
        </w:rPr>
      </w:pPr>
      <w:r w:rsidRPr="000023CC">
        <w:rPr>
          <w:color w:val="auto"/>
        </w:rPr>
        <w:t>Slovné spojenie „</w:t>
      </w:r>
      <w:proofErr w:type="spellStart"/>
      <w:r w:rsidRPr="000023CC">
        <w:rPr>
          <w:b/>
          <w:color w:val="auto"/>
        </w:rPr>
        <w:t>Plant</w:t>
      </w:r>
      <w:proofErr w:type="spellEnd"/>
      <w:r w:rsidRPr="000023CC">
        <w:rPr>
          <w:b/>
          <w:color w:val="auto"/>
        </w:rPr>
        <w:t xml:space="preserve"> </w:t>
      </w:r>
      <w:proofErr w:type="spellStart"/>
      <w:r w:rsidRPr="000023CC">
        <w:rPr>
          <w:b/>
          <w:color w:val="auto"/>
        </w:rPr>
        <w:t>Passport</w:t>
      </w:r>
      <w:proofErr w:type="spellEnd"/>
      <w:r w:rsidRPr="000023CC">
        <w:rPr>
          <w:color w:val="auto"/>
        </w:rPr>
        <w:t>“ v</w:t>
      </w:r>
      <w:r w:rsidR="00175990" w:rsidRPr="000023CC">
        <w:rPr>
          <w:color w:val="auto"/>
        </w:rPr>
        <w:t> </w:t>
      </w:r>
      <w:r w:rsidRPr="000023CC">
        <w:rPr>
          <w:color w:val="auto"/>
        </w:rPr>
        <w:t>angličtine a v prípade potreby v</w:t>
      </w:r>
      <w:r w:rsidR="00175990" w:rsidRPr="000023CC">
        <w:rPr>
          <w:color w:val="auto"/>
        </w:rPr>
        <w:t> </w:t>
      </w:r>
      <w:r w:rsidRPr="000023CC">
        <w:rPr>
          <w:color w:val="auto"/>
        </w:rPr>
        <w:t>jednom z úradných jazykov Ún</w:t>
      </w:r>
      <w:r w:rsidR="00275422">
        <w:rPr>
          <w:color w:val="auto"/>
        </w:rPr>
        <w:t>ie, ktorý sa má oddeliť lomkou.</w:t>
      </w:r>
    </w:p>
    <w:p w14:paraId="4088651A" w14:textId="77777777" w:rsidR="008F52B8" w:rsidRPr="000023CC" w:rsidRDefault="008F52B8" w:rsidP="00044431">
      <w:pPr>
        <w:pStyle w:val="Default"/>
        <w:spacing w:line="360" w:lineRule="auto"/>
        <w:jc w:val="both"/>
        <w:rPr>
          <w:b/>
          <w:iCs/>
          <w:color w:val="auto"/>
        </w:rPr>
      </w:pPr>
      <w:r w:rsidRPr="000023CC">
        <w:rPr>
          <w:b/>
          <w:iCs/>
          <w:color w:val="auto"/>
        </w:rPr>
        <w:t>Vysvetlivky:</w:t>
      </w:r>
    </w:p>
    <w:p w14:paraId="4B9B613A" w14:textId="0E11A925" w:rsidR="008F52B8" w:rsidRPr="000023CC" w:rsidRDefault="008F52B8" w:rsidP="009A3F3A">
      <w:pPr>
        <w:pStyle w:val="Default"/>
        <w:spacing w:line="276" w:lineRule="auto"/>
        <w:jc w:val="both"/>
        <w:rPr>
          <w:color w:val="auto"/>
        </w:rPr>
      </w:pPr>
      <w:r w:rsidRPr="000023CC">
        <w:rPr>
          <w:b/>
          <w:iCs/>
          <w:color w:val="auto"/>
        </w:rPr>
        <w:t xml:space="preserve">A </w:t>
      </w:r>
      <w:r w:rsidRPr="000023CC">
        <w:rPr>
          <w:i/>
          <w:iCs/>
          <w:color w:val="auto"/>
        </w:rPr>
        <w:t xml:space="preserve">– </w:t>
      </w:r>
      <w:r w:rsidR="009A3F3A">
        <w:rPr>
          <w:color w:val="auto"/>
        </w:rPr>
        <w:t>b</w:t>
      </w:r>
      <w:r w:rsidRPr="000023CC">
        <w:rPr>
          <w:color w:val="auto"/>
        </w:rPr>
        <w:t xml:space="preserve">otanický názov dotknutého rastlinného druhu alebo </w:t>
      </w:r>
      <w:proofErr w:type="spellStart"/>
      <w:r w:rsidRPr="000023CC">
        <w:rPr>
          <w:color w:val="auto"/>
        </w:rPr>
        <w:t>taxónu</w:t>
      </w:r>
      <w:proofErr w:type="spellEnd"/>
      <w:r w:rsidRPr="000023CC">
        <w:rPr>
          <w:color w:val="auto"/>
        </w:rPr>
        <w:t xml:space="preserve"> v prípade rastlín a rastlinných produktov, prípadne názov dotknutého predmetu, a nepovinne názov odrody.</w:t>
      </w:r>
    </w:p>
    <w:p w14:paraId="22EDC331" w14:textId="27EF49D3" w:rsidR="008F52B8" w:rsidRDefault="008F52B8" w:rsidP="009A3F3A">
      <w:pPr>
        <w:pStyle w:val="Default"/>
        <w:spacing w:line="276" w:lineRule="auto"/>
        <w:jc w:val="both"/>
        <w:rPr>
          <w:iCs/>
          <w:color w:val="auto"/>
        </w:rPr>
      </w:pPr>
      <w:r w:rsidRPr="000023CC">
        <w:rPr>
          <w:b/>
          <w:iCs/>
          <w:color w:val="auto"/>
        </w:rPr>
        <w:t>B</w:t>
      </w:r>
      <w:r w:rsidRPr="000023CC">
        <w:rPr>
          <w:i/>
          <w:iCs/>
          <w:color w:val="auto"/>
        </w:rPr>
        <w:t xml:space="preserve"> - </w:t>
      </w:r>
      <w:r w:rsidRPr="000023CC">
        <w:rPr>
          <w:iCs/>
          <w:color w:val="auto"/>
        </w:rPr>
        <w:t xml:space="preserve">registračné číslo v tvare „SK – </w:t>
      </w:r>
      <w:proofErr w:type="spellStart"/>
      <w:r w:rsidRPr="000023CC">
        <w:rPr>
          <w:iCs/>
          <w:color w:val="auto"/>
        </w:rPr>
        <w:t>xxxx</w:t>
      </w:r>
      <w:proofErr w:type="spellEnd"/>
      <w:r w:rsidRPr="000023CC">
        <w:rPr>
          <w:iCs/>
          <w:color w:val="auto"/>
        </w:rPr>
        <w:t>“</w:t>
      </w:r>
    </w:p>
    <w:p w14:paraId="5FA078B4" w14:textId="6B7D9000" w:rsidR="008F52B8" w:rsidRPr="000023CC" w:rsidRDefault="008F52B8" w:rsidP="009A3F3A">
      <w:pPr>
        <w:pStyle w:val="Default"/>
        <w:spacing w:line="276" w:lineRule="auto"/>
        <w:jc w:val="both"/>
        <w:rPr>
          <w:iCs/>
          <w:color w:val="auto"/>
        </w:rPr>
      </w:pPr>
      <w:r w:rsidRPr="000023CC">
        <w:rPr>
          <w:b/>
          <w:iCs/>
          <w:color w:val="auto"/>
        </w:rPr>
        <w:t>C</w:t>
      </w:r>
      <w:r w:rsidRPr="000023CC">
        <w:rPr>
          <w:iCs/>
          <w:color w:val="auto"/>
        </w:rPr>
        <w:t xml:space="preserve"> - kód </w:t>
      </w:r>
      <w:proofErr w:type="spellStart"/>
      <w:r w:rsidRPr="000023CC">
        <w:rPr>
          <w:iCs/>
          <w:color w:val="auto"/>
        </w:rPr>
        <w:t>vysledovatelnosti</w:t>
      </w:r>
      <w:proofErr w:type="spellEnd"/>
      <w:r w:rsidRPr="000023CC">
        <w:rPr>
          <w:iCs/>
          <w:color w:val="auto"/>
        </w:rPr>
        <w:t xml:space="preserve"> – určuje si profesionálny prevádzkovateľ</w:t>
      </w:r>
    </w:p>
    <w:p w14:paraId="4D33E8D0" w14:textId="243AE867" w:rsidR="00BF5C72" w:rsidRDefault="008F52B8" w:rsidP="009A3F3A">
      <w:pPr>
        <w:pStyle w:val="Default"/>
        <w:spacing w:after="240" w:line="276" w:lineRule="auto"/>
        <w:rPr>
          <w:iCs/>
          <w:color w:val="auto"/>
        </w:rPr>
      </w:pPr>
      <w:r w:rsidRPr="000023CC">
        <w:rPr>
          <w:b/>
          <w:iCs/>
          <w:color w:val="auto"/>
        </w:rPr>
        <w:t>D</w:t>
      </w:r>
      <w:r w:rsidRPr="000023CC">
        <w:rPr>
          <w:iCs/>
          <w:color w:val="auto"/>
        </w:rPr>
        <w:t xml:space="preserve"> - kód členského státu Únie alebo kód tretej krajiny pôvodu</w:t>
      </w:r>
    </w:p>
    <w:p w14:paraId="77EE42AC" w14:textId="12EDE8E6" w:rsidR="00887713" w:rsidRPr="000023CC" w:rsidRDefault="009A3F3A" w:rsidP="004E12AA">
      <w:pPr>
        <w:pStyle w:val="ti-grseq-1"/>
        <w:spacing w:before="0" w:beforeAutospacing="0" w:after="240" w:afterAutospacing="0" w:line="276" w:lineRule="auto"/>
        <w:jc w:val="both"/>
      </w:pPr>
      <w:r>
        <w:rPr>
          <w:b/>
        </w:rPr>
        <w:t xml:space="preserve">II. </w:t>
      </w:r>
      <w:r w:rsidR="00887713" w:rsidRPr="000023CC">
        <w:rPr>
          <w:b/>
        </w:rPr>
        <w:t>Príklad rastlinného pasu</w:t>
      </w:r>
      <w:r w:rsidR="00887713" w:rsidRPr="000023CC">
        <w:rPr>
          <w:rStyle w:val="bold"/>
        </w:rPr>
        <w:t xml:space="preserve"> na uvedenie do </w:t>
      </w:r>
      <w:r w:rsidR="00F565F8">
        <w:rPr>
          <w:rStyle w:val="bold"/>
        </w:rPr>
        <w:t xml:space="preserve">CHZ </w:t>
      </w:r>
      <w:r w:rsidR="00887713" w:rsidRPr="000023CC">
        <w:rPr>
          <w:rStyle w:val="bold"/>
        </w:rPr>
        <w:t xml:space="preserve">a premiestňovanie v nej, ako sa uvádza v článku 1 ods. 2 </w:t>
      </w:r>
      <w:r w:rsidR="00887713" w:rsidRPr="000023CC">
        <w:t xml:space="preserve">podľa </w:t>
      </w:r>
      <w:r w:rsidR="00E331C8">
        <w:t>VN KOM</w:t>
      </w:r>
      <w:r w:rsidR="00E331C8" w:rsidRPr="000023CC">
        <w:t xml:space="preserve"> </w:t>
      </w:r>
      <w:r w:rsidR="00E331C8" w:rsidRPr="00E331C8">
        <w:t>2017/2313</w:t>
      </w:r>
      <w:r w:rsidR="00E331C8" w:rsidRPr="000023CC">
        <w:rPr>
          <w:b/>
        </w:rPr>
        <w:t xml:space="preserve"> </w:t>
      </w:r>
      <w:r w:rsidR="000023CC">
        <w:rPr>
          <w:b/>
        </w:rPr>
        <w:t>(</w:t>
      </w:r>
      <w:r w:rsidR="00E345AD" w:rsidRPr="000023CC">
        <w:rPr>
          <w:rStyle w:val="bold"/>
          <w:b/>
        </w:rPr>
        <w:t>časť</w:t>
      </w:r>
      <w:r w:rsidR="00887713" w:rsidRPr="000023CC">
        <w:rPr>
          <w:rStyle w:val="bold"/>
          <w:b/>
        </w:rPr>
        <w:t xml:space="preserve"> B):</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tblGrid>
      <w:tr w:rsidR="00887713" w:rsidRPr="000023CC" w14:paraId="3B4C7548" w14:textId="77777777" w:rsidTr="009A3F3A">
        <w:trPr>
          <w:trHeight w:val="3534"/>
        </w:trPr>
        <w:tc>
          <w:tcPr>
            <w:tcW w:w="6062" w:type="dxa"/>
            <w:shd w:val="clear" w:color="auto" w:fill="auto"/>
          </w:tcPr>
          <w:p w14:paraId="0A80AC9C" w14:textId="77777777" w:rsidR="00887713" w:rsidRPr="000023CC" w:rsidRDefault="00274ADE" w:rsidP="0095797A">
            <w:pPr>
              <w:spacing w:after="0"/>
              <w:ind w:right="28"/>
              <w:jc w:val="center"/>
              <w:rPr>
                <w:szCs w:val="24"/>
              </w:rPr>
            </w:pPr>
            <w:r w:rsidRPr="000023CC">
              <w:rPr>
                <w:noProof/>
                <w:szCs w:val="24"/>
                <w:lang w:eastAsia="sk-SK"/>
              </w:rPr>
              <w:drawing>
                <wp:anchor distT="0" distB="0" distL="114300" distR="114300" simplePos="0" relativeHeight="251658240" behindDoc="1" locked="0" layoutInCell="1" allowOverlap="1" wp14:anchorId="1D92A2E2" wp14:editId="1D7F8402">
                  <wp:simplePos x="0" y="0"/>
                  <wp:positionH relativeFrom="column">
                    <wp:posOffset>-24130</wp:posOffset>
                  </wp:positionH>
                  <wp:positionV relativeFrom="paragraph">
                    <wp:posOffset>55880</wp:posOffset>
                  </wp:positionV>
                  <wp:extent cx="1212850" cy="809625"/>
                  <wp:effectExtent l="0" t="0" r="0" b="0"/>
                  <wp:wrapSquare wrapText="bothSides"/>
                  <wp:docPr id="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713" w:rsidRPr="000023CC">
              <w:rPr>
                <w:b/>
                <w:szCs w:val="24"/>
              </w:rPr>
              <w:t>Rastlinný pas</w:t>
            </w:r>
            <w:r w:rsidR="00887713" w:rsidRPr="000023CC">
              <w:rPr>
                <w:szCs w:val="24"/>
              </w:rPr>
              <w:t xml:space="preserve"> –</w:t>
            </w:r>
            <w:r w:rsidR="00887713" w:rsidRPr="000023CC">
              <w:rPr>
                <w:b/>
                <w:szCs w:val="24"/>
              </w:rPr>
              <w:t xml:space="preserve"> CHZ </w:t>
            </w:r>
            <w:r w:rsidR="00887713" w:rsidRPr="000023CC">
              <w:rPr>
                <w:szCs w:val="24"/>
              </w:rPr>
              <w:t xml:space="preserve">/ </w:t>
            </w:r>
            <w:proofErr w:type="spellStart"/>
            <w:r w:rsidR="00887713" w:rsidRPr="000023CC">
              <w:rPr>
                <w:b/>
                <w:szCs w:val="24"/>
              </w:rPr>
              <w:t>Plant</w:t>
            </w:r>
            <w:proofErr w:type="spellEnd"/>
            <w:r w:rsidR="00887713" w:rsidRPr="000023CC">
              <w:rPr>
                <w:b/>
                <w:szCs w:val="24"/>
              </w:rPr>
              <w:t xml:space="preserve"> </w:t>
            </w:r>
            <w:proofErr w:type="spellStart"/>
            <w:r w:rsidR="00887713" w:rsidRPr="000023CC">
              <w:rPr>
                <w:b/>
                <w:szCs w:val="24"/>
              </w:rPr>
              <w:t>Passport</w:t>
            </w:r>
            <w:proofErr w:type="spellEnd"/>
            <w:r w:rsidR="00887713" w:rsidRPr="000023CC">
              <w:rPr>
                <w:b/>
                <w:szCs w:val="24"/>
              </w:rPr>
              <w:t xml:space="preserve"> – PZ</w:t>
            </w:r>
          </w:p>
          <w:p w14:paraId="056A9459" w14:textId="77777777" w:rsidR="00887713" w:rsidRPr="000023CC" w:rsidRDefault="00887713" w:rsidP="002141A4">
            <w:pPr>
              <w:spacing w:after="0"/>
              <w:ind w:right="170"/>
              <w:jc w:val="center"/>
              <w:rPr>
                <w:b/>
                <w:szCs w:val="24"/>
              </w:rPr>
            </w:pPr>
            <w:r w:rsidRPr="000023CC">
              <w:rPr>
                <w:b/>
                <w:szCs w:val="24"/>
              </w:rPr>
              <w:t>XXX</w:t>
            </w:r>
          </w:p>
          <w:p w14:paraId="64C9CC3B" w14:textId="77777777" w:rsidR="00887713" w:rsidRPr="000023CC" w:rsidRDefault="00887713" w:rsidP="002141A4">
            <w:pPr>
              <w:spacing w:after="0"/>
              <w:ind w:right="2722"/>
              <w:rPr>
                <w:szCs w:val="24"/>
              </w:rPr>
            </w:pPr>
          </w:p>
          <w:p w14:paraId="2CACF297" w14:textId="20D1A778" w:rsidR="00887713" w:rsidRDefault="00887713" w:rsidP="002141A4">
            <w:pPr>
              <w:spacing w:after="0"/>
              <w:ind w:right="2722"/>
              <w:rPr>
                <w:szCs w:val="24"/>
              </w:rPr>
            </w:pPr>
          </w:p>
          <w:p w14:paraId="26125C65" w14:textId="77777777" w:rsidR="00961E21" w:rsidRPr="000023CC" w:rsidRDefault="00961E21" w:rsidP="002141A4">
            <w:pPr>
              <w:spacing w:after="0"/>
              <w:ind w:right="2722"/>
              <w:rPr>
                <w:szCs w:val="24"/>
              </w:rPr>
            </w:pPr>
          </w:p>
          <w:p w14:paraId="07426464" w14:textId="0E3A62CD" w:rsidR="000023CC" w:rsidRPr="000023CC" w:rsidRDefault="00887713" w:rsidP="00961E21">
            <w:pPr>
              <w:spacing w:after="0" w:line="360" w:lineRule="auto"/>
              <w:rPr>
                <w:b/>
                <w:szCs w:val="24"/>
              </w:rPr>
            </w:pPr>
            <w:r w:rsidRPr="000023CC">
              <w:rPr>
                <w:b/>
                <w:szCs w:val="24"/>
              </w:rPr>
              <w:t>A</w:t>
            </w:r>
            <w:r w:rsidR="0095797A">
              <w:rPr>
                <w:b/>
                <w:szCs w:val="24"/>
              </w:rPr>
              <w:t xml:space="preserve"> </w:t>
            </w:r>
            <w:r w:rsidRPr="000023CC">
              <w:rPr>
                <w:b/>
                <w:szCs w:val="24"/>
              </w:rPr>
              <w:t>xxx</w:t>
            </w:r>
          </w:p>
          <w:p w14:paraId="60A21B99" w14:textId="6BCAEE69" w:rsidR="000023CC" w:rsidRPr="000023CC" w:rsidRDefault="00887713" w:rsidP="00961E21">
            <w:pPr>
              <w:spacing w:after="0" w:line="360" w:lineRule="auto"/>
              <w:rPr>
                <w:b/>
                <w:szCs w:val="24"/>
              </w:rPr>
            </w:pPr>
            <w:r w:rsidRPr="000023CC">
              <w:rPr>
                <w:b/>
                <w:szCs w:val="24"/>
              </w:rPr>
              <w:t xml:space="preserve">B SK – </w:t>
            </w:r>
            <w:proofErr w:type="spellStart"/>
            <w:r w:rsidRPr="000023CC">
              <w:rPr>
                <w:b/>
                <w:szCs w:val="24"/>
              </w:rPr>
              <w:t>xxxx</w:t>
            </w:r>
            <w:proofErr w:type="spellEnd"/>
          </w:p>
          <w:p w14:paraId="7BE04C24" w14:textId="48432FC0" w:rsidR="000023CC" w:rsidRPr="000023CC" w:rsidRDefault="00887713" w:rsidP="00961E21">
            <w:pPr>
              <w:spacing w:after="0" w:line="360" w:lineRule="auto"/>
              <w:rPr>
                <w:b/>
                <w:szCs w:val="24"/>
              </w:rPr>
            </w:pPr>
            <w:r w:rsidRPr="000023CC">
              <w:rPr>
                <w:b/>
                <w:szCs w:val="24"/>
              </w:rPr>
              <w:t>C xxx</w:t>
            </w:r>
          </w:p>
          <w:p w14:paraId="66D60360" w14:textId="77777777" w:rsidR="00887713" w:rsidRPr="000023CC" w:rsidRDefault="00887713" w:rsidP="00961E21">
            <w:pPr>
              <w:spacing w:after="0" w:line="360" w:lineRule="auto"/>
              <w:rPr>
                <w:szCs w:val="24"/>
              </w:rPr>
            </w:pPr>
            <w:r w:rsidRPr="000023CC">
              <w:rPr>
                <w:b/>
                <w:szCs w:val="24"/>
              </w:rPr>
              <w:t>D</w:t>
            </w:r>
            <w:r w:rsidRPr="000023CC">
              <w:rPr>
                <w:szCs w:val="24"/>
              </w:rPr>
              <w:t xml:space="preserve"> </w:t>
            </w:r>
            <w:r w:rsidRPr="000023CC">
              <w:rPr>
                <w:b/>
                <w:szCs w:val="24"/>
              </w:rPr>
              <w:t>XX</w:t>
            </w:r>
          </w:p>
        </w:tc>
      </w:tr>
    </w:tbl>
    <w:p w14:paraId="7F3C2B36" w14:textId="77777777" w:rsidR="00887713" w:rsidRPr="000023CC" w:rsidRDefault="00887713" w:rsidP="00BF1D7E">
      <w:pPr>
        <w:pStyle w:val="Default"/>
        <w:jc w:val="both"/>
        <w:rPr>
          <w:color w:val="auto"/>
        </w:rPr>
      </w:pPr>
      <w:r w:rsidRPr="000023CC">
        <w:rPr>
          <w:color w:val="auto"/>
        </w:rPr>
        <w:t xml:space="preserve">Slovné spojenie </w:t>
      </w:r>
      <w:r w:rsidRPr="000023CC">
        <w:rPr>
          <w:b/>
          <w:color w:val="auto"/>
        </w:rPr>
        <w:t>„</w:t>
      </w:r>
      <w:proofErr w:type="spellStart"/>
      <w:r w:rsidRPr="000023CC">
        <w:rPr>
          <w:b/>
          <w:color w:val="auto"/>
        </w:rPr>
        <w:t>Plant</w:t>
      </w:r>
      <w:proofErr w:type="spellEnd"/>
      <w:r w:rsidRPr="000023CC">
        <w:rPr>
          <w:b/>
          <w:color w:val="auto"/>
        </w:rPr>
        <w:t xml:space="preserve"> </w:t>
      </w:r>
      <w:proofErr w:type="spellStart"/>
      <w:r w:rsidRPr="000023CC">
        <w:rPr>
          <w:b/>
          <w:color w:val="auto"/>
        </w:rPr>
        <w:t>Passport</w:t>
      </w:r>
      <w:proofErr w:type="spellEnd"/>
      <w:r w:rsidRPr="000023CC">
        <w:rPr>
          <w:b/>
          <w:color w:val="auto"/>
        </w:rPr>
        <w:t xml:space="preserve"> – PZ“</w:t>
      </w:r>
      <w:r w:rsidRPr="000023CC">
        <w:rPr>
          <w:color w:val="auto"/>
        </w:rPr>
        <w:t xml:space="preserve"> v angličtine a v prípade potreby v jednom z úradných jazykov Únie, ktorý sa má oddeliť lomkou.</w:t>
      </w:r>
    </w:p>
    <w:p w14:paraId="4252B193" w14:textId="00FC1C1A" w:rsidR="00887713" w:rsidRDefault="00887713" w:rsidP="00BF1D7E">
      <w:pPr>
        <w:spacing w:after="0"/>
        <w:rPr>
          <w:szCs w:val="24"/>
        </w:rPr>
      </w:pPr>
    </w:p>
    <w:p w14:paraId="62CEBB8E" w14:textId="4E97BE57" w:rsidR="009A3F3A" w:rsidRDefault="009A3F3A" w:rsidP="00BF1D7E">
      <w:pPr>
        <w:spacing w:after="0"/>
        <w:rPr>
          <w:szCs w:val="24"/>
        </w:rPr>
      </w:pPr>
    </w:p>
    <w:p w14:paraId="2E6DE8EC" w14:textId="426E4EB3" w:rsidR="009A3F3A" w:rsidRDefault="009A3F3A" w:rsidP="00BF1D7E">
      <w:pPr>
        <w:spacing w:after="0"/>
        <w:rPr>
          <w:szCs w:val="24"/>
        </w:rPr>
      </w:pPr>
    </w:p>
    <w:p w14:paraId="1CCDFB73" w14:textId="3FA90C3B" w:rsidR="009A3F3A" w:rsidRDefault="009A3F3A" w:rsidP="00BF1D7E">
      <w:pPr>
        <w:spacing w:after="0"/>
        <w:rPr>
          <w:szCs w:val="24"/>
        </w:rPr>
      </w:pPr>
    </w:p>
    <w:p w14:paraId="5347040E" w14:textId="6B233FF5" w:rsidR="009A3F3A" w:rsidRDefault="009A3F3A" w:rsidP="00BF1D7E">
      <w:pPr>
        <w:spacing w:after="0"/>
        <w:rPr>
          <w:szCs w:val="24"/>
        </w:rPr>
      </w:pPr>
    </w:p>
    <w:p w14:paraId="42599C4E" w14:textId="345CBCA1" w:rsidR="009A3F3A" w:rsidRDefault="009A3F3A" w:rsidP="00BF1D7E">
      <w:pPr>
        <w:spacing w:after="0"/>
        <w:rPr>
          <w:szCs w:val="24"/>
        </w:rPr>
      </w:pPr>
    </w:p>
    <w:p w14:paraId="64BD304C" w14:textId="5900DDF4" w:rsidR="009A3F3A" w:rsidRDefault="009A3F3A" w:rsidP="00BF1D7E">
      <w:pPr>
        <w:spacing w:after="0"/>
        <w:rPr>
          <w:szCs w:val="24"/>
        </w:rPr>
      </w:pPr>
    </w:p>
    <w:p w14:paraId="114FB3DC" w14:textId="684999EC" w:rsidR="009A3F3A" w:rsidRDefault="009A3F3A" w:rsidP="00BF1D7E">
      <w:pPr>
        <w:spacing w:after="0"/>
        <w:rPr>
          <w:szCs w:val="24"/>
        </w:rPr>
      </w:pPr>
    </w:p>
    <w:p w14:paraId="6AA2D629" w14:textId="77777777" w:rsidR="009A3F3A" w:rsidRPr="000023CC" w:rsidRDefault="009A3F3A" w:rsidP="00BF1D7E">
      <w:pPr>
        <w:spacing w:after="0"/>
        <w:rPr>
          <w:szCs w:val="24"/>
        </w:rPr>
      </w:pPr>
    </w:p>
    <w:p w14:paraId="79733116" w14:textId="3E9ED0EE" w:rsidR="00887713" w:rsidRPr="000023CC" w:rsidRDefault="00887713" w:rsidP="009A3F3A">
      <w:pPr>
        <w:pStyle w:val="Default"/>
        <w:spacing w:line="276" w:lineRule="auto"/>
        <w:jc w:val="both"/>
        <w:rPr>
          <w:iCs/>
          <w:color w:val="auto"/>
          <w:lang w:val="ve-ZA"/>
        </w:rPr>
      </w:pPr>
      <w:r w:rsidRPr="000023CC">
        <w:rPr>
          <w:b/>
          <w:color w:val="auto"/>
          <w:lang w:val="ve-ZA"/>
        </w:rPr>
        <w:t>XXX</w:t>
      </w:r>
      <w:r w:rsidRPr="000023CC">
        <w:rPr>
          <w:color w:val="auto"/>
          <w:lang w:val="ve-ZA"/>
        </w:rPr>
        <w:t xml:space="preserve"> pre rastlinné pasy určené na uvedenie do </w:t>
      </w:r>
      <w:r w:rsidR="005924B3">
        <w:rPr>
          <w:color w:val="auto"/>
          <w:lang w:val="ve-ZA"/>
        </w:rPr>
        <w:t>CHZ</w:t>
      </w:r>
      <w:r w:rsidRPr="000023CC">
        <w:rPr>
          <w:color w:val="auto"/>
          <w:lang w:val="ve-ZA"/>
        </w:rPr>
        <w:t xml:space="preserve"> – vedecký názov </w:t>
      </w:r>
      <w:r w:rsidR="005924B3">
        <w:rPr>
          <w:color w:val="auto"/>
          <w:lang w:val="ve-ZA"/>
        </w:rPr>
        <w:t>KŠ</w:t>
      </w:r>
      <w:r w:rsidRPr="000023CC">
        <w:rPr>
          <w:color w:val="auto"/>
          <w:lang w:val="ve-ZA"/>
        </w:rPr>
        <w:t xml:space="preserve">  </w:t>
      </w:r>
      <w:r w:rsidR="005924B3">
        <w:rPr>
          <w:color w:val="auto"/>
          <w:lang w:val="ve-ZA"/>
        </w:rPr>
        <w:t>CHZ</w:t>
      </w:r>
      <w:r w:rsidRPr="000023CC">
        <w:rPr>
          <w:color w:val="auto"/>
          <w:lang w:val="ve-ZA"/>
        </w:rPr>
        <w:t xml:space="preserve"> alebo EPPO kódy osobitne pridelené týmto škodcom </w:t>
      </w:r>
      <w:r w:rsidR="008930C7" w:rsidRPr="000023CC">
        <w:rPr>
          <w:color w:val="auto"/>
          <w:lang w:val="ve-ZA"/>
        </w:rPr>
        <w:t>–</w:t>
      </w:r>
      <w:r w:rsidRPr="000023CC">
        <w:rPr>
          <w:color w:val="auto"/>
          <w:lang w:val="ve-ZA"/>
        </w:rPr>
        <w:t xml:space="preserve"> uvedie sa pod text </w:t>
      </w:r>
      <w:r w:rsidRPr="000023CC">
        <w:rPr>
          <w:b/>
          <w:color w:val="auto"/>
        </w:rPr>
        <w:t>Rastlinný pas</w:t>
      </w:r>
      <w:r w:rsidRPr="000023CC">
        <w:rPr>
          <w:color w:val="auto"/>
        </w:rPr>
        <w:t xml:space="preserve"> –</w:t>
      </w:r>
      <w:r w:rsidRPr="000023CC">
        <w:rPr>
          <w:b/>
          <w:color w:val="auto"/>
        </w:rPr>
        <w:t xml:space="preserve"> CHZ</w:t>
      </w:r>
      <w:r w:rsidRPr="000023CC">
        <w:rPr>
          <w:color w:val="auto"/>
        </w:rPr>
        <w:t xml:space="preserve"> / </w:t>
      </w:r>
      <w:proofErr w:type="spellStart"/>
      <w:r w:rsidRPr="000023CC">
        <w:rPr>
          <w:b/>
          <w:color w:val="auto"/>
        </w:rPr>
        <w:t>Plant</w:t>
      </w:r>
      <w:proofErr w:type="spellEnd"/>
      <w:r w:rsidRPr="000023CC">
        <w:rPr>
          <w:b/>
          <w:color w:val="auto"/>
        </w:rPr>
        <w:t xml:space="preserve"> </w:t>
      </w:r>
      <w:proofErr w:type="spellStart"/>
      <w:r w:rsidRPr="000023CC">
        <w:rPr>
          <w:b/>
          <w:color w:val="auto"/>
        </w:rPr>
        <w:t>Passport</w:t>
      </w:r>
      <w:proofErr w:type="spellEnd"/>
      <w:r w:rsidRPr="000023CC">
        <w:rPr>
          <w:b/>
          <w:color w:val="auto"/>
        </w:rPr>
        <w:t xml:space="preserve"> – PZ</w:t>
      </w:r>
    </w:p>
    <w:p w14:paraId="532F0D48" w14:textId="77777777" w:rsidR="00887713" w:rsidRPr="000023CC" w:rsidRDefault="00887713" w:rsidP="002141A4">
      <w:pPr>
        <w:spacing w:after="0"/>
        <w:rPr>
          <w:szCs w:val="24"/>
        </w:rPr>
      </w:pPr>
    </w:p>
    <w:p w14:paraId="506CBDEB" w14:textId="77777777" w:rsidR="009A3F3A" w:rsidRPr="004D22A7" w:rsidRDefault="009A3F3A" w:rsidP="009A3F3A">
      <w:pPr>
        <w:pStyle w:val="ti-grseq-1"/>
        <w:spacing w:before="0" w:beforeAutospacing="0" w:after="0" w:afterAutospacing="0"/>
        <w:jc w:val="both"/>
        <w:rPr>
          <w:rStyle w:val="bold"/>
          <w:b/>
        </w:rPr>
      </w:pPr>
      <w:r>
        <w:rPr>
          <w:rStyle w:val="bold"/>
          <w:b/>
        </w:rPr>
        <w:t>III. R</w:t>
      </w:r>
      <w:r w:rsidRPr="004D22A7">
        <w:rPr>
          <w:rStyle w:val="bold"/>
          <w:b/>
        </w:rPr>
        <w:t>astlinné pasy, ktoré sú zároveň certifikačnou náveskou (časť C a časť D) platí, že musia obsahovať:</w:t>
      </w:r>
    </w:p>
    <w:p w14:paraId="76BEC346" w14:textId="77777777" w:rsidR="009A3F3A" w:rsidRPr="00A0689E" w:rsidRDefault="009A3F3A" w:rsidP="009A3F3A">
      <w:pPr>
        <w:pStyle w:val="ti-grseq-1"/>
        <w:numPr>
          <w:ilvl w:val="0"/>
          <w:numId w:val="48"/>
        </w:numPr>
        <w:spacing w:before="0" w:beforeAutospacing="0" w:after="0" w:afterAutospacing="0" w:line="276" w:lineRule="auto"/>
        <w:jc w:val="both"/>
      </w:pPr>
      <w:r w:rsidRPr="00A0689E">
        <w:rPr>
          <w:b/>
        </w:rPr>
        <w:t>vlajku Únie</w:t>
      </w:r>
      <w:r w:rsidRPr="00A0689E">
        <w:t xml:space="preserve"> a</w:t>
      </w:r>
    </w:p>
    <w:p w14:paraId="0F564BA5" w14:textId="77777777" w:rsidR="009A3F3A" w:rsidRPr="00A0689E" w:rsidRDefault="009A3F3A" w:rsidP="009A3F3A">
      <w:pPr>
        <w:pStyle w:val="Default"/>
        <w:numPr>
          <w:ilvl w:val="0"/>
          <w:numId w:val="48"/>
        </w:numPr>
        <w:spacing w:line="276" w:lineRule="auto"/>
        <w:jc w:val="both"/>
      </w:pPr>
      <w:r w:rsidRPr="00A0689E">
        <w:rPr>
          <w:b/>
        </w:rPr>
        <w:t>slovné spojenie</w:t>
      </w:r>
      <w:r w:rsidRPr="00A0689E">
        <w:t xml:space="preserve"> „</w:t>
      </w:r>
      <w:proofErr w:type="spellStart"/>
      <w:r w:rsidRPr="00A0689E">
        <w:t>Plant</w:t>
      </w:r>
      <w:proofErr w:type="spellEnd"/>
      <w:r w:rsidRPr="00A0689E">
        <w:t xml:space="preserve"> </w:t>
      </w:r>
      <w:proofErr w:type="spellStart"/>
      <w:r w:rsidRPr="00A0689E">
        <w:t>Passport</w:t>
      </w:r>
      <w:proofErr w:type="spellEnd"/>
      <w:r w:rsidRPr="00A0689E">
        <w:t>“ alebo „</w:t>
      </w:r>
      <w:proofErr w:type="spellStart"/>
      <w:r w:rsidRPr="00A0689E">
        <w:t>Plant</w:t>
      </w:r>
      <w:proofErr w:type="spellEnd"/>
      <w:r w:rsidRPr="00A0689E">
        <w:t xml:space="preserve"> </w:t>
      </w:r>
      <w:proofErr w:type="spellStart"/>
      <w:r w:rsidRPr="00A0689E">
        <w:t>Passport</w:t>
      </w:r>
      <w:proofErr w:type="spellEnd"/>
      <w:r w:rsidRPr="00A0689E">
        <w:t xml:space="preserve"> – PZ“ v angličtine a</w:t>
      </w:r>
      <w:r>
        <w:t> </w:t>
      </w:r>
      <w:r w:rsidRPr="00A0689E">
        <w:t>v</w:t>
      </w:r>
      <w:r>
        <w:t> </w:t>
      </w:r>
      <w:r w:rsidRPr="00A0689E">
        <w:t>prípade potreby v</w:t>
      </w:r>
      <w:r>
        <w:t> </w:t>
      </w:r>
      <w:r w:rsidRPr="00A0689E">
        <w:t>jednom z</w:t>
      </w:r>
      <w:r>
        <w:t> </w:t>
      </w:r>
      <w:r w:rsidRPr="00A0689E">
        <w:t>úradných jazykov Únie, ktorý sa má oddeliť lomkou plus</w:t>
      </w:r>
    </w:p>
    <w:p w14:paraId="7CA0AC1D" w14:textId="77777777" w:rsidR="009A3F3A" w:rsidRPr="003B4BF1" w:rsidRDefault="009A3F3A" w:rsidP="009A3F3A">
      <w:pPr>
        <w:pStyle w:val="ti-grseq-1"/>
        <w:numPr>
          <w:ilvl w:val="0"/>
          <w:numId w:val="48"/>
        </w:numPr>
        <w:spacing w:before="0" w:beforeAutospacing="0" w:after="240" w:afterAutospacing="0" w:line="276" w:lineRule="auto"/>
        <w:jc w:val="both"/>
        <w:rPr>
          <w:b/>
        </w:rPr>
      </w:pPr>
      <w:r>
        <w:rPr>
          <w:b/>
        </w:rPr>
        <w:t>i</w:t>
      </w:r>
      <w:r w:rsidRPr="00A0689E">
        <w:rPr>
          <w:b/>
        </w:rPr>
        <w:t>nformácie požadované v</w:t>
      </w:r>
      <w:r>
        <w:rPr>
          <w:b/>
        </w:rPr>
        <w:t> </w:t>
      </w:r>
      <w:r w:rsidRPr="00A0689E">
        <w:rPr>
          <w:b/>
        </w:rPr>
        <w:t>úradnej náveske</w:t>
      </w:r>
      <w:r w:rsidRPr="00A0689E">
        <w:t xml:space="preserve"> pre osivá alebo iný množiteľský materiál príslušne uvedené v</w:t>
      </w:r>
      <w:r>
        <w:t> </w:t>
      </w:r>
      <w:r w:rsidRPr="00A0689E">
        <w:t>článku 10 ods. 1 smernice Rady 66/401/EHS</w:t>
      </w:r>
      <w:r w:rsidRPr="00C4763C">
        <w:rPr>
          <w:vertAlign w:val="superscript"/>
        </w:rPr>
        <w:t>(2)</w:t>
      </w:r>
      <w:r w:rsidRPr="00A0689E">
        <w:t>, článku 10 ods. 1 smernice Rady 66/402/EHS</w:t>
      </w:r>
      <w:r w:rsidRPr="00C4763C">
        <w:rPr>
          <w:vertAlign w:val="superscript"/>
        </w:rPr>
        <w:t>(3)</w:t>
      </w:r>
      <w:r w:rsidRPr="00A0689E">
        <w:t>, článku 10 ods. 1 smernice Rady 68/193/EHS</w:t>
      </w:r>
      <w:r w:rsidRPr="00C4763C">
        <w:rPr>
          <w:vertAlign w:val="superscript"/>
        </w:rPr>
        <w:t>(4)</w:t>
      </w:r>
      <w:r w:rsidRPr="00A0689E">
        <w:t>, článku 12 smernice Rady 2002/54/ES</w:t>
      </w:r>
      <w:r w:rsidRPr="00C4763C">
        <w:rPr>
          <w:vertAlign w:val="superscript"/>
        </w:rPr>
        <w:t>(5)</w:t>
      </w:r>
      <w:r w:rsidRPr="00A0689E">
        <w:t>, článku 28 ods. 1 smernice Rady 2002/55/ES</w:t>
      </w:r>
      <w:r w:rsidRPr="00C4763C">
        <w:rPr>
          <w:vertAlign w:val="superscript"/>
        </w:rPr>
        <w:t>(6)</w:t>
      </w:r>
      <w:r w:rsidRPr="00A0689E">
        <w:t>, článku 13 ods. 1 smernice Rady 2002/56/ES</w:t>
      </w:r>
      <w:r w:rsidRPr="00C4763C">
        <w:rPr>
          <w:vertAlign w:val="superscript"/>
        </w:rPr>
        <w:t>(7)</w:t>
      </w:r>
      <w:r w:rsidRPr="00A0689E">
        <w:t xml:space="preserve"> a</w:t>
      </w:r>
      <w:r>
        <w:t> </w:t>
      </w:r>
      <w:r w:rsidRPr="00A0689E">
        <w:t>v</w:t>
      </w:r>
      <w:r>
        <w:t> </w:t>
      </w:r>
      <w:r w:rsidRPr="00A0689E">
        <w:t>článku 12 ods. 1 smernice Rady 2002/57/ES</w:t>
      </w:r>
      <w:r w:rsidRPr="00C4763C">
        <w:rPr>
          <w:vertAlign w:val="superscript"/>
        </w:rPr>
        <w:t>(8)</w:t>
      </w:r>
      <w:r w:rsidRPr="00A0689E">
        <w:t xml:space="preserve"> alebo v náveske pre </w:t>
      </w:r>
      <w:proofErr w:type="spellStart"/>
      <w:r w:rsidRPr="00A0689E">
        <w:t>predzákladný</w:t>
      </w:r>
      <w:proofErr w:type="spellEnd"/>
      <w:r w:rsidRPr="00A0689E">
        <w:t>, základný alebo certifikovaný materiál, ako sa uvádza v</w:t>
      </w:r>
      <w:r>
        <w:t> </w:t>
      </w:r>
      <w:r w:rsidRPr="00A0689E">
        <w:t>článku 9 ods. 1 písm. b) smernice Rady 2008/90/ES</w:t>
      </w:r>
      <w:r w:rsidRPr="00C4763C">
        <w:rPr>
          <w:vertAlign w:val="superscript"/>
        </w:rPr>
        <w:t>(9)</w:t>
      </w:r>
      <w:r w:rsidRPr="00A0689E">
        <w:t>.</w:t>
      </w:r>
    </w:p>
    <w:p w14:paraId="3AF7D710" w14:textId="77777777" w:rsidR="009A3F3A" w:rsidRPr="00E426EF" w:rsidRDefault="009A3F3A" w:rsidP="009A3F3A">
      <w:pPr>
        <w:spacing w:line="276" w:lineRule="auto"/>
        <w:rPr>
          <w:szCs w:val="24"/>
        </w:rPr>
      </w:pPr>
      <w:r w:rsidRPr="00DD1900">
        <w:rPr>
          <w:szCs w:val="24"/>
        </w:rPr>
        <w:t>Rastlinný pas je umiestnený na spoločnej náveske bezprostredne nad c</w:t>
      </w:r>
      <w:r>
        <w:rPr>
          <w:szCs w:val="24"/>
        </w:rPr>
        <w:t xml:space="preserve">ertifikačnou </w:t>
      </w:r>
      <w:r w:rsidRPr="00DD1900">
        <w:rPr>
          <w:szCs w:val="24"/>
        </w:rPr>
        <w:t>náveskou a</w:t>
      </w:r>
      <w:r>
        <w:rPr>
          <w:szCs w:val="24"/>
        </w:rPr>
        <w:t> </w:t>
      </w:r>
      <w:r w:rsidRPr="00DD1900">
        <w:rPr>
          <w:szCs w:val="24"/>
        </w:rPr>
        <w:t>má rovnakú šírku ako úradná náveska.</w:t>
      </w:r>
    </w:p>
    <w:p w14:paraId="51024479"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(2)</w:t>
      </w:r>
      <w:r>
        <w:rPr>
          <w:vertAlign w:val="superscript"/>
        </w:rPr>
        <w:t xml:space="preserve"> </w:t>
      </w:r>
      <w:r w:rsidRPr="00A0689E">
        <w:t>Smernica Rady 66/401/EHS zo 14. júna 1966 o</w:t>
      </w:r>
      <w:r>
        <w:t> </w:t>
      </w:r>
      <w:r w:rsidRPr="00A0689E">
        <w:t>uvádzaní osiva krmovín na trh (Ú. v. ES 125, 11.7.1966, s. 2298/66).</w:t>
      </w:r>
    </w:p>
    <w:p w14:paraId="5F09B09E"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(3)</w:t>
      </w:r>
      <w:r>
        <w:rPr>
          <w:vertAlign w:val="superscript"/>
        </w:rPr>
        <w:t xml:space="preserve"> </w:t>
      </w:r>
      <w:r w:rsidRPr="00A0689E">
        <w:t>Smernica Rady 66/402/EHS zo 14. júna 1966 týkajúca sa obchodovania s</w:t>
      </w:r>
      <w:r>
        <w:t> </w:t>
      </w:r>
      <w:r w:rsidRPr="00A0689E">
        <w:t>osivom obilnín (Ú. v. ES 125, 11.7.1966, s. 2309/66).</w:t>
      </w:r>
    </w:p>
    <w:p w14:paraId="11C9955D"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(4)</w:t>
      </w:r>
      <w:r>
        <w:rPr>
          <w:vertAlign w:val="superscript"/>
        </w:rPr>
        <w:t xml:space="preserve"> </w:t>
      </w:r>
      <w:r w:rsidRPr="00A0689E">
        <w:t>Smernica Rady 68/193/EHS z</w:t>
      </w:r>
      <w:r>
        <w:t> </w:t>
      </w:r>
      <w:r w:rsidRPr="00A0689E">
        <w:t>9. apríla 1968 o</w:t>
      </w:r>
      <w:r>
        <w:t> </w:t>
      </w:r>
      <w:r w:rsidRPr="00A0689E">
        <w:t>obchodovaní s</w:t>
      </w:r>
      <w:r>
        <w:t> </w:t>
      </w:r>
      <w:r w:rsidRPr="00A0689E">
        <w:t>materiálom na vegetatívne rozmnožovanie viniča (Ú. v. ES L 93, 17.4.1968, s. 15).</w:t>
      </w:r>
    </w:p>
    <w:p w14:paraId="7D73BCD7"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(5)</w:t>
      </w:r>
      <w:r>
        <w:rPr>
          <w:vertAlign w:val="superscript"/>
        </w:rPr>
        <w:t xml:space="preserve"> </w:t>
      </w:r>
      <w:r w:rsidRPr="00A0689E">
        <w:t>Smernica Rady 2002/54/ES z</w:t>
      </w:r>
      <w:r>
        <w:t> </w:t>
      </w:r>
      <w:r w:rsidRPr="00A0689E">
        <w:t>13. júna 2002 o</w:t>
      </w:r>
      <w:r>
        <w:t> </w:t>
      </w:r>
      <w:r w:rsidRPr="00A0689E">
        <w:t>obchodovaní s</w:t>
      </w:r>
      <w:r>
        <w:t> </w:t>
      </w:r>
      <w:r w:rsidRPr="00A0689E">
        <w:t>osivom repy (Ú. v. ES L 193, 20.7.2002, s. 2).</w:t>
      </w:r>
    </w:p>
    <w:p w14:paraId="5C207CD0"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(6)</w:t>
      </w:r>
      <w:r>
        <w:rPr>
          <w:vertAlign w:val="superscript"/>
        </w:rPr>
        <w:t xml:space="preserve"> </w:t>
      </w:r>
      <w:r w:rsidRPr="00A0689E">
        <w:t>Smernica Rady 2002/55/ES z</w:t>
      </w:r>
      <w:r>
        <w:t> </w:t>
      </w:r>
      <w:r w:rsidRPr="00A0689E">
        <w:t>13. júna 2002 o</w:t>
      </w:r>
      <w:r>
        <w:t> </w:t>
      </w:r>
      <w:r w:rsidRPr="00A0689E">
        <w:t>obchodovaní s</w:t>
      </w:r>
      <w:r>
        <w:t> </w:t>
      </w:r>
      <w:r w:rsidRPr="00A0689E">
        <w:t>osivom zelenín (Ú. v. ES L 193, 20.7.2002, s. 33).</w:t>
      </w:r>
    </w:p>
    <w:p w14:paraId="65612960"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(7)</w:t>
      </w:r>
      <w:r>
        <w:rPr>
          <w:vertAlign w:val="superscript"/>
        </w:rPr>
        <w:t xml:space="preserve"> </w:t>
      </w:r>
      <w:r w:rsidRPr="00A0689E">
        <w:t>Smernica Rady 2002/56/ES z</w:t>
      </w:r>
      <w:r>
        <w:t> </w:t>
      </w:r>
      <w:r w:rsidRPr="00A0689E">
        <w:t>13. júna 2002 o</w:t>
      </w:r>
      <w:r>
        <w:t> </w:t>
      </w:r>
      <w:r w:rsidRPr="00A0689E">
        <w:t>obchodovaní so sadivom zemiakov (Ú. v. ES L 193, 20.7.2002, s. 60).</w:t>
      </w:r>
    </w:p>
    <w:p w14:paraId="5B7D44B4" w14:textId="77777777" w:rsidR="009A3F3A" w:rsidRPr="00A0689E" w:rsidRDefault="009A3F3A" w:rsidP="009A3F3A">
      <w:pPr>
        <w:pStyle w:val="ti-grseq-1"/>
        <w:spacing w:before="0" w:beforeAutospacing="0" w:after="0" w:afterAutospacing="0" w:line="276" w:lineRule="auto"/>
        <w:ind w:left="284" w:hanging="284"/>
        <w:jc w:val="both"/>
      </w:pPr>
      <w:r w:rsidRPr="00A0689E">
        <w:rPr>
          <w:vertAlign w:val="superscript"/>
        </w:rPr>
        <w:t>(8)</w:t>
      </w:r>
      <w:r>
        <w:rPr>
          <w:vertAlign w:val="superscript"/>
        </w:rPr>
        <w:t xml:space="preserve"> </w:t>
      </w:r>
      <w:r w:rsidRPr="00A0689E">
        <w:t>Smernica Rady 2002/57/ES z</w:t>
      </w:r>
      <w:r>
        <w:t> </w:t>
      </w:r>
      <w:r w:rsidRPr="00A0689E">
        <w:t>13. júna 2002 o</w:t>
      </w:r>
      <w:r>
        <w:t> </w:t>
      </w:r>
      <w:r w:rsidRPr="00A0689E">
        <w:t>obchodovaní s</w:t>
      </w:r>
      <w:r>
        <w:t> </w:t>
      </w:r>
      <w:r w:rsidRPr="00A0689E">
        <w:t>osivom olejnín a</w:t>
      </w:r>
      <w:r>
        <w:t> </w:t>
      </w:r>
      <w:r w:rsidRPr="00A0689E">
        <w:t>priadnych</w:t>
      </w:r>
      <w:r>
        <w:t xml:space="preserve"> </w:t>
      </w:r>
      <w:r w:rsidRPr="00A0689E">
        <w:t>rastlín (Ú. v. ES L 193, 20.7.2002, s. 74).</w:t>
      </w:r>
    </w:p>
    <w:p w14:paraId="6FC19EC1" w14:textId="77777777" w:rsidR="009A3F3A" w:rsidRDefault="009A3F3A" w:rsidP="009A3F3A">
      <w:pPr>
        <w:pStyle w:val="ti-grseq-1"/>
        <w:spacing w:before="0" w:beforeAutospacing="0" w:after="240" w:afterAutospacing="0" w:line="276" w:lineRule="auto"/>
        <w:ind w:left="284" w:hanging="284"/>
        <w:jc w:val="both"/>
      </w:pPr>
      <w:r w:rsidRPr="00A0689E">
        <w:rPr>
          <w:vertAlign w:val="superscript"/>
        </w:rPr>
        <w:t>(9)</w:t>
      </w:r>
      <w:r>
        <w:rPr>
          <w:vertAlign w:val="superscript"/>
        </w:rPr>
        <w:t xml:space="preserve"> </w:t>
      </w:r>
      <w:r w:rsidRPr="00A0689E">
        <w:t>Smernica Rady 2008/90/ES z</w:t>
      </w:r>
      <w:r>
        <w:t> </w:t>
      </w:r>
      <w:r w:rsidRPr="00A0689E">
        <w:t>29. septembra 2008 o</w:t>
      </w:r>
      <w:r>
        <w:t> </w:t>
      </w:r>
      <w:r w:rsidRPr="00A0689E">
        <w:t>uvádzaní množiteľského materiálu ovocných drevín a</w:t>
      </w:r>
      <w:r>
        <w:t> </w:t>
      </w:r>
      <w:r w:rsidRPr="00A0689E">
        <w:t>ovocných drevín určených na výrobu ovocia do obehu (Ú. v. EÚ L 267, 8.10.2008, s. 8).</w:t>
      </w:r>
    </w:p>
    <w:p w14:paraId="71F44B7F" w14:textId="77777777" w:rsidR="009A3F3A" w:rsidRDefault="009A3F3A" w:rsidP="009A3F3A">
      <w:pPr>
        <w:pStyle w:val="ti-grseq-1"/>
        <w:spacing w:before="0" w:beforeAutospacing="0" w:after="240" w:afterAutospacing="0"/>
        <w:ind w:left="284" w:hanging="284"/>
        <w:jc w:val="both"/>
        <w:rPr>
          <w:b/>
        </w:rPr>
      </w:pPr>
      <w:r w:rsidRPr="00A0689E">
        <w:rPr>
          <w:b/>
        </w:rPr>
        <w:t>Veľkosť, tvar a farebné odlíšenie s</w:t>
      </w:r>
      <w:r>
        <w:rPr>
          <w:b/>
        </w:rPr>
        <w:t>a riadi legislatívou o osivách.</w:t>
      </w:r>
    </w:p>
    <w:p w14:paraId="44012ADE" w14:textId="77777777" w:rsidR="009A3F3A" w:rsidRPr="00E27EC2" w:rsidRDefault="009A3F3A" w:rsidP="009A3F3A">
      <w:pPr>
        <w:spacing w:line="276" w:lineRule="auto"/>
        <w:rPr>
          <w:szCs w:val="24"/>
        </w:rPr>
      </w:pPr>
      <w:r w:rsidRPr="00E27EC2">
        <w:rPr>
          <w:szCs w:val="24"/>
        </w:rPr>
        <w:t>Návesky na obaloch s osivom rastlín musia byť farebne odlíšené podľa kategórie a generácie osiva, podľa jednotlivých nariadení vlády SR (uvedené sú článku 1 - Účel, legislatíva a cieľ),  ktorým sa ustanovujú požiadavky na uvádzanie množiteľského materiálu na trh.</w:t>
      </w:r>
    </w:p>
    <w:p w14:paraId="7BD6577E" w14:textId="77777777" w:rsidR="009A3F3A" w:rsidRPr="00E426EF" w:rsidRDefault="009A3F3A" w:rsidP="009A3F3A">
      <w:pPr>
        <w:rPr>
          <w:b/>
          <w:bCs/>
        </w:rPr>
      </w:pPr>
      <w:r w:rsidRPr="00E426EF">
        <w:rPr>
          <w:b/>
          <w:bCs/>
          <w:szCs w:val="24"/>
          <w:lang w:eastAsia="sk-SK"/>
        </w:rPr>
        <w:t>Náveska musí byť:</w:t>
      </w:r>
    </w:p>
    <w:p w14:paraId="68E77C99" w14:textId="77777777" w:rsidR="009A3F3A" w:rsidRPr="00E426EF" w:rsidRDefault="009A3F3A" w:rsidP="009A3F3A">
      <w:pPr>
        <w:spacing w:after="0" w:line="276" w:lineRule="auto"/>
        <w:rPr>
          <w:bCs/>
        </w:rPr>
      </w:pPr>
      <w:r w:rsidRPr="00E426EF">
        <w:rPr>
          <w:bCs/>
          <w:szCs w:val="24"/>
          <w:lang w:eastAsia="sk-SK"/>
        </w:rPr>
        <w:t xml:space="preserve">a) biela s uhlopriečnym fialovým pásom pre </w:t>
      </w:r>
      <w:proofErr w:type="spellStart"/>
      <w:r w:rsidRPr="00E426EF">
        <w:rPr>
          <w:bCs/>
          <w:szCs w:val="24"/>
          <w:lang w:eastAsia="sk-SK"/>
        </w:rPr>
        <w:t>predzákladné</w:t>
      </w:r>
      <w:proofErr w:type="spellEnd"/>
      <w:r w:rsidRPr="00E426EF">
        <w:rPr>
          <w:bCs/>
          <w:szCs w:val="24"/>
          <w:lang w:eastAsia="sk-SK"/>
        </w:rPr>
        <w:t xml:space="preserve"> osivo,</w:t>
      </w:r>
    </w:p>
    <w:p w14:paraId="13A3F54B" w14:textId="77777777" w:rsidR="009A3F3A" w:rsidRPr="00E426EF" w:rsidRDefault="009A3F3A" w:rsidP="009A3F3A">
      <w:pPr>
        <w:spacing w:after="0" w:line="276" w:lineRule="auto"/>
        <w:rPr>
          <w:bCs/>
        </w:rPr>
      </w:pPr>
      <w:r w:rsidRPr="00E426EF">
        <w:rPr>
          <w:bCs/>
          <w:szCs w:val="24"/>
          <w:lang w:eastAsia="sk-SK"/>
        </w:rPr>
        <w:t>b) biela pre základné osivo,</w:t>
      </w:r>
    </w:p>
    <w:p w14:paraId="1405ED74" w14:textId="77777777" w:rsidR="009A3F3A" w:rsidRPr="00E426EF" w:rsidRDefault="009A3F3A" w:rsidP="009A3F3A">
      <w:pPr>
        <w:spacing w:after="0" w:line="276" w:lineRule="auto"/>
        <w:rPr>
          <w:bCs/>
        </w:rPr>
      </w:pPr>
      <w:r w:rsidRPr="00E426EF">
        <w:rPr>
          <w:bCs/>
          <w:szCs w:val="24"/>
          <w:lang w:eastAsia="sk-SK"/>
        </w:rPr>
        <w:t>c) modrá pre certifikované osivo prvej generácie množenia,</w:t>
      </w:r>
    </w:p>
    <w:p w14:paraId="42733F40" w14:textId="77777777" w:rsidR="009A3F3A" w:rsidRPr="00E426EF" w:rsidRDefault="009A3F3A" w:rsidP="009A3F3A">
      <w:pPr>
        <w:spacing w:after="0" w:line="276" w:lineRule="auto"/>
        <w:rPr>
          <w:bCs/>
        </w:rPr>
      </w:pPr>
      <w:r w:rsidRPr="00E426EF">
        <w:rPr>
          <w:bCs/>
          <w:szCs w:val="24"/>
          <w:lang w:eastAsia="sk-SK"/>
        </w:rPr>
        <w:t>d) červená pre certifikované osivo následných generácií množenia,</w:t>
      </w:r>
    </w:p>
    <w:p w14:paraId="5A4E585C" w14:textId="77777777" w:rsidR="009A3F3A" w:rsidRPr="00E426EF" w:rsidRDefault="009A3F3A" w:rsidP="009A3F3A">
      <w:pPr>
        <w:autoSpaceDE w:val="0"/>
        <w:autoSpaceDN w:val="0"/>
        <w:adjustRightInd w:val="0"/>
        <w:spacing w:after="0" w:line="276" w:lineRule="auto"/>
      </w:pPr>
      <w:r w:rsidRPr="00E426EF">
        <w:rPr>
          <w:bCs/>
          <w:szCs w:val="24"/>
          <w:lang w:eastAsia="sk-SK"/>
        </w:rPr>
        <w:t xml:space="preserve">e) hnedá pre obchodné osivo </w:t>
      </w:r>
      <w:r w:rsidRPr="00E426EF">
        <w:rPr>
          <w:szCs w:val="24"/>
        </w:rPr>
        <w:t>a pre osivo odrôd, ktoré nie je registrované,</w:t>
      </w:r>
      <w:r w:rsidRPr="00E426EF">
        <w:rPr>
          <w:bCs/>
          <w:szCs w:val="24"/>
          <w:lang w:eastAsia="sk-SK"/>
        </w:rPr>
        <w:t xml:space="preserve"> hnedá </w:t>
      </w:r>
      <w:r w:rsidRPr="00E426EF">
        <w:rPr>
          <w:szCs w:val="24"/>
        </w:rPr>
        <w:t>pre sadivo zemiakov neregistrovanej odrody zemiakov uvádzané na trh</w:t>
      </w:r>
      <w:r w:rsidRPr="00E426EF">
        <w:rPr>
          <w:bCs/>
          <w:szCs w:val="24"/>
          <w:lang w:eastAsia="sk-SK"/>
        </w:rPr>
        <w:t xml:space="preserve"> hnedá pre osivo zelenín neregistrovaných odrôd, hnedá </w:t>
      </w:r>
      <w:r w:rsidRPr="00E426EF">
        <w:rPr>
          <w:szCs w:val="24"/>
        </w:rPr>
        <w:t>pre množiteľský materiál viniča dodávaný podľa § 9 ods. 2 a pre množiteľský materiál viniča uvádzaný na trh, ktorý spĺňa menej prísne požiadavky</w:t>
      </w:r>
      <w:r>
        <w:rPr>
          <w:szCs w:val="24"/>
        </w:rPr>
        <w:t>,</w:t>
      </w:r>
    </w:p>
    <w:p w14:paraId="0AA0A0A9" w14:textId="77777777" w:rsidR="009A3F3A" w:rsidRPr="00E426EF" w:rsidRDefault="009A3F3A" w:rsidP="009A3F3A">
      <w:pPr>
        <w:spacing w:after="0" w:line="276" w:lineRule="auto"/>
        <w:rPr>
          <w:bCs/>
        </w:rPr>
      </w:pPr>
      <w:r w:rsidRPr="00E426EF">
        <w:rPr>
          <w:bCs/>
          <w:szCs w:val="24"/>
          <w:lang w:eastAsia="sk-SK"/>
        </w:rPr>
        <w:t>f) sivá pre nie konečne certifikované osivo,</w:t>
      </w:r>
    </w:p>
    <w:p w14:paraId="4F4021B3" w14:textId="77777777" w:rsidR="009A3F3A" w:rsidRPr="00E768AE" w:rsidRDefault="009A3F3A" w:rsidP="009A3F3A">
      <w:pPr>
        <w:spacing w:after="0" w:line="276" w:lineRule="auto"/>
        <w:rPr>
          <w:bCs/>
        </w:rPr>
      </w:pPr>
      <w:r w:rsidRPr="00E426EF">
        <w:rPr>
          <w:bCs/>
          <w:szCs w:val="24"/>
          <w:lang w:eastAsia="sk-SK"/>
        </w:rPr>
        <w:t>g) modrá s uhlopriečnym zeleným pásom pre osivo združenej odrody,</w:t>
      </w:r>
    </w:p>
    <w:p w14:paraId="6A59B39B" w14:textId="77777777" w:rsidR="009A3F3A" w:rsidRDefault="009A3F3A" w:rsidP="009A3F3A">
      <w:pPr>
        <w:spacing w:after="0" w:line="276" w:lineRule="auto"/>
        <w:rPr>
          <w:szCs w:val="24"/>
        </w:rPr>
      </w:pPr>
      <w:r w:rsidRPr="00E426EF">
        <w:rPr>
          <w:bCs/>
          <w:szCs w:val="24"/>
          <w:lang w:eastAsia="sk-SK"/>
        </w:rPr>
        <w:t xml:space="preserve">h) žltá </w:t>
      </w:r>
      <w:r>
        <w:rPr>
          <w:bCs/>
          <w:szCs w:val="24"/>
          <w:lang w:eastAsia="sk-SK"/>
        </w:rPr>
        <w:t>pre</w:t>
      </w:r>
      <w:r w:rsidRPr="007C0BF3">
        <w:rPr>
          <w:bCs/>
          <w:szCs w:val="24"/>
          <w:lang w:eastAsia="sk-SK"/>
        </w:rPr>
        <w:t xml:space="preserve"> </w:t>
      </w:r>
      <w:r w:rsidRPr="00E426EF">
        <w:rPr>
          <w:szCs w:val="24"/>
        </w:rPr>
        <w:t>konformný CAC</w:t>
      </w:r>
      <w:r>
        <w:rPr>
          <w:szCs w:val="24"/>
        </w:rPr>
        <w:t xml:space="preserve"> materiál,</w:t>
      </w:r>
    </w:p>
    <w:p w14:paraId="0E4C2A83" w14:textId="77777777" w:rsidR="009A3F3A" w:rsidRPr="00E426EF" w:rsidRDefault="009A3F3A" w:rsidP="009A3F3A">
      <w:pPr>
        <w:spacing w:after="0" w:line="276" w:lineRule="auto"/>
        <w:rPr>
          <w:szCs w:val="24"/>
        </w:rPr>
      </w:pPr>
      <w:r w:rsidRPr="00E426EF">
        <w:rPr>
          <w:szCs w:val="24"/>
        </w:rPr>
        <w:t>i) tmavožltá pre štandardný množiteľský materiál (S) a</w:t>
      </w:r>
      <w:r>
        <w:rPr>
          <w:szCs w:val="24"/>
        </w:rPr>
        <w:t xml:space="preserve"> tmavožltá</w:t>
      </w:r>
      <w:r w:rsidRPr="00E426EF">
        <w:rPr>
          <w:szCs w:val="24"/>
        </w:rPr>
        <w:t xml:space="preserve"> pre štandardné osivo</w:t>
      </w:r>
      <w:r>
        <w:rPr>
          <w:szCs w:val="24"/>
        </w:rPr>
        <w:t xml:space="preserve"> zelenín,</w:t>
      </w:r>
    </w:p>
    <w:p w14:paraId="1B0797F8" w14:textId="77777777" w:rsidR="009A3F3A" w:rsidRPr="00E426EF" w:rsidRDefault="009A3F3A" w:rsidP="009A3F3A">
      <w:pPr>
        <w:spacing w:after="0" w:line="276" w:lineRule="auto"/>
        <w:rPr>
          <w:szCs w:val="24"/>
        </w:rPr>
      </w:pPr>
      <w:r w:rsidRPr="00E426EF">
        <w:rPr>
          <w:szCs w:val="24"/>
        </w:rPr>
        <w:t>j) zelená pre zmesi osív krmovín, obilnín</w:t>
      </w:r>
      <w:r>
        <w:rPr>
          <w:szCs w:val="24"/>
        </w:rPr>
        <w:t>.</w:t>
      </w:r>
    </w:p>
    <w:p w14:paraId="0C7B5418" w14:textId="5AE6FF32" w:rsidR="009A3F3A" w:rsidRPr="004D22A7" w:rsidRDefault="009A3F3A" w:rsidP="009A3F3A">
      <w:pPr>
        <w:pStyle w:val="ti-grseq-1"/>
        <w:spacing w:line="276" w:lineRule="auto"/>
        <w:jc w:val="both"/>
      </w:pPr>
      <w:r w:rsidRPr="00E426EF">
        <w:rPr>
          <w:rStyle w:val="bold"/>
          <w:b/>
        </w:rPr>
        <w:t>Príklad</w:t>
      </w:r>
      <w:r w:rsidRPr="004D22A7">
        <w:rPr>
          <w:rStyle w:val="bold"/>
        </w:rPr>
        <w:t xml:space="preserve"> </w:t>
      </w:r>
      <w:r w:rsidRPr="004D22A7">
        <w:rPr>
          <w:bCs/>
          <w:shd w:val="clear" w:color="auto" w:fill="FFFFFF"/>
        </w:rPr>
        <w:t>rastlinného pasu na premiestňovanie na území Únie spolu s</w:t>
      </w:r>
      <w:r>
        <w:rPr>
          <w:bCs/>
          <w:shd w:val="clear" w:color="auto" w:fill="FFFFFF"/>
        </w:rPr>
        <w:t> </w:t>
      </w:r>
      <w:r w:rsidRPr="004D22A7">
        <w:rPr>
          <w:bCs/>
          <w:shd w:val="clear" w:color="auto" w:fill="FFFFFF"/>
        </w:rPr>
        <w:t>certifikačnou náveskou, ako sa uvádza v</w:t>
      </w:r>
      <w:r>
        <w:rPr>
          <w:bCs/>
          <w:shd w:val="clear" w:color="auto" w:fill="FFFFFF"/>
        </w:rPr>
        <w:t> </w:t>
      </w:r>
      <w:r w:rsidRPr="004D22A7">
        <w:rPr>
          <w:bCs/>
          <w:shd w:val="clear" w:color="auto" w:fill="FFFFFF"/>
        </w:rPr>
        <w:t xml:space="preserve">článku 1 ods. 3 </w:t>
      </w:r>
      <w:r w:rsidR="00E331C8">
        <w:t>VN KOM</w:t>
      </w:r>
      <w:r w:rsidR="00E331C8" w:rsidRPr="000023CC">
        <w:t xml:space="preserve"> </w:t>
      </w:r>
      <w:r w:rsidR="00E331C8" w:rsidRPr="00E331C8">
        <w:t>2017/2313</w:t>
      </w:r>
      <w:r w:rsidR="00E331C8" w:rsidRPr="000023CC">
        <w:rPr>
          <w:b/>
        </w:rPr>
        <w:t xml:space="preserve"> </w:t>
      </w:r>
      <w:r w:rsidRPr="004D22A7">
        <w:rPr>
          <w:b/>
          <w:bCs/>
          <w:shd w:val="clear" w:color="auto" w:fill="FFFFFF"/>
        </w:rPr>
        <w:t>(časť C):</w:t>
      </w:r>
    </w:p>
    <w:tbl>
      <w:tblPr>
        <w:tblStyle w:val="Mriekatabuky11"/>
        <w:tblpPr w:leftFromText="141" w:rightFromText="141" w:vertAnchor="text" w:tblpY="1"/>
        <w:tblOverlap w:val="never"/>
        <w:tblW w:w="0" w:type="auto"/>
        <w:tblLook w:val="04A0" w:firstRow="1" w:lastRow="0" w:firstColumn="1" w:lastColumn="0" w:noHBand="0" w:noVBand="1"/>
      </w:tblPr>
      <w:tblGrid>
        <w:gridCol w:w="7306"/>
      </w:tblGrid>
      <w:tr w:rsidR="007D0273" w:rsidRPr="007D0273" w14:paraId="55B0AB85" w14:textId="77777777" w:rsidTr="00931FB9">
        <w:trPr>
          <w:trHeight w:val="4239"/>
        </w:trPr>
        <w:tc>
          <w:tcPr>
            <w:tcW w:w="7306" w:type="dxa"/>
          </w:tcPr>
          <w:p w14:paraId="7F77EC1F" w14:textId="77777777" w:rsidR="007D0273" w:rsidRPr="007D0273" w:rsidRDefault="007D0273" w:rsidP="007D0273">
            <w:pPr>
              <w:spacing w:before="120" w:after="0"/>
              <w:ind w:right="28"/>
              <w:jc w:val="left"/>
              <w:rPr>
                <w:rFonts w:ascii="Calibri" w:hAnsi="Calibri"/>
                <w:b/>
                <w:sz w:val="22"/>
                <w:szCs w:val="24"/>
              </w:rPr>
            </w:pPr>
            <w:proofErr w:type="spellStart"/>
            <w:r w:rsidRPr="007D0273">
              <w:rPr>
                <w:rFonts w:ascii="Calibri" w:hAnsi="Calibri"/>
                <w:b/>
                <w:sz w:val="22"/>
                <w:szCs w:val="24"/>
              </w:rPr>
              <w:t>Rastlinný</w:t>
            </w:r>
            <w:proofErr w:type="spellEnd"/>
            <w:r w:rsidRPr="007D0273">
              <w:rPr>
                <w:rFonts w:ascii="Calibri" w:hAnsi="Calibri"/>
                <w:b/>
                <w:sz w:val="22"/>
                <w:szCs w:val="24"/>
              </w:rPr>
              <w:t xml:space="preserve"> pas</w:t>
            </w:r>
            <w:r w:rsidRPr="007D0273">
              <w:rPr>
                <w:rFonts w:ascii="Calibri" w:hAnsi="Calibri"/>
                <w:b/>
                <w:noProof/>
                <w:sz w:val="22"/>
                <w:szCs w:val="24"/>
                <w:lang w:eastAsia="sk-SK"/>
              </w:rPr>
              <w:t xml:space="preserve"> </w:t>
            </w:r>
            <w:r w:rsidRPr="007D0273">
              <w:rPr>
                <w:rFonts w:ascii="Calibri" w:hAnsi="Calibri"/>
                <w:b/>
                <w:noProof/>
                <w:sz w:val="22"/>
                <w:szCs w:val="24"/>
                <w:lang w:eastAsia="sk-SK"/>
              </w:rPr>
              <w:drawing>
                <wp:anchor distT="0" distB="0" distL="114300" distR="114300" simplePos="0" relativeHeight="251670528" behindDoc="1" locked="0" layoutInCell="1" allowOverlap="1" wp14:anchorId="75B0E547" wp14:editId="1E58DE70">
                  <wp:simplePos x="0" y="0"/>
                  <wp:positionH relativeFrom="column">
                    <wp:posOffset>-23854</wp:posOffset>
                  </wp:positionH>
                  <wp:positionV relativeFrom="paragraph">
                    <wp:posOffset>56156</wp:posOffset>
                  </wp:positionV>
                  <wp:extent cx="1212850" cy="809625"/>
                  <wp:effectExtent l="0" t="0" r="6350" b="9525"/>
                  <wp:wrapSquare wrapText="bothSides"/>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12850" cy="809625"/>
                          </a:xfrm>
                          <a:prstGeom prst="rect">
                            <a:avLst/>
                          </a:prstGeom>
                          <a:noFill/>
                          <a:ln>
                            <a:noFill/>
                          </a:ln>
                        </pic:spPr>
                      </pic:pic>
                    </a:graphicData>
                  </a:graphic>
                </wp:anchor>
              </w:drawing>
            </w:r>
            <w:r w:rsidRPr="007D0273">
              <w:rPr>
                <w:rFonts w:ascii="Calibri" w:hAnsi="Calibri"/>
                <w:b/>
                <w:noProof/>
                <w:sz w:val="22"/>
                <w:szCs w:val="24"/>
                <w:lang w:eastAsia="sk-SK"/>
              </w:rPr>
              <w:t xml:space="preserve">/ </w:t>
            </w:r>
            <w:r w:rsidRPr="007D0273">
              <w:rPr>
                <w:rFonts w:ascii="Calibri" w:hAnsi="Calibri"/>
                <w:b/>
                <w:sz w:val="22"/>
                <w:szCs w:val="24"/>
              </w:rPr>
              <w:t xml:space="preserve">Plant </w:t>
            </w:r>
            <w:proofErr w:type="spellStart"/>
            <w:r w:rsidRPr="007D0273">
              <w:rPr>
                <w:rFonts w:ascii="Calibri" w:hAnsi="Calibri"/>
                <w:b/>
                <w:sz w:val="22"/>
                <w:szCs w:val="24"/>
              </w:rPr>
              <w:t>Passport</w:t>
            </w:r>
            <w:proofErr w:type="spellEnd"/>
          </w:p>
          <w:p w14:paraId="36AA6D61" w14:textId="77777777" w:rsidR="007D0273" w:rsidRPr="007D0273" w:rsidRDefault="007D0273" w:rsidP="007D0273">
            <w:pPr>
              <w:spacing w:before="120" w:after="0"/>
              <w:ind w:right="2722"/>
              <w:jc w:val="left"/>
              <w:rPr>
                <w:rFonts w:ascii="Calibri" w:hAnsi="Calibri"/>
                <w:b/>
                <w:sz w:val="22"/>
                <w:szCs w:val="24"/>
              </w:rPr>
            </w:pPr>
          </w:p>
          <w:p w14:paraId="4332EF7D" w14:textId="77777777" w:rsidR="007D0273" w:rsidRPr="007D0273" w:rsidRDefault="007D0273" w:rsidP="007D0273">
            <w:pPr>
              <w:spacing w:before="120" w:after="0"/>
              <w:ind w:right="2722"/>
              <w:jc w:val="left"/>
              <w:rPr>
                <w:rFonts w:ascii="Calibri" w:hAnsi="Calibri"/>
                <w:sz w:val="22"/>
                <w:szCs w:val="24"/>
              </w:rPr>
            </w:pPr>
          </w:p>
          <w:p w14:paraId="141A72AB" w14:textId="77777777" w:rsidR="007D0273" w:rsidRPr="007D0273" w:rsidRDefault="007D0273" w:rsidP="007D0273">
            <w:pPr>
              <w:spacing w:before="120" w:after="0"/>
              <w:ind w:right="2722"/>
              <w:jc w:val="left"/>
              <w:rPr>
                <w:rFonts w:ascii="Calibri" w:hAnsi="Calibri"/>
                <w:b/>
                <w:sz w:val="32"/>
                <w:szCs w:val="32"/>
              </w:rPr>
            </w:pPr>
            <w:r w:rsidRPr="007D0273">
              <w:rPr>
                <w:rFonts w:ascii="Calibri" w:hAnsi="Calibri"/>
                <w:b/>
                <w:sz w:val="32"/>
                <w:szCs w:val="32"/>
              </w:rPr>
              <w:t>ÚKSÚP</w:t>
            </w:r>
          </w:p>
          <w:p w14:paraId="55ADBEF2" w14:textId="77777777" w:rsidR="007D0273" w:rsidRPr="007D0273" w:rsidRDefault="007D0273" w:rsidP="007D0273">
            <w:pPr>
              <w:spacing w:before="120" w:after="0"/>
              <w:jc w:val="left"/>
              <w:rPr>
                <w:rFonts w:ascii="Calibri" w:hAnsi="Calibri"/>
                <w:b/>
                <w:sz w:val="22"/>
                <w:szCs w:val="24"/>
                <w:lang w:eastAsia="cs-CZ"/>
              </w:rPr>
            </w:pPr>
            <w:proofErr w:type="spellStart"/>
            <w:r w:rsidRPr="007D0273">
              <w:rPr>
                <w:rFonts w:ascii="Calibri" w:hAnsi="Calibri"/>
                <w:b/>
                <w:sz w:val="22"/>
                <w:szCs w:val="24"/>
                <w:lang w:eastAsia="cs-CZ"/>
              </w:rPr>
              <w:t>Pravidlá</w:t>
            </w:r>
            <w:proofErr w:type="spellEnd"/>
            <w:r w:rsidRPr="007D0273">
              <w:rPr>
                <w:rFonts w:ascii="Calibri" w:hAnsi="Calibri"/>
                <w:b/>
                <w:sz w:val="22"/>
                <w:szCs w:val="24"/>
                <w:lang w:eastAsia="cs-CZ"/>
              </w:rPr>
              <w:t xml:space="preserve"> a normy EÚ</w:t>
            </w:r>
          </w:p>
          <w:p w14:paraId="058325EE" w14:textId="77777777" w:rsidR="007D0273" w:rsidRPr="007D0273" w:rsidRDefault="007D0273" w:rsidP="007D0273">
            <w:pPr>
              <w:tabs>
                <w:tab w:val="right" w:pos="8222"/>
              </w:tabs>
              <w:spacing w:after="0"/>
              <w:ind w:right="112"/>
              <w:jc w:val="left"/>
              <w:rPr>
                <w:rFonts w:ascii="Calibri" w:hAnsi="Calibri"/>
                <w:iCs/>
                <w:sz w:val="20"/>
                <w:szCs w:val="20"/>
                <w:lang w:eastAsia="cs-CZ"/>
              </w:rPr>
            </w:pPr>
            <w:r w:rsidRPr="007D0273">
              <w:rPr>
                <w:rFonts w:ascii="Calibri" w:hAnsi="Calibri"/>
                <w:iCs/>
                <w:sz w:val="20"/>
                <w:szCs w:val="20"/>
                <w:lang w:eastAsia="cs-CZ"/>
              </w:rPr>
              <w:t xml:space="preserve">EU </w:t>
            </w:r>
            <w:proofErr w:type="spellStart"/>
            <w:r w:rsidRPr="007D0273">
              <w:rPr>
                <w:rFonts w:ascii="Calibri" w:hAnsi="Calibri"/>
                <w:iCs/>
                <w:sz w:val="20"/>
                <w:szCs w:val="20"/>
                <w:lang w:eastAsia="cs-CZ"/>
              </w:rPr>
              <w:t>rules</w:t>
            </w:r>
            <w:proofErr w:type="spellEnd"/>
            <w:r w:rsidRPr="007D0273">
              <w:rPr>
                <w:rFonts w:ascii="Calibri" w:hAnsi="Calibri"/>
                <w:iCs/>
                <w:sz w:val="20"/>
                <w:szCs w:val="20"/>
                <w:lang w:eastAsia="cs-CZ"/>
              </w:rPr>
              <w:t xml:space="preserve"> and </w:t>
            </w:r>
            <w:proofErr w:type="spellStart"/>
            <w:r w:rsidRPr="007D0273">
              <w:rPr>
                <w:rFonts w:ascii="Calibri" w:hAnsi="Calibri"/>
                <w:iCs/>
                <w:sz w:val="20"/>
                <w:szCs w:val="20"/>
                <w:lang w:eastAsia="cs-CZ"/>
              </w:rPr>
              <w:t>standards</w:t>
            </w:r>
            <w:proofErr w:type="spellEnd"/>
            <w:r w:rsidRPr="007D0273">
              <w:rPr>
                <w:rFonts w:ascii="Calibri" w:hAnsi="Calibri"/>
                <w:iCs/>
                <w:sz w:val="20"/>
                <w:szCs w:val="20"/>
                <w:lang w:eastAsia="cs-CZ"/>
              </w:rPr>
              <w:t xml:space="preserve">              ÚSTREDNÝ KONTROLNÝ A SKÚŠOBNÝ ÚSTAV</w:t>
            </w:r>
          </w:p>
          <w:p w14:paraId="1352D10A" w14:textId="77777777" w:rsidR="007D0273" w:rsidRPr="007D0273" w:rsidRDefault="007D0273" w:rsidP="007D0273">
            <w:pPr>
              <w:tabs>
                <w:tab w:val="right" w:pos="8222"/>
              </w:tabs>
              <w:spacing w:after="0"/>
              <w:ind w:right="112"/>
              <w:jc w:val="left"/>
              <w:rPr>
                <w:rFonts w:ascii="Calibri" w:hAnsi="Calibri"/>
                <w:iCs/>
                <w:sz w:val="20"/>
                <w:szCs w:val="20"/>
                <w:lang w:eastAsia="cs-CZ"/>
              </w:rPr>
            </w:pPr>
            <w:r w:rsidRPr="007D0273">
              <w:rPr>
                <w:rFonts w:ascii="Calibri" w:hAnsi="Calibri"/>
                <w:iCs/>
                <w:sz w:val="20"/>
                <w:szCs w:val="20"/>
                <w:lang w:eastAsia="cs-CZ"/>
              </w:rPr>
              <w:t xml:space="preserve">                                                               POĽNOHOSPODÁRSKY V BRATISLAVE</w:t>
            </w:r>
          </w:p>
          <w:p w14:paraId="6B2A1B3C"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DRUH:</w:t>
            </w:r>
          </w:p>
          <w:p w14:paraId="4963CC40" w14:textId="77777777" w:rsidR="007D0273" w:rsidRPr="007D0273" w:rsidRDefault="007D0273" w:rsidP="007D0273">
            <w:pPr>
              <w:spacing w:after="0" w:line="276" w:lineRule="auto"/>
              <w:jc w:val="left"/>
              <w:rPr>
                <w:rFonts w:ascii="Calibri" w:hAnsi="Calibri"/>
                <w:sz w:val="20"/>
                <w:szCs w:val="20"/>
              </w:rPr>
            </w:pPr>
            <w:r w:rsidRPr="007D0273">
              <w:rPr>
                <w:rFonts w:ascii="Calibri" w:hAnsi="Calibri"/>
                <w:sz w:val="20"/>
                <w:szCs w:val="20"/>
              </w:rPr>
              <w:t>Species</w:t>
            </w:r>
          </w:p>
          <w:p w14:paraId="149F8C0B"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ČÍSLO DÁVKY:</w:t>
            </w:r>
          </w:p>
          <w:p w14:paraId="47CC3ED6" w14:textId="77777777" w:rsidR="007D0273" w:rsidRPr="007D0273" w:rsidRDefault="007D0273" w:rsidP="007D0273">
            <w:pPr>
              <w:spacing w:after="0" w:line="276" w:lineRule="auto"/>
              <w:jc w:val="left"/>
              <w:rPr>
                <w:rFonts w:ascii="Calibri" w:hAnsi="Calibri"/>
                <w:sz w:val="20"/>
                <w:szCs w:val="20"/>
              </w:rPr>
            </w:pPr>
            <w:r w:rsidRPr="007D0273">
              <w:rPr>
                <w:rFonts w:ascii="Calibri" w:hAnsi="Calibri"/>
                <w:sz w:val="20"/>
                <w:szCs w:val="20"/>
              </w:rPr>
              <w:t>Lot reference No</w:t>
            </w:r>
          </w:p>
          <w:p w14:paraId="01938478" w14:textId="77777777" w:rsidR="007D0273" w:rsidRPr="007D0273" w:rsidRDefault="007D0273" w:rsidP="007D0273">
            <w:pPr>
              <w:spacing w:after="0" w:line="276" w:lineRule="auto"/>
              <w:jc w:val="left"/>
              <w:rPr>
                <w:rFonts w:ascii="Calibri" w:hAnsi="Calibri"/>
                <w:sz w:val="22"/>
                <w:szCs w:val="24"/>
              </w:rPr>
            </w:pPr>
            <w:r w:rsidRPr="007D0273">
              <w:rPr>
                <w:rFonts w:ascii="Calibri" w:hAnsi="Calibri"/>
                <w:b/>
                <w:sz w:val="22"/>
                <w:szCs w:val="24"/>
              </w:rPr>
              <w:t>KRAJINA PÔVODU:</w:t>
            </w:r>
          </w:p>
          <w:p w14:paraId="134D9237" w14:textId="77777777" w:rsidR="007D0273" w:rsidRPr="007D0273" w:rsidRDefault="007D0273" w:rsidP="007D0273">
            <w:pPr>
              <w:spacing w:after="0" w:line="276" w:lineRule="auto"/>
              <w:jc w:val="left"/>
              <w:rPr>
                <w:rFonts w:ascii="Calibri" w:hAnsi="Calibri"/>
                <w:bCs/>
                <w:iCs/>
                <w:sz w:val="20"/>
                <w:szCs w:val="20"/>
              </w:rPr>
            </w:pPr>
            <w:r w:rsidRPr="007D0273">
              <w:rPr>
                <w:rFonts w:ascii="Calibri" w:hAnsi="Calibri"/>
                <w:bCs/>
                <w:iCs/>
                <w:sz w:val="20"/>
                <w:szCs w:val="20"/>
              </w:rPr>
              <w:t xml:space="preserve">Country </w:t>
            </w:r>
            <w:proofErr w:type="spellStart"/>
            <w:r w:rsidRPr="007D0273">
              <w:rPr>
                <w:rFonts w:ascii="Calibri" w:hAnsi="Calibri"/>
                <w:bCs/>
                <w:iCs/>
                <w:sz w:val="20"/>
                <w:szCs w:val="20"/>
              </w:rPr>
              <w:t>of</w:t>
            </w:r>
            <w:proofErr w:type="spellEnd"/>
            <w:r w:rsidRPr="007D0273">
              <w:rPr>
                <w:rFonts w:ascii="Calibri" w:hAnsi="Calibri"/>
                <w:bCs/>
                <w:iCs/>
                <w:sz w:val="20"/>
                <w:szCs w:val="20"/>
              </w:rPr>
              <w:t xml:space="preserve"> </w:t>
            </w:r>
            <w:proofErr w:type="spellStart"/>
            <w:r w:rsidRPr="007D0273">
              <w:rPr>
                <w:rFonts w:ascii="Calibri" w:hAnsi="Calibri"/>
                <w:bCs/>
                <w:iCs/>
                <w:sz w:val="20"/>
                <w:szCs w:val="20"/>
              </w:rPr>
              <w:t>production</w:t>
            </w:r>
            <w:proofErr w:type="spellEnd"/>
          </w:p>
          <w:p w14:paraId="21EEF850"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ODRODA:</w:t>
            </w:r>
          </w:p>
          <w:p w14:paraId="67B8DA1B" w14:textId="77777777" w:rsidR="007D0273" w:rsidRPr="007D0273" w:rsidRDefault="007D0273" w:rsidP="007D0273">
            <w:pPr>
              <w:spacing w:after="0" w:line="276" w:lineRule="auto"/>
              <w:jc w:val="left"/>
              <w:rPr>
                <w:rFonts w:ascii="Calibri" w:hAnsi="Calibri"/>
                <w:sz w:val="20"/>
                <w:szCs w:val="20"/>
              </w:rPr>
            </w:pPr>
            <w:r w:rsidRPr="007D0273">
              <w:rPr>
                <w:rFonts w:ascii="Calibri" w:hAnsi="Calibri"/>
                <w:sz w:val="20"/>
                <w:szCs w:val="20"/>
              </w:rPr>
              <w:t>Variety</w:t>
            </w:r>
          </w:p>
          <w:p w14:paraId="3994397A"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KATEGÓRIA:                            GENERÁCIA:</w:t>
            </w:r>
          </w:p>
          <w:p w14:paraId="066DE2A1" w14:textId="77777777" w:rsidR="007D0273" w:rsidRPr="007D0273" w:rsidRDefault="007D0273" w:rsidP="007D0273">
            <w:pPr>
              <w:spacing w:after="0" w:line="276" w:lineRule="auto"/>
              <w:jc w:val="left"/>
              <w:rPr>
                <w:rFonts w:ascii="Calibri" w:hAnsi="Calibri"/>
                <w:sz w:val="20"/>
                <w:szCs w:val="20"/>
              </w:rPr>
            </w:pPr>
            <w:proofErr w:type="spellStart"/>
            <w:r w:rsidRPr="007D0273">
              <w:rPr>
                <w:rFonts w:ascii="Calibri" w:hAnsi="Calibri"/>
                <w:sz w:val="20"/>
                <w:szCs w:val="20"/>
              </w:rPr>
              <w:t>Category</w:t>
            </w:r>
            <w:proofErr w:type="spellEnd"/>
            <w:r w:rsidRPr="007D0273">
              <w:rPr>
                <w:rFonts w:ascii="Calibri" w:hAnsi="Calibri"/>
                <w:sz w:val="20"/>
                <w:szCs w:val="20"/>
              </w:rPr>
              <w:t xml:space="preserve">                                                   </w:t>
            </w:r>
            <w:proofErr w:type="spellStart"/>
            <w:r w:rsidRPr="007D0273">
              <w:rPr>
                <w:rFonts w:ascii="Calibri" w:hAnsi="Calibri"/>
                <w:sz w:val="20"/>
                <w:szCs w:val="20"/>
              </w:rPr>
              <w:t>Class</w:t>
            </w:r>
            <w:proofErr w:type="spellEnd"/>
          </w:p>
          <w:p w14:paraId="409BDDC8"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ČÍSLO NÁVESKY:</w:t>
            </w:r>
          </w:p>
          <w:p w14:paraId="36980A56" w14:textId="77777777" w:rsidR="007D0273" w:rsidRPr="007D0273" w:rsidRDefault="007D0273" w:rsidP="007D0273">
            <w:pPr>
              <w:spacing w:after="0" w:line="276" w:lineRule="auto"/>
              <w:jc w:val="left"/>
              <w:rPr>
                <w:rFonts w:ascii="Calibri" w:hAnsi="Calibri"/>
                <w:sz w:val="20"/>
                <w:szCs w:val="20"/>
              </w:rPr>
            </w:pPr>
            <w:r w:rsidRPr="007D0273">
              <w:rPr>
                <w:rFonts w:ascii="Calibri" w:hAnsi="Calibri"/>
                <w:sz w:val="20"/>
                <w:szCs w:val="20"/>
              </w:rPr>
              <w:t xml:space="preserve">Label </w:t>
            </w:r>
            <w:proofErr w:type="spellStart"/>
            <w:r w:rsidRPr="007D0273">
              <w:rPr>
                <w:rFonts w:ascii="Calibri" w:hAnsi="Calibri"/>
                <w:sz w:val="20"/>
                <w:szCs w:val="20"/>
              </w:rPr>
              <w:t>number</w:t>
            </w:r>
            <w:proofErr w:type="spellEnd"/>
          </w:p>
          <w:p w14:paraId="01D1666E"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HMOTNOSŤ:</w:t>
            </w:r>
          </w:p>
          <w:p w14:paraId="59532DA0" w14:textId="77777777" w:rsidR="007D0273" w:rsidRPr="007D0273" w:rsidRDefault="007D0273" w:rsidP="007D0273">
            <w:pPr>
              <w:spacing w:after="0" w:line="276" w:lineRule="auto"/>
              <w:jc w:val="left"/>
              <w:rPr>
                <w:rFonts w:ascii="Calibri" w:hAnsi="Calibri"/>
                <w:sz w:val="20"/>
                <w:szCs w:val="20"/>
              </w:rPr>
            </w:pPr>
            <w:proofErr w:type="spellStart"/>
            <w:r w:rsidRPr="007D0273">
              <w:rPr>
                <w:rFonts w:ascii="Calibri" w:hAnsi="Calibri"/>
                <w:sz w:val="20"/>
                <w:szCs w:val="20"/>
              </w:rPr>
              <w:t>Weight</w:t>
            </w:r>
            <w:proofErr w:type="spellEnd"/>
          </w:p>
          <w:p w14:paraId="670A3EA6" w14:textId="77777777" w:rsidR="007D0273" w:rsidRPr="007D0273" w:rsidRDefault="007D0273" w:rsidP="007D0273">
            <w:pPr>
              <w:spacing w:after="0" w:line="276" w:lineRule="auto"/>
              <w:jc w:val="left"/>
              <w:rPr>
                <w:rFonts w:ascii="Calibri" w:hAnsi="Calibri"/>
                <w:b/>
                <w:sz w:val="22"/>
                <w:szCs w:val="24"/>
              </w:rPr>
            </w:pPr>
            <w:r w:rsidRPr="007D0273">
              <w:rPr>
                <w:rFonts w:ascii="Calibri" w:hAnsi="Calibri"/>
                <w:b/>
                <w:sz w:val="22"/>
                <w:szCs w:val="24"/>
              </w:rPr>
              <w:t>BALENIE /</w:t>
            </w:r>
            <w:proofErr w:type="spellStart"/>
            <w:r w:rsidRPr="007D0273">
              <w:rPr>
                <w:rFonts w:ascii="Calibri" w:hAnsi="Calibri"/>
                <w:b/>
                <w:sz w:val="22"/>
                <w:szCs w:val="24"/>
              </w:rPr>
              <w:t>mesiac</w:t>
            </w:r>
            <w:proofErr w:type="spellEnd"/>
            <w:r w:rsidRPr="007D0273">
              <w:rPr>
                <w:rFonts w:ascii="Calibri" w:hAnsi="Calibri"/>
                <w:b/>
                <w:sz w:val="22"/>
                <w:szCs w:val="24"/>
              </w:rPr>
              <w:t xml:space="preserve"> a rok/:</w:t>
            </w:r>
          </w:p>
          <w:p w14:paraId="0F1249E3" w14:textId="77777777" w:rsidR="007D0273" w:rsidRPr="007D0273" w:rsidRDefault="007D0273" w:rsidP="007D0273">
            <w:pPr>
              <w:pBdr>
                <w:bottom w:val="single" w:sz="12" w:space="1" w:color="auto"/>
              </w:pBdr>
              <w:spacing w:after="0" w:line="276" w:lineRule="auto"/>
              <w:jc w:val="left"/>
              <w:rPr>
                <w:rFonts w:ascii="Calibri" w:hAnsi="Calibri"/>
                <w:sz w:val="20"/>
                <w:szCs w:val="20"/>
              </w:rPr>
            </w:pPr>
            <w:proofErr w:type="spellStart"/>
            <w:r w:rsidRPr="007D0273">
              <w:rPr>
                <w:rFonts w:ascii="Calibri" w:hAnsi="Calibri"/>
                <w:sz w:val="20"/>
                <w:szCs w:val="20"/>
              </w:rPr>
              <w:t>Sealing</w:t>
            </w:r>
            <w:proofErr w:type="spellEnd"/>
            <w:r w:rsidRPr="007D0273">
              <w:rPr>
                <w:rFonts w:ascii="Calibri" w:hAnsi="Calibri"/>
                <w:sz w:val="20"/>
                <w:szCs w:val="20"/>
              </w:rPr>
              <w:t xml:space="preserve"> /</w:t>
            </w:r>
            <w:proofErr w:type="spellStart"/>
            <w:r w:rsidRPr="007D0273">
              <w:rPr>
                <w:rFonts w:ascii="Calibri" w:hAnsi="Calibri"/>
                <w:sz w:val="20"/>
                <w:szCs w:val="20"/>
              </w:rPr>
              <w:t>month</w:t>
            </w:r>
            <w:proofErr w:type="spellEnd"/>
            <w:r w:rsidRPr="007D0273">
              <w:rPr>
                <w:rFonts w:ascii="Calibri" w:hAnsi="Calibri"/>
                <w:sz w:val="20"/>
                <w:szCs w:val="20"/>
              </w:rPr>
              <w:t xml:space="preserve">, </w:t>
            </w:r>
            <w:proofErr w:type="spellStart"/>
            <w:r w:rsidRPr="007D0273">
              <w:rPr>
                <w:rFonts w:ascii="Calibri" w:hAnsi="Calibri"/>
                <w:sz w:val="20"/>
                <w:szCs w:val="20"/>
              </w:rPr>
              <w:t>year</w:t>
            </w:r>
            <w:proofErr w:type="spellEnd"/>
            <w:r w:rsidRPr="007D0273">
              <w:rPr>
                <w:rFonts w:ascii="Calibri" w:hAnsi="Calibri"/>
                <w:sz w:val="20"/>
                <w:szCs w:val="20"/>
              </w:rPr>
              <w:t>/</w:t>
            </w:r>
          </w:p>
          <w:p w14:paraId="4BA94C4D" w14:textId="77777777" w:rsidR="007D0273" w:rsidRPr="007D0273" w:rsidRDefault="007D0273" w:rsidP="007D0273">
            <w:pPr>
              <w:pBdr>
                <w:bottom w:val="single" w:sz="12" w:space="1" w:color="auto"/>
              </w:pBdr>
              <w:spacing w:after="0" w:line="276" w:lineRule="auto"/>
              <w:jc w:val="left"/>
              <w:rPr>
                <w:rFonts w:ascii="Calibri" w:hAnsi="Calibri"/>
                <w:sz w:val="22"/>
                <w:szCs w:val="24"/>
              </w:rPr>
            </w:pPr>
          </w:p>
          <w:p w14:paraId="38E100B6" w14:textId="77777777" w:rsidR="007D0273" w:rsidRPr="007D0273" w:rsidRDefault="007D0273" w:rsidP="007D0273">
            <w:pPr>
              <w:spacing w:after="0" w:line="276" w:lineRule="auto"/>
              <w:jc w:val="left"/>
              <w:rPr>
                <w:rFonts w:ascii="Calibri" w:hAnsi="Calibri"/>
                <w:b/>
                <w:sz w:val="22"/>
                <w:szCs w:val="24"/>
              </w:rPr>
            </w:pPr>
            <w:bookmarkStart w:id="47" w:name="_Hlk43109004"/>
            <w:r w:rsidRPr="007D0273">
              <w:rPr>
                <w:rFonts w:ascii="Calibri" w:hAnsi="Calibri"/>
                <w:b/>
                <w:sz w:val="22"/>
                <w:szCs w:val="24"/>
              </w:rPr>
              <w:t>ĎALŠIE ÚDAJE:</w:t>
            </w:r>
          </w:p>
          <w:p w14:paraId="487BEFF0" w14:textId="6FE55DD8" w:rsidR="007D0273" w:rsidRPr="007D0273" w:rsidRDefault="007D0273" w:rsidP="007D0273">
            <w:pPr>
              <w:spacing w:after="0" w:line="276" w:lineRule="auto"/>
              <w:jc w:val="left"/>
              <w:rPr>
                <w:rFonts w:ascii="Calibri" w:hAnsi="Calibri"/>
                <w:sz w:val="20"/>
                <w:szCs w:val="20"/>
              </w:rPr>
            </w:pPr>
            <w:proofErr w:type="spellStart"/>
            <w:r w:rsidRPr="007D0273">
              <w:rPr>
                <w:rFonts w:ascii="Calibri" w:hAnsi="Calibri"/>
                <w:sz w:val="20"/>
                <w:szCs w:val="20"/>
              </w:rPr>
              <w:t>Other</w:t>
            </w:r>
            <w:proofErr w:type="spellEnd"/>
            <w:r w:rsidRPr="007D0273">
              <w:rPr>
                <w:rFonts w:ascii="Calibri" w:hAnsi="Calibri"/>
                <w:sz w:val="20"/>
                <w:szCs w:val="20"/>
              </w:rPr>
              <w:t xml:space="preserve"> </w:t>
            </w:r>
            <w:proofErr w:type="spellStart"/>
            <w:r w:rsidRPr="007D0273">
              <w:rPr>
                <w:rFonts w:ascii="Calibri" w:hAnsi="Calibri"/>
                <w:sz w:val="20"/>
                <w:szCs w:val="20"/>
              </w:rPr>
              <w:t>information</w:t>
            </w:r>
            <w:bookmarkEnd w:id="47"/>
            <w:proofErr w:type="spellEnd"/>
          </w:p>
        </w:tc>
      </w:tr>
    </w:tbl>
    <w:p w14:paraId="3EE26141" w14:textId="77777777" w:rsidR="00F565F8" w:rsidRDefault="00F565F8" w:rsidP="002141A4">
      <w:pPr>
        <w:spacing w:after="0"/>
        <w:rPr>
          <w:szCs w:val="24"/>
        </w:rPr>
      </w:pPr>
    </w:p>
    <w:p w14:paraId="0DB9E038" w14:textId="77777777" w:rsidR="00F565F8" w:rsidRDefault="00F565F8" w:rsidP="002141A4">
      <w:pPr>
        <w:spacing w:after="0"/>
        <w:rPr>
          <w:szCs w:val="24"/>
        </w:rPr>
      </w:pPr>
    </w:p>
    <w:p w14:paraId="2EDB8382" w14:textId="77777777" w:rsidR="00F565F8" w:rsidRDefault="00F565F8" w:rsidP="002141A4">
      <w:pPr>
        <w:spacing w:after="0"/>
        <w:rPr>
          <w:szCs w:val="24"/>
        </w:rPr>
      </w:pPr>
    </w:p>
    <w:p w14:paraId="3650F0C9" w14:textId="77777777" w:rsidR="00F565F8" w:rsidRDefault="00F565F8" w:rsidP="002141A4">
      <w:pPr>
        <w:spacing w:after="0"/>
        <w:rPr>
          <w:szCs w:val="24"/>
        </w:rPr>
      </w:pPr>
    </w:p>
    <w:p w14:paraId="5A3231B3" w14:textId="77777777" w:rsidR="00F565F8" w:rsidRDefault="00F565F8" w:rsidP="002141A4">
      <w:pPr>
        <w:spacing w:after="0"/>
        <w:rPr>
          <w:szCs w:val="24"/>
        </w:rPr>
      </w:pPr>
    </w:p>
    <w:p w14:paraId="52A98255" w14:textId="77777777" w:rsidR="00F565F8" w:rsidRDefault="00F565F8" w:rsidP="002141A4">
      <w:pPr>
        <w:spacing w:after="0"/>
        <w:rPr>
          <w:szCs w:val="24"/>
        </w:rPr>
      </w:pPr>
    </w:p>
    <w:p w14:paraId="4BF9DCB5" w14:textId="77777777" w:rsidR="00F565F8" w:rsidRDefault="00F565F8" w:rsidP="002141A4">
      <w:pPr>
        <w:spacing w:after="0"/>
        <w:rPr>
          <w:szCs w:val="24"/>
        </w:rPr>
      </w:pPr>
    </w:p>
    <w:p w14:paraId="4B94DFD3" w14:textId="77777777" w:rsidR="00F565F8" w:rsidRDefault="00F565F8" w:rsidP="002141A4">
      <w:pPr>
        <w:spacing w:after="0"/>
        <w:rPr>
          <w:szCs w:val="24"/>
        </w:rPr>
      </w:pPr>
    </w:p>
    <w:p w14:paraId="295B73DA" w14:textId="77777777" w:rsidR="00F565F8" w:rsidRDefault="00F565F8" w:rsidP="002141A4">
      <w:pPr>
        <w:spacing w:after="0"/>
        <w:rPr>
          <w:szCs w:val="24"/>
        </w:rPr>
      </w:pPr>
    </w:p>
    <w:p w14:paraId="34782FA3" w14:textId="77777777" w:rsidR="00F565F8" w:rsidRDefault="00F565F8" w:rsidP="002141A4">
      <w:pPr>
        <w:spacing w:after="0"/>
        <w:rPr>
          <w:szCs w:val="24"/>
        </w:rPr>
      </w:pPr>
    </w:p>
    <w:p w14:paraId="01C857F6" w14:textId="77777777" w:rsidR="00F565F8" w:rsidRDefault="00F565F8" w:rsidP="002141A4">
      <w:pPr>
        <w:spacing w:after="0"/>
        <w:rPr>
          <w:szCs w:val="24"/>
        </w:rPr>
      </w:pPr>
    </w:p>
    <w:p w14:paraId="7DE32060" w14:textId="77777777" w:rsidR="00F565F8" w:rsidRDefault="00F565F8" w:rsidP="002141A4">
      <w:pPr>
        <w:spacing w:after="0"/>
        <w:rPr>
          <w:szCs w:val="24"/>
        </w:rPr>
      </w:pPr>
    </w:p>
    <w:p w14:paraId="0D5E02EF" w14:textId="77777777" w:rsidR="00F565F8" w:rsidRDefault="00F565F8" w:rsidP="002141A4">
      <w:pPr>
        <w:spacing w:after="0"/>
        <w:rPr>
          <w:szCs w:val="24"/>
        </w:rPr>
      </w:pPr>
    </w:p>
    <w:p w14:paraId="6AA33F32" w14:textId="77777777" w:rsidR="00F565F8" w:rsidRDefault="00F565F8" w:rsidP="002141A4">
      <w:pPr>
        <w:spacing w:after="0"/>
        <w:rPr>
          <w:szCs w:val="24"/>
        </w:rPr>
      </w:pPr>
    </w:p>
    <w:p w14:paraId="13BC6018" w14:textId="77777777" w:rsidR="00F565F8" w:rsidRDefault="00F565F8" w:rsidP="002141A4">
      <w:pPr>
        <w:spacing w:after="0"/>
        <w:rPr>
          <w:szCs w:val="24"/>
        </w:rPr>
      </w:pPr>
    </w:p>
    <w:p w14:paraId="3CBF4705" w14:textId="77777777" w:rsidR="00F565F8" w:rsidRDefault="00F565F8" w:rsidP="002141A4">
      <w:pPr>
        <w:spacing w:after="0"/>
        <w:rPr>
          <w:szCs w:val="24"/>
        </w:rPr>
      </w:pPr>
    </w:p>
    <w:p w14:paraId="11145D8A" w14:textId="77777777" w:rsidR="00F565F8" w:rsidRDefault="00F565F8" w:rsidP="002141A4">
      <w:pPr>
        <w:spacing w:after="0"/>
        <w:rPr>
          <w:szCs w:val="24"/>
        </w:rPr>
      </w:pPr>
    </w:p>
    <w:p w14:paraId="55553EFD" w14:textId="77777777" w:rsidR="00F565F8" w:rsidRDefault="00F565F8" w:rsidP="002141A4">
      <w:pPr>
        <w:spacing w:after="0"/>
        <w:rPr>
          <w:szCs w:val="24"/>
        </w:rPr>
      </w:pPr>
    </w:p>
    <w:p w14:paraId="425E512B" w14:textId="77777777" w:rsidR="00F565F8" w:rsidRDefault="00F565F8" w:rsidP="002141A4">
      <w:pPr>
        <w:spacing w:after="0"/>
        <w:rPr>
          <w:szCs w:val="24"/>
        </w:rPr>
      </w:pPr>
    </w:p>
    <w:p w14:paraId="375CAF9F" w14:textId="77777777" w:rsidR="00F565F8" w:rsidRDefault="00F565F8" w:rsidP="002141A4">
      <w:pPr>
        <w:spacing w:after="0"/>
        <w:rPr>
          <w:szCs w:val="24"/>
        </w:rPr>
      </w:pPr>
    </w:p>
    <w:p w14:paraId="79CA27CC" w14:textId="77777777" w:rsidR="00F565F8" w:rsidRDefault="00F565F8" w:rsidP="002141A4">
      <w:pPr>
        <w:spacing w:after="0"/>
        <w:rPr>
          <w:szCs w:val="24"/>
        </w:rPr>
      </w:pPr>
    </w:p>
    <w:p w14:paraId="5B65B06C" w14:textId="77777777" w:rsidR="00F565F8" w:rsidRDefault="00F565F8" w:rsidP="002141A4">
      <w:pPr>
        <w:spacing w:after="0"/>
        <w:rPr>
          <w:szCs w:val="24"/>
        </w:rPr>
      </w:pPr>
    </w:p>
    <w:p w14:paraId="672E0E0D" w14:textId="77777777" w:rsidR="00F565F8" w:rsidRDefault="00F565F8" w:rsidP="002141A4">
      <w:pPr>
        <w:spacing w:after="0"/>
        <w:rPr>
          <w:szCs w:val="24"/>
        </w:rPr>
      </w:pPr>
    </w:p>
    <w:p w14:paraId="6CDDFB5C" w14:textId="77777777" w:rsidR="00F565F8" w:rsidRDefault="00F565F8" w:rsidP="002141A4">
      <w:pPr>
        <w:spacing w:after="0"/>
        <w:rPr>
          <w:szCs w:val="24"/>
        </w:rPr>
      </w:pPr>
    </w:p>
    <w:p w14:paraId="1B00F52E" w14:textId="77777777" w:rsidR="00F565F8" w:rsidRDefault="00F565F8" w:rsidP="002141A4">
      <w:pPr>
        <w:spacing w:after="0"/>
        <w:rPr>
          <w:szCs w:val="24"/>
        </w:rPr>
      </w:pPr>
    </w:p>
    <w:p w14:paraId="0ECAA9D3" w14:textId="77777777" w:rsidR="00F565F8" w:rsidRDefault="00F565F8" w:rsidP="002141A4">
      <w:pPr>
        <w:spacing w:after="0"/>
        <w:rPr>
          <w:szCs w:val="24"/>
        </w:rPr>
      </w:pPr>
    </w:p>
    <w:p w14:paraId="0FE1BB67" w14:textId="77777777" w:rsidR="00F565F8" w:rsidRDefault="00F565F8" w:rsidP="002141A4">
      <w:pPr>
        <w:spacing w:after="0"/>
        <w:rPr>
          <w:szCs w:val="24"/>
        </w:rPr>
      </w:pPr>
    </w:p>
    <w:p w14:paraId="61DF1749" w14:textId="77777777" w:rsidR="00F565F8" w:rsidRDefault="00F565F8" w:rsidP="002141A4">
      <w:pPr>
        <w:spacing w:after="0"/>
        <w:rPr>
          <w:szCs w:val="24"/>
        </w:rPr>
      </w:pPr>
    </w:p>
    <w:p w14:paraId="62D2E076" w14:textId="5967B3D3" w:rsidR="00E345AD" w:rsidRDefault="00E345AD" w:rsidP="002141A4">
      <w:pPr>
        <w:spacing w:after="0"/>
        <w:rPr>
          <w:szCs w:val="24"/>
        </w:rPr>
      </w:pPr>
    </w:p>
    <w:p w14:paraId="7496DE0E" w14:textId="16E7C56E" w:rsidR="007D0273" w:rsidRDefault="007D0273" w:rsidP="00F565F8">
      <w:pPr>
        <w:pStyle w:val="ti-grseq-1"/>
        <w:spacing w:line="276" w:lineRule="auto"/>
        <w:jc w:val="both"/>
        <w:rPr>
          <w:rStyle w:val="bold"/>
          <w:b/>
        </w:rPr>
      </w:pPr>
    </w:p>
    <w:p w14:paraId="4C01A039" w14:textId="7FD705B5" w:rsidR="00F565F8" w:rsidRDefault="009A3F3A" w:rsidP="00F565F8">
      <w:pPr>
        <w:pStyle w:val="ti-grseq-1"/>
        <w:spacing w:line="276" w:lineRule="auto"/>
        <w:jc w:val="both"/>
        <w:rPr>
          <w:b/>
          <w:bCs/>
          <w:shd w:val="clear" w:color="auto" w:fill="FFFFFF"/>
        </w:rPr>
      </w:pPr>
      <w:r>
        <w:rPr>
          <w:rStyle w:val="bold"/>
          <w:b/>
        </w:rPr>
        <w:t xml:space="preserve">IV. </w:t>
      </w:r>
      <w:r w:rsidR="00F565F8" w:rsidRPr="00E3746C">
        <w:rPr>
          <w:rStyle w:val="bold"/>
          <w:b/>
        </w:rPr>
        <w:t xml:space="preserve">Príklad </w:t>
      </w:r>
      <w:r w:rsidR="00F565F8" w:rsidRPr="00E331C8">
        <w:rPr>
          <w:bCs/>
          <w:shd w:val="clear" w:color="auto" w:fill="FFFFFF"/>
        </w:rPr>
        <w:t>rastlinného pasu na uvedenie do chránenej zóny a premiestňovanie v nej spolu s certifikačnou náveskou, ako sa uvádza v článku 1 ods. 4</w:t>
      </w:r>
      <w:r w:rsidR="00E331C8" w:rsidRPr="00E331C8">
        <w:rPr>
          <w:bCs/>
          <w:shd w:val="clear" w:color="auto" w:fill="FFFFFF"/>
        </w:rPr>
        <w:t xml:space="preserve"> </w:t>
      </w:r>
      <w:r w:rsidR="00E331C8" w:rsidRPr="00E331C8">
        <w:t>VN KOM</w:t>
      </w:r>
      <w:r w:rsidR="00E331C8" w:rsidRPr="000023CC">
        <w:t xml:space="preserve"> </w:t>
      </w:r>
      <w:r w:rsidR="00E331C8" w:rsidRPr="00E331C8">
        <w:t>2017/2313</w:t>
      </w:r>
      <w:r w:rsidR="00E331C8" w:rsidRPr="000023CC">
        <w:rPr>
          <w:b/>
        </w:rPr>
        <w:t xml:space="preserve"> </w:t>
      </w:r>
      <w:r w:rsidR="00F565F8" w:rsidRPr="00E3746C">
        <w:rPr>
          <w:b/>
          <w:bCs/>
          <w:shd w:val="clear" w:color="auto" w:fill="FFFFFF"/>
        </w:rPr>
        <w:t>(časť D):</w:t>
      </w:r>
    </w:p>
    <w:p w14:paraId="6D02C380" w14:textId="77777777" w:rsidR="009A3F3A" w:rsidRPr="00E3746C" w:rsidRDefault="009A3F3A" w:rsidP="00F565F8">
      <w:pPr>
        <w:pStyle w:val="ti-grseq-1"/>
        <w:spacing w:line="276" w:lineRule="auto"/>
        <w:jc w:val="both"/>
        <w:rPr>
          <w:b/>
        </w:rPr>
      </w:pPr>
    </w:p>
    <w:p w14:paraId="0FB75619" w14:textId="77777777" w:rsidR="005924B3" w:rsidRDefault="005924B3" w:rsidP="002141A4">
      <w:pPr>
        <w:spacing w:after="0"/>
        <w:rPr>
          <w:szCs w:val="24"/>
        </w:rPr>
      </w:pPr>
    </w:p>
    <w:tbl>
      <w:tblPr>
        <w:tblStyle w:val="Mriekatabuky21"/>
        <w:tblpPr w:leftFromText="141" w:rightFromText="141" w:vertAnchor="text" w:tblpY="1"/>
        <w:tblOverlap w:val="never"/>
        <w:tblW w:w="0" w:type="auto"/>
        <w:tblLook w:val="04A0" w:firstRow="1" w:lastRow="0" w:firstColumn="1" w:lastColumn="0" w:noHBand="0" w:noVBand="1"/>
      </w:tblPr>
      <w:tblGrid>
        <w:gridCol w:w="7306"/>
      </w:tblGrid>
      <w:tr w:rsidR="009A3F3A" w:rsidRPr="009A3F3A" w14:paraId="6F9CBCDC" w14:textId="77777777" w:rsidTr="00931FB9">
        <w:trPr>
          <w:trHeight w:val="4239"/>
        </w:trPr>
        <w:tc>
          <w:tcPr>
            <w:tcW w:w="7306" w:type="dxa"/>
          </w:tcPr>
          <w:p w14:paraId="23DC78F1" w14:textId="77777777" w:rsidR="009A3F3A" w:rsidRPr="009A3F3A" w:rsidRDefault="009A3F3A" w:rsidP="009A3F3A">
            <w:pPr>
              <w:spacing w:before="120" w:after="0"/>
              <w:ind w:right="28"/>
              <w:jc w:val="left"/>
              <w:rPr>
                <w:rFonts w:ascii="Calibri" w:hAnsi="Calibri"/>
                <w:b/>
                <w:sz w:val="22"/>
                <w:szCs w:val="24"/>
              </w:rPr>
            </w:pPr>
            <w:proofErr w:type="spellStart"/>
            <w:r w:rsidRPr="009A3F3A">
              <w:rPr>
                <w:rFonts w:ascii="Calibri" w:hAnsi="Calibri"/>
                <w:b/>
                <w:sz w:val="22"/>
                <w:szCs w:val="24"/>
              </w:rPr>
              <w:t>Rastlinný</w:t>
            </w:r>
            <w:proofErr w:type="spellEnd"/>
            <w:r w:rsidRPr="009A3F3A">
              <w:rPr>
                <w:rFonts w:ascii="Calibri" w:hAnsi="Calibri"/>
                <w:b/>
                <w:sz w:val="22"/>
                <w:szCs w:val="24"/>
              </w:rPr>
              <w:t xml:space="preserve"> </w:t>
            </w:r>
            <w:proofErr w:type="gramStart"/>
            <w:r w:rsidRPr="009A3F3A">
              <w:rPr>
                <w:rFonts w:ascii="Calibri" w:hAnsi="Calibri"/>
                <w:b/>
                <w:sz w:val="22"/>
                <w:szCs w:val="24"/>
              </w:rPr>
              <w:t xml:space="preserve">pas </w:t>
            </w:r>
            <w:r w:rsidRPr="009A3F3A">
              <w:rPr>
                <w:rFonts w:ascii="Calibri" w:hAnsi="Calibri"/>
                <w:sz w:val="22"/>
                <w:szCs w:val="24"/>
              </w:rPr>
              <w:t xml:space="preserve"> –</w:t>
            </w:r>
            <w:r w:rsidRPr="009A3F3A">
              <w:rPr>
                <w:rFonts w:ascii="Calibri" w:hAnsi="Calibri"/>
                <w:b/>
                <w:sz w:val="22"/>
                <w:szCs w:val="24"/>
              </w:rPr>
              <w:t xml:space="preserve"> CHZ</w:t>
            </w:r>
            <w:proofErr w:type="gramEnd"/>
            <w:r w:rsidRPr="009A3F3A">
              <w:rPr>
                <w:rFonts w:ascii="Calibri" w:hAnsi="Calibri"/>
                <w:sz w:val="22"/>
                <w:szCs w:val="24"/>
              </w:rPr>
              <w:t xml:space="preserve"> / </w:t>
            </w:r>
            <w:r w:rsidRPr="009A3F3A">
              <w:rPr>
                <w:rFonts w:ascii="Calibri" w:hAnsi="Calibri"/>
                <w:b/>
                <w:sz w:val="22"/>
                <w:szCs w:val="24"/>
              </w:rPr>
              <w:t xml:space="preserve">Plant </w:t>
            </w:r>
            <w:proofErr w:type="spellStart"/>
            <w:r w:rsidRPr="009A3F3A">
              <w:rPr>
                <w:rFonts w:ascii="Calibri" w:hAnsi="Calibri"/>
                <w:b/>
                <w:sz w:val="22"/>
                <w:szCs w:val="24"/>
              </w:rPr>
              <w:t>Passport</w:t>
            </w:r>
            <w:proofErr w:type="spellEnd"/>
            <w:r w:rsidRPr="009A3F3A">
              <w:rPr>
                <w:rFonts w:ascii="Calibri" w:hAnsi="Calibri"/>
                <w:b/>
                <w:sz w:val="22"/>
                <w:szCs w:val="24"/>
              </w:rPr>
              <w:t xml:space="preserve"> – PZ</w:t>
            </w:r>
            <w:r w:rsidRPr="009A3F3A">
              <w:rPr>
                <w:rFonts w:ascii="Calibri" w:hAnsi="Calibri"/>
                <w:b/>
                <w:noProof/>
                <w:sz w:val="22"/>
                <w:szCs w:val="24"/>
                <w:lang w:eastAsia="sk-SK"/>
              </w:rPr>
              <w:drawing>
                <wp:anchor distT="0" distB="0" distL="114300" distR="114300" simplePos="0" relativeHeight="251668480" behindDoc="1" locked="0" layoutInCell="1" allowOverlap="1" wp14:anchorId="6B063476" wp14:editId="68178C79">
                  <wp:simplePos x="0" y="0"/>
                  <wp:positionH relativeFrom="column">
                    <wp:posOffset>-23854</wp:posOffset>
                  </wp:positionH>
                  <wp:positionV relativeFrom="paragraph">
                    <wp:posOffset>56156</wp:posOffset>
                  </wp:positionV>
                  <wp:extent cx="1212850" cy="809625"/>
                  <wp:effectExtent l="0" t="0" r="6350" b="9525"/>
                  <wp:wrapSquare wrapText="bothSides"/>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12850" cy="809625"/>
                          </a:xfrm>
                          <a:prstGeom prst="rect">
                            <a:avLst/>
                          </a:prstGeom>
                          <a:noFill/>
                          <a:ln>
                            <a:noFill/>
                          </a:ln>
                        </pic:spPr>
                      </pic:pic>
                    </a:graphicData>
                  </a:graphic>
                </wp:anchor>
              </w:drawing>
            </w:r>
          </w:p>
          <w:p w14:paraId="5C188AAB" w14:textId="77777777" w:rsidR="009A3F3A" w:rsidRPr="009A3F3A" w:rsidRDefault="009A3F3A" w:rsidP="009A3F3A">
            <w:pPr>
              <w:spacing w:before="120" w:after="0"/>
              <w:ind w:right="396"/>
              <w:jc w:val="left"/>
              <w:rPr>
                <w:rFonts w:ascii="Calibri" w:hAnsi="Calibri"/>
                <w:b/>
                <w:sz w:val="22"/>
                <w:szCs w:val="24"/>
              </w:rPr>
            </w:pPr>
            <w:r w:rsidRPr="009A3F3A">
              <w:rPr>
                <w:rFonts w:ascii="Calibri" w:hAnsi="Calibri"/>
                <w:sz w:val="22"/>
                <w:szCs w:val="24"/>
              </w:rPr>
              <w:t xml:space="preserve">                                 </w:t>
            </w:r>
            <w:r w:rsidRPr="009A3F3A">
              <w:rPr>
                <w:rFonts w:ascii="Calibri" w:hAnsi="Calibri"/>
                <w:b/>
                <w:sz w:val="22"/>
                <w:szCs w:val="24"/>
              </w:rPr>
              <w:t>XXX</w:t>
            </w:r>
          </w:p>
          <w:p w14:paraId="348CA926" w14:textId="77777777" w:rsidR="009A3F3A" w:rsidRPr="009A3F3A" w:rsidRDefault="009A3F3A" w:rsidP="009A3F3A">
            <w:pPr>
              <w:spacing w:before="120" w:after="0"/>
              <w:jc w:val="left"/>
              <w:rPr>
                <w:rFonts w:ascii="Calibri" w:eastAsia="Times New Roman" w:hAnsi="Calibri"/>
                <w:b/>
                <w:sz w:val="22"/>
                <w:szCs w:val="24"/>
                <w:lang w:eastAsia="cs-CZ"/>
              </w:rPr>
            </w:pPr>
          </w:p>
          <w:p w14:paraId="1341E748" w14:textId="77777777" w:rsidR="009A3F3A" w:rsidRPr="009A3F3A" w:rsidRDefault="009A3F3A" w:rsidP="009A3F3A">
            <w:pPr>
              <w:spacing w:before="120" w:after="0"/>
              <w:ind w:right="2722"/>
              <w:jc w:val="left"/>
              <w:rPr>
                <w:rFonts w:ascii="Calibri" w:hAnsi="Calibri"/>
                <w:b/>
                <w:sz w:val="32"/>
                <w:szCs w:val="32"/>
              </w:rPr>
            </w:pPr>
            <w:r w:rsidRPr="009A3F3A">
              <w:rPr>
                <w:rFonts w:ascii="Calibri" w:hAnsi="Calibri"/>
                <w:b/>
                <w:sz w:val="32"/>
                <w:szCs w:val="32"/>
              </w:rPr>
              <w:t>ÚKSÚP</w:t>
            </w:r>
          </w:p>
          <w:p w14:paraId="62526BC7" w14:textId="77777777" w:rsidR="009A3F3A" w:rsidRPr="009A3F3A" w:rsidRDefault="009A3F3A" w:rsidP="009A3F3A">
            <w:pPr>
              <w:spacing w:before="120" w:after="0"/>
              <w:jc w:val="left"/>
              <w:rPr>
                <w:rFonts w:ascii="Calibri" w:eastAsia="Times New Roman" w:hAnsi="Calibri"/>
                <w:b/>
                <w:sz w:val="22"/>
                <w:szCs w:val="24"/>
                <w:lang w:eastAsia="cs-CZ"/>
              </w:rPr>
            </w:pPr>
            <w:proofErr w:type="spellStart"/>
            <w:r w:rsidRPr="009A3F3A">
              <w:rPr>
                <w:rFonts w:ascii="Calibri" w:eastAsia="Times New Roman" w:hAnsi="Calibri"/>
                <w:b/>
                <w:sz w:val="22"/>
                <w:szCs w:val="24"/>
                <w:lang w:eastAsia="cs-CZ"/>
              </w:rPr>
              <w:t>Pravidlá</w:t>
            </w:r>
            <w:proofErr w:type="spellEnd"/>
            <w:r w:rsidRPr="009A3F3A">
              <w:rPr>
                <w:rFonts w:ascii="Calibri" w:eastAsia="Times New Roman" w:hAnsi="Calibri"/>
                <w:b/>
                <w:sz w:val="22"/>
                <w:szCs w:val="24"/>
                <w:lang w:eastAsia="cs-CZ"/>
              </w:rPr>
              <w:t xml:space="preserve"> a normy EÚ</w:t>
            </w:r>
          </w:p>
          <w:p w14:paraId="0EFD9B18" w14:textId="77777777" w:rsidR="009A3F3A" w:rsidRPr="009A3F3A" w:rsidRDefault="009A3F3A" w:rsidP="009A3F3A">
            <w:pPr>
              <w:tabs>
                <w:tab w:val="right" w:pos="8222"/>
              </w:tabs>
              <w:spacing w:after="0"/>
              <w:ind w:right="112"/>
              <w:jc w:val="left"/>
              <w:rPr>
                <w:rFonts w:ascii="Calibri" w:eastAsia="Times New Roman" w:hAnsi="Calibri"/>
                <w:iCs/>
                <w:sz w:val="20"/>
                <w:szCs w:val="20"/>
                <w:lang w:eastAsia="cs-CZ"/>
              </w:rPr>
            </w:pPr>
            <w:r w:rsidRPr="009A3F3A">
              <w:rPr>
                <w:rFonts w:ascii="Calibri" w:eastAsia="Times New Roman" w:hAnsi="Calibri"/>
                <w:iCs/>
                <w:sz w:val="20"/>
                <w:szCs w:val="20"/>
                <w:lang w:eastAsia="cs-CZ"/>
              </w:rPr>
              <w:t xml:space="preserve">EU </w:t>
            </w:r>
            <w:proofErr w:type="spellStart"/>
            <w:r w:rsidRPr="009A3F3A">
              <w:rPr>
                <w:rFonts w:ascii="Calibri" w:eastAsia="Times New Roman" w:hAnsi="Calibri"/>
                <w:iCs/>
                <w:sz w:val="20"/>
                <w:szCs w:val="20"/>
                <w:lang w:eastAsia="cs-CZ"/>
              </w:rPr>
              <w:t>rules</w:t>
            </w:r>
            <w:proofErr w:type="spellEnd"/>
            <w:r w:rsidRPr="009A3F3A">
              <w:rPr>
                <w:rFonts w:ascii="Calibri" w:eastAsia="Times New Roman" w:hAnsi="Calibri"/>
                <w:iCs/>
                <w:sz w:val="20"/>
                <w:szCs w:val="20"/>
                <w:lang w:eastAsia="cs-CZ"/>
              </w:rPr>
              <w:t xml:space="preserve"> and </w:t>
            </w:r>
            <w:proofErr w:type="spellStart"/>
            <w:r w:rsidRPr="009A3F3A">
              <w:rPr>
                <w:rFonts w:ascii="Calibri" w:eastAsia="Times New Roman" w:hAnsi="Calibri"/>
                <w:iCs/>
                <w:sz w:val="20"/>
                <w:szCs w:val="20"/>
                <w:lang w:eastAsia="cs-CZ"/>
              </w:rPr>
              <w:t>standards</w:t>
            </w:r>
            <w:proofErr w:type="spellEnd"/>
            <w:r w:rsidRPr="009A3F3A">
              <w:rPr>
                <w:rFonts w:ascii="Calibri" w:eastAsia="Times New Roman" w:hAnsi="Calibri"/>
                <w:iCs/>
                <w:sz w:val="20"/>
                <w:szCs w:val="20"/>
                <w:lang w:eastAsia="cs-CZ"/>
              </w:rPr>
              <w:t xml:space="preserve">              ÚSTREDNÝ KONTROLNÝ A SKÚŠOBNÝ ÚSTAV</w:t>
            </w:r>
          </w:p>
          <w:p w14:paraId="3233AD7A" w14:textId="77777777" w:rsidR="009A3F3A" w:rsidRPr="009A3F3A" w:rsidRDefault="009A3F3A" w:rsidP="009A3F3A">
            <w:pPr>
              <w:tabs>
                <w:tab w:val="right" w:pos="8222"/>
              </w:tabs>
              <w:spacing w:after="0"/>
              <w:ind w:right="112"/>
              <w:jc w:val="left"/>
              <w:rPr>
                <w:rFonts w:ascii="Calibri" w:eastAsia="Times New Roman" w:hAnsi="Calibri"/>
                <w:iCs/>
                <w:sz w:val="20"/>
                <w:szCs w:val="20"/>
                <w:lang w:eastAsia="cs-CZ"/>
              </w:rPr>
            </w:pPr>
            <w:r w:rsidRPr="009A3F3A">
              <w:rPr>
                <w:rFonts w:ascii="Calibri" w:eastAsia="Times New Roman" w:hAnsi="Calibri"/>
                <w:iCs/>
                <w:sz w:val="20"/>
                <w:szCs w:val="20"/>
                <w:lang w:eastAsia="cs-CZ"/>
              </w:rPr>
              <w:t xml:space="preserve">                                                               POĽNOHOSPODÁRSKY V BRATISLAVE</w:t>
            </w:r>
          </w:p>
          <w:p w14:paraId="0392FF49"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DRUH:</w:t>
            </w:r>
          </w:p>
          <w:p w14:paraId="39583E74" w14:textId="77777777" w:rsidR="009A3F3A" w:rsidRPr="009A3F3A" w:rsidRDefault="009A3F3A" w:rsidP="007D0273">
            <w:pPr>
              <w:spacing w:after="0" w:line="276" w:lineRule="auto"/>
              <w:jc w:val="left"/>
              <w:rPr>
                <w:rFonts w:ascii="Calibri" w:hAnsi="Calibri"/>
                <w:sz w:val="20"/>
                <w:szCs w:val="20"/>
              </w:rPr>
            </w:pPr>
            <w:r w:rsidRPr="009A3F3A">
              <w:rPr>
                <w:rFonts w:ascii="Calibri" w:hAnsi="Calibri"/>
                <w:sz w:val="20"/>
                <w:szCs w:val="20"/>
              </w:rPr>
              <w:t>Species:</w:t>
            </w:r>
          </w:p>
          <w:p w14:paraId="0960C50E"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ČÍSLO DÁVKY:</w:t>
            </w:r>
          </w:p>
          <w:p w14:paraId="6074668D" w14:textId="77777777" w:rsidR="009A3F3A" w:rsidRPr="009A3F3A" w:rsidRDefault="009A3F3A" w:rsidP="007D0273">
            <w:pPr>
              <w:spacing w:after="0" w:line="276" w:lineRule="auto"/>
              <w:jc w:val="left"/>
              <w:rPr>
                <w:rFonts w:ascii="Calibri" w:hAnsi="Calibri"/>
                <w:sz w:val="20"/>
                <w:szCs w:val="20"/>
              </w:rPr>
            </w:pPr>
            <w:r w:rsidRPr="009A3F3A">
              <w:rPr>
                <w:rFonts w:ascii="Calibri" w:hAnsi="Calibri"/>
                <w:sz w:val="20"/>
                <w:szCs w:val="20"/>
              </w:rPr>
              <w:t>Lot reference No:</w:t>
            </w:r>
          </w:p>
          <w:p w14:paraId="6C8F1F76" w14:textId="77777777" w:rsidR="009A3F3A" w:rsidRPr="009A3F3A" w:rsidRDefault="009A3F3A" w:rsidP="007D0273">
            <w:pPr>
              <w:spacing w:after="0" w:line="276" w:lineRule="auto"/>
              <w:jc w:val="left"/>
              <w:rPr>
                <w:rFonts w:ascii="Calibri" w:hAnsi="Calibri"/>
                <w:sz w:val="22"/>
                <w:szCs w:val="24"/>
              </w:rPr>
            </w:pPr>
            <w:r w:rsidRPr="009A3F3A">
              <w:rPr>
                <w:rFonts w:ascii="Calibri" w:hAnsi="Calibri"/>
                <w:b/>
                <w:sz w:val="22"/>
                <w:szCs w:val="24"/>
              </w:rPr>
              <w:t>KRAJINA PÔVODU:</w:t>
            </w:r>
          </w:p>
          <w:p w14:paraId="49B6F5D1" w14:textId="77777777" w:rsidR="009A3F3A" w:rsidRPr="009A3F3A" w:rsidRDefault="009A3F3A" w:rsidP="007D0273">
            <w:pPr>
              <w:spacing w:after="0" w:line="276" w:lineRule="auto"/>
              <w:jc w:val="left"/>
              <w:rPr>
                <w:rFonts w:ascii="Calibri" w:hAnsi="Calibri"/>
                <w:bCs/>
                <w:iCs/>
                <w:sz w:val="20"/>
                <w:szCs w:val="20"/>
              </w:rPr>
            </w:pPr>
            <w:r w:rsidRPr="009A3F3A">
              <w:rPr>
                <w:rFonts w:ascii="Calibri" w:hAnsi="Calibri"/>
                <w:bCs/>
                <w:iCs/>
                <w:sz w:val="20"/>
                <w:szCs w:val="20"/>
              </w:rPr>
              <w:t xml:space="preserve">Country </w:t>
            </w:r>
            <w:proofErr w:type="spellStart"/>
            <w:r w:rsidRPr="009A3F3A">
              <w:rPr>
                <w:rFonts w:ascii="Calibri" w:hAnsi="Calibri"/>
                <w:bCs/>
                <w:iCs/>
                <w:sz w:val="20"/>
                <w:szCs w:val="20"/>
              </w:rPr>
              <w:t>of</w:t>
            </w:r>
            <w:proofErr w:type="spellEnd"/>
            <w:r w:rsidRPr="009A3F3A">
              <w:rPr>
                <w:rFonts w:ascii="Calibri" w:hAnsi="Calibri"/>
                <w:bCs/>
                <w:iCs/>
                <w:sz w:val="20"/>
                <w:szCs w:val="20"/>
              </w:rPr>
              <w:t xml:space="preserve"> </w:t>
            </w:r>
            <w:proofErr w:type="spellStart"/>
            <w:r w:rsidRPr="009A3F3A">
              <w:rPr>
                <w:rFonts w:ascii="Calibri" w:hAnsi="Calibri"/>
                <w:bCs/>
                <w:iCs/>
                <w:sz w:val="20"/>
                <w:szCs w:val="20"/>
              </w:rPr>
              <w:t>production</w:t>
            </w:r>
            <w:proofErr w:type="spellEnd"/>
            <w:r w:rsidRPr="009A3F3A">
              <w:rPr>
                <w:rFonts w:ascii="Calibri" w:hAnsi="Calibri"/>
                <w:bCs/>
                <w:iCs/>
                <w:sz w:val="20"/>
                <w:szCs w:val="20"/>
              </w:rPr>
              <w:t>:</w:t>
            </w:r>
          </w:p>
          <w:p w14:paraId="0B0127D3"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ODRODA:</w:t>
            </w:r>
          </w:p>
          <w:p w14:paraId="46617569" w14:textId="77777777" w:rsidR="009A3F3A" w:rsidRPr="009A3F3A" w:rsidRDefault="009A3F3A" w:rsidP="007D0273">
            <w:pPr>
              <w:spacing w:after="0" w:line="276" w:lineRule="auto"/>
              <w:jc w:val="left"/>
              <w:rPr>
                <w:rFonts w:ascii="Calibri" w:hAnsi="Calibri"/>
                <w:sz w:val="20"/>
                <w:szCs w:val="20"/>
              </w:rPr>
            </w:pPr>
            <w:r w:rsidRPr="009A3F3A">
              <w:rPr>
                <w:rFonts w:ascii="Calibri" w:hAnsi="Calibri"/>
                <w:sz w:val="20"/>
                <w:szCs w:val="20"/>
              </w:rPr>
              <w:t>Variety:</w:t>
            </w:r>
          </w:p>
          <w:p w14:paraId="23E219FC"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KATEGÓRIA:                            GENERÁCIA:</w:t>
            </w:r>
          </w:p>
          <w:p w14:paraId="340B8E0C" w14:textId="77777777" w:rsidR="009A3F3A" w:rsidRPr="009A3F3A" w:rsidRDefault="009A3F3A" w:rsidP="007D0273">
            <w:pPr>
              <w:spacing w:after="0" w:line="276" w:lineRule="auto"/>
              <w:jc w:val="left"/>
              <w:rPr>
                <w:rFonts w:ascii="Calibri" w:hAnsi="Calibri"/>
                <w:sz w:val="20"/>
                <w:szCs w:val="20"/>
              </w:rPr>
            </w:pPr>
            <w:proofErr w:type="spellStart"/>
            <w:r w:rsidRPr="009A3F3A">
              <w:rPr>
                <w:rFonts w:ascii="Calibri" w:hAnsi="Calibri"/>
                <w:sz w:val="20"/>
                <w:szCs w:val="20"/>
              </w:rPr>
              <w:t>Category</w:t>
            </w:r>
            <w:proofErr w:type="spellEnd"/>
            <w:r w:rsidRPr="009A3F3A">
              <w:rPr>
                <w:rFonts w:ascii="Calibri" w:hAnsi="Calibri"/>
                <w:sz w:val="20"/>
                <w:szCs w:val="20"/>
              </w:rPr>
              <w:t xml:space="preserve">:                                    </w:t>
            </w:r>
            <w:proofErr w:type="spellStart"/>
            <w:r w:rsidRPr="009A3F3A">
              <w:rPr>
                <w:rFonts w:ascii="Calibri" w:hAnsi="Calibri"/>
                <w:sz w:val="20"/>
                <w:szCs w:val="20"/>
              </w:rPr>
              <w:t>Class</w:t>
            </w:r>
            <w:proofErr w:type="spellEnd"/>
            <w:r w:rsidRPr="009A3F3A">
              <w:rPr>
                <w:rFonts w:ascii="Calibri" w:hAnsi="Calibri"/>
                <w:sz w:val="20"/>
                <w:szCs w:val="20"/>
              </w:rPr>
              <w:t>:</w:t>
            </w:r>
          </w:p>
          <w:p w14:paraId="3A55305C"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ČÍSLO NÁVESKY:</w:t>
            </w:r>
          </w:p>
          <w:p w14:paraId="712D16A1" w14:textId="77777777" w:rsidR="009A3F3A" w:rsidRPr="009A3F3A" w:rsidRDefault="009A3F3A" w:rsidP="007D0273">
            <w:pPr>
              <w:spacing w:after="0" w:line="276" w:lineRule="auto"/>
              <w:jc w:val="left"/>
              <w:rPr>
                <w:rFonts w:ascii="Calibri" w:hAnsi="Calibri"/>
                <w:sz w:val="20"/>
                <w:szCs w:val="20"/>
              </w:rPr>
            </w:pPr>
            <w:r w:rsidRPr="009A3F3A">
              <w:rPr>
                <w:rFonts w:ascii="Calibri" w:hAnsi="Calibri"/>
                <w:sz w:val="20"/>
                <w:szCs w:val="20"/>
              </w:rPr>
              <w:t xml:space="preserve">Label </w:t>
            </w:r>
            <w:proofErr w:type="spellStart"/>
            <w:r w:rsidRPr="009A3F3A">
              <w:rPr>
                <w:rFonts w:ascii="Calibri" w:hAnsi="Calibri"/>
                <w:sz w:val="20"/>
                <w:szCs w:val="20"/>
              </w:rPr>
              <w:t>number</w:t>
            </w:r>
            <w:proofErr w:type="spellEnd"/>
            <w:r w:rsidRPr="009A3F3A">
              <w:rPr>
                <w:rFonts w:ascii="Calibri" w:hAnsi="Calibri"/>
                <w:sz w:val="20"/>
                <w:szCs w:val="20"/>
              </w:rPr>
              <w:t>:</w:t>
            </w:r>
          </w:p>
          <w:p w14:paraId="69CA1D31"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HMOTNOSŤ:</w:t>
            </w:r>
          </w:p>
          <w:p w14:paraId="09CEC0A3" w14:textId="77777777" w:rsidR="009A3F3A" w:rsidRPr="009A3F3A" w:rsidRDefault="009A3F3A" w:rsidP="007D0273">
            <w:pPr>
              <w:spacing w:after="0" w:line="276" w:lineRule="auto"/>
              <w:jc w:val="left"/>
              <w:rPr>
                <w:rFonts w:ascii="Calibri" w:hAnsi="Calibri"/>
                <w:sz w:val="20"/>
                <w:szCs w:val="20"/>
              </w:rPr>
            </w:pPr>
            <w:proofErr w:type="spellStart"/>
            <w:r w:rsidRPr="009A3F3A">
              <w:rPr>
                <w:rFonts w:ascii="Calibri" w:hAnsi="Calibri"/>
                <w:sz w:val="20"/>
                <w:szCs w:val="20"/>
              </w:rPr>
              <w:t>Weight</w:t>
            </w:r>
            <w:proofErr w:type="spellEnd"/>
            <w:r w:rsidRPr="009A3F3A">
              <w:rPr>
                <w:rFonts w:ascii="Calibri" w:hAnsi="Calibri"/>
                <w:sz w:val="20"/>
                <w:szCs w:val="20"/>
              </w:rPr>
              <w:t>:</w:t>
            </w:r>
          </w:p>
          <w:p w14:paraId="5BC0ECE7"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BALENIE /</w:t>
            </w:r>
            <w:proofErr w:type="spellStart"/>
            <w:r w:rsidRPr="009A3F3A">
              <w:rPr>
                <w:rFonts w:ascii="Calibri" w:hAnsi="Calibri"/>
                <w:b/>
                <w:sz w:val="22"/>
                <w:szCs w:val="24"/>
              </w:rPr>
              <w:t>mesiac</w:t>
            </w:r>
            <w:proofErr w:type="spellEnd"/>
            <w:r w:rsidRPr="009A3F3A">
              <w:rPr>
                <w:rFonts w:ascii="Calibri" w:hAnsi="Calibri"/>
                <w:b/>
                <w:sz w:val="22"/>
                <w:szCs w:val="24"/>
              </w:rPr>
              <w:t xml:space="preserve"> a rok/:</w:t>
            </w:r>
          </w:p>
          <w:p w14:paraId="67F5F81B" w14:textId="20C10FAD" w:rsidR="009A3F3A" w:rsidRPr="009A3F3A" w:rsidRDefault="009A3F3A" w:rsidP="007D0273">
            <w:pPr>
              <w:pBdr>
                <w:bottom w:val="single" w:sz="12" w:space="1" w:color="auto"/>
              </w:pBdr>
              <w:spacing w:after="0" w:line="276" w:lineRule="auto"/>
              <w:jc w:val="left"/>
              <w:rPr>
                <w:rFonts w:ascii="Calibri" w:hAnsi="Calibri"/>
                <w:sz w:val="20"/>
                <w:szCs w:val="20"/>
              </w:rPr>
            </w:pPr>
            <w:proofErr w:type="spellStart"/>
            <w:r w:rsidRPr="009A3F3A">
              <w:rPr>
                <w:rFonts w:ascii="Calibri" w:hAnsi="Calibri"/>
                <w:sz w:val="20"/>
                <w:szCs w:val="20"/>
              </w:rPr>
              <w:t>Sealing</w:t>
            </w:r>
            <w:proofErr w:type="spellEnd"/>
            <w:r w:rsidRPr="009A3F3A">
              <w:rPr>
                <w:rFonts w:ascii="Calibri" w:hAnsi="Calibri"/>
                <w:sz w:val="20"/>
                <w:szCs w:val="20"/>
              </w:rPr>
              <w:t xml:space="preserve"> /</w:t>
            </w:r>
            <w:proofErr w:type="spellStart"/>
            <w:r w:rsidRPr="009A3F3A">
              <w:rPr>
                <w:rFonts w:ascii="Calibri" w:hAnsi="Calibri"/>
                <w:sz w:val="20"/>
                <w:szCs w:val="20"/>
              </w:rPr>
              <w:t>month</w:t>
            </w:r>
            <w:proofErr w:type="spellEnd"/>
            <w:r w:rsidRPr="009A3F3A">
              <w:rPr>
                <w:rFonts w:ascii="Calibri" w:hAnsi="Calibri"/>
                <w:sz w:val="20"/>
                <w:szCs w:val="20"/>
              </w:rPr>
              <w:t xml:space="preserve">, </w:t>
            </w:r>
            <w:proofErr w:type="spellStart"/>
            <w:r w:rsidRPr="009A3F3A">
              <w:rPr>
                <w:rFonts w:ascii="Calibri" w:hAnsi="Calibri"/>
                <w:sz w:val="20"/>
                <w:szCs w:val="20"/>
              </w:rPr>
              <w:t>year</w:t>
            </w:r>
            <w:proofErr w:type="spellEnd"/>
            <w:r w:rsidRPr="009A3F3A">
              <w:rPr>
                <w:rFonts w:ascii="Calibri" w:hAnsi="Calibri"/>
                <w:sz w:val="20"/>
                <w:szCs w:val="20"/>
              </w:rPr>
              <w:t>/:</w:t>
            </w:r>
          </w:p>
          <w:p w14:paraId="623C1759" w14:textId="77777777" w:rsidR="009A3F3A" w:rsidRPr="009A3F3A" w:rsidRDefault="009A3F3A" w:rsidP="007D0273">
            <w:pPr>
              <w:spacing w:after="0" w:line="276" w:lineRule="auto"/>
              <w:jc w:val="left"/>
              <w:rPr>
                <w:rFonts w:ascii="Calibri" w:hAnsi="Calibri"/>
                <w:b/>
                <w:sz w:val="22"/>
                <w:szCs w:val="24"/>
              </w:rPr>
            </w:pPr>
            <w:r w:rsidRPr="009A3F3A">
              <w:rPr>
                <w:rFonts w:ascii="Calibri" w:hAnsi="Calibri"/>
                <w:b/>
                <w:sz w:val="22"/>
                <w:szCs w:val="24"/>
              </w:rPr>
              <w:t>ĎALŠIE ÚDAJE:</w:t>
            </w:r>
          </w:p>
          <w:p w14:paraId="62945564" w14:textId="6CE3E818" w:rsidR="009A3F3A" w:rsidRPr="009A3F3A" w:rsidRDefault="009A3F3A" w:rsidP="007D0273">
            <w:pPr>
              <w:spacing w:after="0" w:line="276" w:lineRule="auto"/>
              <w:jc w:val="left"/>
              <w:rPr>
                <w:rFonts w:ascii="Calibri" w:hAnsi="Calibri"/>
                <w:sz w:val="20"/>
                <w:szCs w:val="20"/>
              </w:rPr>
            </w:pPr>
            <w:proofErr w:type="spellStart"/>
            <w:r w:rsidRPr="009A3F3A">
              <w:rPr>
                <w:rFonts w:ascii="Calibri" w:hAnsi="Calibri"/>
                <w:sz w:val="20"/>
                <w:szCs w:val="20"/>
              </w:rPr>
              <w:t>Other</w:t>
            </w:r>
            <w:proofErr w:type="spellEnd"/>
            <w:r w:rsidRPr="009A3F3A">
              <w:rPr>
                <w:rFonts w:ascii="Calibri" w:hAnsi="Calibri"/>
                <w:sz w:val="20"/>
                <w:szCs w:val="20"/>
              </w:rPr>
              <w:t xml:space="preserve"> </w:t>
            </w:r>
            <w:proofErr w:type="spellStart"/>
            <w:r w:rsidRPr="009A3F3A">
              <w:rPr>
                <w:rFonts w:ascii="Calibri" w:hAnsi="Calibri"/>
                <w:sz w:val="20"/>
                <w:szCs w:val="20"/>
              </w:rPr>
              <w:t>information</w:t>
            </w:r>
            <w:proofErr w:type="spellEnd"/>
            <w:r w:rsidRPr="009A3F3A">
              <w:rPr>
                <w:rFonts w:ascii="Calibri" w:hAnsi="Calibri"/>
                <w:sz w:val="20"/>
                <w:szCs w:val="20"/>
              </w:rPr>
              <w:t>:</w:t>
            </w:r>
          </w:p>
        </w:tc>
      </w:tr>
    </w:tbl>
    <w:p w14:paraId="076EA8EB" w14:textId="77777777" w:rsidR="006508E9" w:rsidRDefault="006508E9" w:rsidP="002141A4">
      <w:pPr>
        <w:spacing w:after="0"/>
        <w:rPr>
          <w:szCs w:val="24"/>
        </w:rPr>
      </w:pPr>
    </w:p>
    <w:p w14:paraId="439D1790" w14:textId="14D7BDE9" w:rsidR="006508E9" w:rsidRDefault="006508E9" w:rsidP="002141A4">
      <w:pPr>
        <w:spacing w:after="0"/>
        <w:rPr>
          <w:szCs w:val="24"/>
        </w:rPr>
      </w:pPr>
    </w:p>
    <w:p w14:paraId="7C9DBA76" w14:textId="77777777" w:rsidR="006508E9" w:rsidRDefault="006508E9" w:rsidP="002141A4">
      <w:pPr>
        <w:spacing w:after="0"/>
        <w:rPr>
          <w:szCs w:val="24"/>
        </w:rPr>
      </w:pPr>
    </w:p>
    <w:p w14:paraId="4A074830" w14:textId="77777777" w:rsidR="006508E9" w:rsidRDefault="006508E9" w:rsidP="002141A4">
      <w:pPr>
        <w:spacing w:after="0"/>
        <w:rPr>
          <w:szCs w:val="24"/>
        </w:rPr>
      </w:pPr>
    </w:p>
    <w:p w14:paraId="14693514" w14:textId="77777777" w:rsidR="006508E9" w:rsidRDefault="006508E9" w:rsidP="002141A4">
      <w:pPr>
        <w:spacing w:after="0"/>
        <w:rPr>
          <w:szCs w:val="24"/>
        </w:rPr>
      </w:pPr>
    </w:p>
    <w:p w14:paraId="2325F95D" w14:textId="77777777" w:rsidR="006508E9" w:rsidRDefault="006508E9" w:rsidP="002141A4">
      <w:pPr>
        <w:spacing w:after="0"/>
        <w:rPr>
          <w:szCs w:val="24"/>
        </w:rPr>
      </w:pPr>
    </w:p>
    <w:p w14:paraId="02DC2800" w14:textId="77777777" w:rsidR="006508E9" w:rsidRDefault="006508E9" w:rsidP="002141A4">
      <w:pPr>
        <w:spacing w:after="0"/>
        <w:rPr>
          <w:szCs w:val="24"/>
        </w:rPr>
      </w:pPr>
    </w:p>
    <w:p w14:paraId="52F738DA" w14:textId="77777777" w:rsidR="006508E9" w:rsidRDefault="006508E9" w:rsidP="002141A4">
      <w:pPr>
        <w:spacing w:after="0"/>
        <w:rPr>
          <w:szCs w:val="24"/>
        </w:rPr>
      </w:pPr>
    </w:p>
    <w:p w14:paraId="714CED85" w14:textId="77777777" w:rsidR="006508E9" w:rsidRDefault="006508E9" w:rsidP="002141A4">
      <w:pPr>
        <w:spacing w:after="0"/>
        <w:rPr>
          <w:szCs w:val="24"/>
        </w:rPr>
      </w:pPr>
    </w:p>
    <w:p w14:paraId="2F40EE7E" w14:textId="77777777" w:rsidR="006508E9" w:rsidRDefault="006508E9" w:rsidP="002141A4">
      <w:pPr>
        <w:spacing w:after="0"/>
        <w:rPr>
          <w:szCs w:val="24"/>
        </w:rPr>
      </w:pPr>
    </w:p>
    <w:p w14:paraId="690A3641" w14:textId="77777777" w:rsidR="006508E9" w:rsidRDefault="006508E9" w:rsidP="002141A4">
      <w:pPr>
        <w:spacing w:after="0"/>
        <w:rPr>
          <w:szCs w:val="24"/>
        </w:rPr>
      </w:pPr>
    </w:p>
    <w:p w14:paraId="47D05DB0" w14:textId="77777777" w:rsidR="006508E9" w:rsidRDefault="006508E9" w:rsidP="002141A4">
      <w:pPr>
        <w:spacing w:after="0"/>
        <w:rPr>
          <w:szCs w:val="24"/>
        </w:rPr>
      </w:pPr>
    </w:p>
    <w:p w14:paraId="50B123C0" w14:textId="186E84DC" w:rsidR="006508E9" w:rsidRDefault="006508E9" w:rsidP="002141A4">
      <w:pPr>
        <w:spacing w:after="0"/>
        <w:rPr>
          <w:szCs w:val="24"/>
        </w:rPr>
      </w:pPr>
    </w:p>
    <w:p w14:paraId="36B5638D" w14:textId="77777777" w:rsidR="006508E9" w:rsidRDefault="006508E9" w:rsidP="002141A4">
      <w:pPr>
        <w:spacing w:after="0"/>
        <w:rPr>
          <w:szCs w:val="24"/>
        </w:rPr>
      </w:pPr>
    </w:p>
    <w:p w14:paraId="67B8FA27" w14:textId="77777777" w:rsidR="006508E9" w:rsidRDefault="006508E9" w:rsidP="002141A4">
      <w:pPr>
        <w:spacing w:after="0"/>
        <w:rPr>
          <w:szCs w:val="24"/>
        </w:rPr>
      </w:pPr>
    </w:p>
    <w:p w14:paraId="3E619384" w14:textId="77777777" w:rsidR="006508E9" w:rsidRDefault="006508E9" w:rsidP="002141A4">
      <w:pPr>
        <w:spacing w:after="0"/>
        <w:rPr>
          <w:szCs w:val="24"/>
        </w:rPr>
      </w:pPr>
    </w:p>
    <w:p w14:paraId="4CB2BC11" w14:textId="00DAFED5" w:rsidR="00E345AD" w:rsidRDefault="00E345AD" w:rsidP="00EE1B1E">
      <w:pPr>
        <w:spacing w:after="0" w:line="276" w:lineRule="auto"/>
        <w:rPr>
          <w:b/>
        </w:rPr>
      </w:pPr>
    </w:p>
    <w:p w14:paraId="3DCAA6C5" w14:textId="77777777" w:rsidR="007D0273" w:rsidRDefault="007D0273" w:rsidP="00E345AD">
      <w:pPr>
        <w:spacing w:after="0" w:line="276" w:lineRule="auto"/>
        <w:rPr>
          <w:b/>
        </w:rPr>
      </w:pPr>
    </w:p>
    <w:p w14:paraId="3CA41B4B" w14:textId="77777777" w:rsidR="007D0273" w:rsidRDefault="007D0273" w:rsidP="00E345AD">
      <w:pPr>
        <w:spacing w:after="0" w:line="276" w:lineRule="auto"/>
        <w:rPr>
          <w:b/>
        </w:rPr>
      </w:pPr>
    </w:p>
    <w:p w14:paraId="5B2CFFA2" w14:textId="77777777" w:rsidR="007D0273" w:rsidRDefault="007D0273" w:rsidP="00E345AD">
      <w:pPr>
        <w:spacing w:after="0" w:line="276" w:lineRule="auto"/>
        <w:rPr>
          <w:b/>
        </w:rPr>
      </w:pPr>
    </w:p>
    <w:p w14:paraId="4B9D235F" w14:textId="77777777" w:rsidR="007D0273" w:rsidRDefault="007D0273" w:rsidP="00E345AD">
      <w:pPr>
        <w:spacing w:after="0" w:line="276" w:lineRule="auto"/>
        <w:rPr>
          <w:b/>
        </w:rPr>
      </w:pPr>
    </w:p>
    <w:p w14:paraId="02A1CE3C" w14:textId="77777777" w:rsidR="007D0273" w:rsidRDefault="007D0273" w:rsidP="00E345AD">
      <w:pPr>
        <w:spacing w:after="0" w:line="276" w:lineRule="auto"/>
        <w:rPr>
          <w:b/>
        </w:rPr>
      </w:pPr>
    </w:p>
    <w:p w14:paraId="31624F81" w14:textId="77777777" w:rsidR="007D0273" w:rsidRDefault="007D0273" w:rsidP="00E345AD">
      <w:pPr>
        <w:spacing w:after="0" w:line="276" w:lineRule="auto"/>
        <w:rPr>
          <w:b/>
        </w:rPr>
      </w:pPr>
    </w:p>
    <w:p w14:paraId="5FFB0BEE" w14:textId="77777777" w:rsidR="007D0273" w:rsidRDefault="007D0273" w:rsidP="00E345AD">
      <w:pPr>
        <w:spacing w:after="0" w:line="276" w:lineRule="auto"/>
        <w:rPr>
          <w:b/>
        </w:rPr>
      </w:pPr>
    </w:p>
    <w:p w14:paraId="75D6896A" w14:textId="77777777" w:rsidR="007D0273" w:rsidRDefault="007D0273" w:rsidP="00E345AD">
      <w:pPr>
        <w:spacing w:after="0" w:line="276" w:lineRule="auto"/>
        <w:rPr>
          <w:b/>
        </w:rPr>
      </w:pPr>
    </w:p>
    <w:p w14:paraId="2A30ED2D" w14:textId="77777777" w:rsidR="007D0273" w:rsidRDefault="007D0273" w:rsidP="00E345AD">
      <w:pPr>
        <w:spacing w:after="0" w:line="276" w:lineRule="auto"/>
        <w:rPr>
          <w:b/>
        </w:rPr>
      </w:pPr>
    </w:p>
    <w:p w14:paraId="665C90C5" w14:textId="77777777" w:rsidR="007D0273" w:rsidRDefault="007D0273" w:rsidP="00E345AD">
      <w:pPr>
        <w:spacing w:after="0" w:line="276" w:lineRule="auto"/>
        <w:rPr>
          <w:b/>
        </w:rPr>
      </w:pPr>
    </w:p>
    <w:p w14:paraId="386F82F6" w14:textId="38ECD1B4" w:rsidR="007D0273" w:rsidRDefault="007D0273" w:rsidP="00E345AD">
      <w:pPr>
        <w:spacing w:after="0" w:line="276" w:lineRule="auto"/>
        <w:rPr>
          <w:b/>
        </w:rPr>
      </w:pPr>
    </w:p>
    <w:p w14:paraId="575C07B6" w14:textId="41A37FED" w:rsidR="005924B3" w:rsidRPr="00EE1B1E" w:rsidRDefault="006508E9" w:rsidP="00E345AD">
      <w:pPr>
        <w:spacing w:after="0" w:line="276" w:lineRule="auto"/>
        <w:rPr>
          <w:b/>
        </w:rPr>
      </w:pPr>
      <w:r w:rsidRPr="006508E9">
        <w:rPr>
          <w:b/>
        </w:rPr>
        <w:t>VZORY RP PRE LESNÉ DREVINY</w:t>
      </w:r>
    </w:p>
    <w:p w14:paraId="3323B8A1" w14:textId="21A573A3" w:rsidR="005924B3" w:rsidRPr="00E345AD" w:rsidRDefault="005924B3" w:rsidP="00E345AD">
      <w:pPr>
        <w:spacing w:line="276" w:lineRule="auto"/>
      </w:pPr>
      <w:r w:rsidRPr="005924B3">
        <w:t>Sprievodný list reprodukčného materiálu  lesných drevín vypracoval ÚKSÚP</w:t>
      </w:r>
      <w:r w:rsidR="007D0273">
        <w:t>, OOR</w:t>
      </w:r>
      <w:r w:rsidRPr="005924B3">
        <w:t xml:space="preserve"> v spolupráci s MPRV SR, NLC Zvolen a Združením lesných škôlkarov SR</w:t>
      </w:r>
      <w:r w:rsidR="00DA0950">
        <w:t>.</w:t>
      </w:r>
    </w:p>
    <w:p w14:paraId="7C6EBBEC" w14:textId="7BD35BE4" w:rsidR="005924B3" w:rsidRPr="005924B3" w:rsidRDefault="005924B3" w:rsidP="00E345AD">
      <w:pPr>
        <w:spacing w:after="0" w:line="276" w:lineRule="auto"/>
        <w:rPr>
          <w:szCs w:val="24"/>
        </w:rPr>
      </w:pPr>
      <w:r w:rsidRPr="005924B3">
        <w:rPr>
          <w:szCs w:val="24"/>
        </w:rPr>
        <w:t>Zoznam druhov lesných drevín a ich krížencov určených na umelú obnovu lesa a zalesňovanie a na iné lesnícke účely</w:t>
      </w:r>
      <w:r>
        <w:rPr>
          <w:szCs w:val="24"/>
        </w:rPr>
        <w:t xml:space="preserve"> je uvedený v prílohe </w:t>
      </w:r>
      <w:r w:rsidR="00F565F8" w:rsidRPr="005924B3">
        <w:rPr>
          <w:szCs w:val="24"/>
          <w:lang w:val="pl-PL"/>
        </w:rPr>
        <w:t xml:space="preserve">č. 1 k </w:t>
      </w:r>
      <w:r w:rsidR="00236D3A">
        <w:fldChar w:fldCharType="begin"/>
      </w:r>
      <w:r w:rsidR="00236D3A">
        <w:instrText xml:space="preserve"> HYPERLINK "https://www.zakonypreludi.sk/zz/2010-138" </w:instrText>
      </w:r>
      <w:r w:rsidR="00236D3A">
        <w:fldChar w:fldCharType="separate"/>
      </w:r>
      <w:r w:rsidR="00F565F8" w:rsidRPr="005924B3">
        <w:rPr>
          <w:rStyle w:val="Hypertextovprepojenie"/>
          <w:szCs w:val="24"/>
          <w:lang w:val="pl-PL"/>
        </w:rPr>
        <w:t>zákonu</w:t>
      </w:r>
      <w:r w:rsidR="00236D3A">
        <w:rPr>
          <w:rStyle w:val="Hypertextovprepojenie"/>
          <w:szCs w:val="24"/>
          <w:lang w:val="pl-PL"/>
        </w:rPr>
        <w:fldChar w:fldCharType="end"/>
      </w:r>
      <w:hyperlink r:id="rId40" w:history="1">
        <w:r w:rsidR="00F565F8" w:rsidRPr="005924B3">
          <w:rPr>
            <w:rStyle w:val="Hypertextovprepojenie"/>
            <w:b/>
            <w:bCs/>
            <w:szCs w:val="24"/>
            <w:lang w:val="pl-PL"/>
          </w:rPr>
          <w:t xml:space="preserve"> </w:t>
        </w:r>
      </w:hyperlink>
      <w:hyperlink r:id="rId41" w:history="1">
        <w:r w:rsidR="00F565F8" w:rsidRPr="005924B3">
          <w:rPr>
            <w:rStyle w:val="Hypertextovprepojenie"/>
            <w:b/>
            <w:bCs/>
            <w:szCs w:val="24"/>
            <w:lang w:val="pl-PL"/>
          </w:rPr>
          <w:t>č. 138/2010 Z. z</w:t>
        </w:r>
      </w:hyperlink>
      <w:hyperlink r:id="rId42" w:history="1">
        <w:r w:rsidR="00F565F8" w:rsidRPr="005924B3">
          <w:rPr>
            <w:rStyle w:val="Hypertextovprepojenie"/>
            <w:b/>
            <w:bCs/>
            <w:szCs w:val="24"/>
            <w:lang w:val="pl-PL"/>
          </w:rPr>
          <w:t xml:space="preserve">. </w:t>
        </w:r>
      </w:hyperlink>
      <w:r w:rsidR="00F565F8" w:rsidRPr="005924B3">
        <w:rPr>
          <w:szCs w:val="24"/>
          <w:lang w:val="pl-PL"/>
        </w:rPr>
        <w:t xml:space="preserve">– </w:t>
      </w:r>
      <w:r>
        <w:rPr>
          <w:szCs w:val="24"/>
        </w:rPr>
        <w:t xml:space="preserve"> </w:t>
      </w:r>
      <w:r w:rsidRPr="005924B3">
        <w:rPr>
          <w:b/>
          <w:bCs/>
          <w:szCs w:val="24"/>
        </w:rPr>
        <w:t>Zákon o lesnom reprodukčnom materiáli</w:t>
      </w:r>
      <w:r w:rsidR="00EE1B1E">
        <w:rPr>
          <w:b/>
          <w:bCs/>
          <w:szCs w:val="24"/>
        </w:rPr>
        <w:t>.</w:t>
      </w:r>
    </w:p>
    <w:p w14:paraId="3F2C445C" w14:textId="18C88695" w:rsidR="005924B3" w:rsidRDefault="005924B3" w:rsidP="00E345AD">
      <w:pPr>
        <w:spacing w:line="276" w:lineRule="auto"/>
      </w:pPr>
      <w:r>
        <w:t>Vzor RP plat</w:t>
      </w:r>
      <w:r w:rsidR="00EE1B1E">
        <w:t>ný</w:t>
      </w:r>
      <w:r>
        <w:t xml:space="preserve"> iba pre lesné dreviny</w:t>
      </w:r>
      <w:r w:rsidR="00AB5C9B">
        <w:t xml:space="preserve"> (príloha č. 3)</w:t>
      </w:r>
      <w:r w:rsidR="00E345AD">
        <w:t>:</w:t>
      </w:r>
    </w:p>
    <w:bookmarkStart w:id="48" w:name="_MON_1770617074"/>
    <w:bookmarkEnd w:id="48"/>
    <w:p w14:paraId="690018A2" w14:textId="1100863D" w:rsidR="005924B3" w:rsidRPr="00E345AD" w:rsidRDefault="00AB5C9B" w:rsidP="0086196E">
      <w:r>
        <w:object w:dxaOrig="1543" w:dyaOrig="998" w14:anchorId="5C2A7E4B">
          <v:shape id="_x0000_i1027" type="#_x0000_t75" style="width:77.15pt;height:49.95pt" o:ole="">
            <v:imagedata r:id="rId43" o:title=""/>
          </v:shape>
          <o:OLEObject Type="Embed" ProgID="Word.Document.12" ShapeID="_x0000_i1027" DrawAspect="Icon" ObjectID="_1770631872" r:id="rId44">
            <o:FieldCodes>\s</o:FieldCodes>
          </o:OLEObject>
        </w:object>
      </w:r>
    </w:p>
    <w:p w14:paraId="43BDFBE8" w14:textId="2537D997" w:rsidR="000023CC" w:rsidRDefault="00A619B3" w:rsidP="00275422">
      <w:pPr>
        <w:spacing w:line="276" w:lineRule="auto"/>
        <w:rPr>
          <w:szCs w:val="24"/>
        </w:rPr>
      </w:pPr>
      <w:r w:rsidRPr="000023CC">
        <w:rPr>
          <w:szCs w:val="24"/>
        </w:rPr>
        <w:t>Vzory a šablón</w:t>
      </w:r>
      <w:r w:rsidR="00072ED2">
        <w:rPr>
          <w:szCs w:val="24"/>
        </w:rPr>
        <w:t xml:space="preserve">y rastlinných pasov sú uvedené </w:t>
      </w:r>
      <w:r w:rsidRPr="000023CC">
        <w:rPr>
          <w:szCs w:val="24"/>
        </w:rPr>
        <w:t>na stránke ÚKSÚP</w:t>
      </w:r>
      <w:r w:rsidR="00241A3B">
        <w:rPr>
          <w:szCs w:val="24"/>
        </w:rPr>
        <w:t xml:space="preserve"> </w:t>
      </w:r>
      <w:r w:rsidRPr="000023CC">
        <w:rPr>
          <w:szCs w:val="24"/>
        </w:rPr>
        <w:t xml:space="preserve">vo formáte </w:t>
      </w:r>
      <w:proofErr w:type="spellStart"/>
      <w:r w:rsidRPr="000023CC">
        <w:rPr>
          <w:szCs w:val="24"/>
        </w:rPr>
        <w:t>word</w:t>
      </w:r>
      <w:proofErr w:type="spellEnd"/>
      <w:r w:rsidRPr="000023CC">
        <w:rPr>
          <w:szCs w:val="24"/>
        </w:rPr>
        <w:t xml:space="preserve"> s koncovkou doc</w:t>
      </w:r>
      <w:r w:rsidR="000023CC">
        <w:rPr>
          <w:szCs w:val="24"/>
        </w:rPr>
        <w:t>.</w:t>
      </w:r>
    </w:p>
    <w:p w14:paraId="6AA338EA" w14:textId="5A6FF4AB" w:rsidR="0086196E" w:rsidRDefault="0086196E" w:rsidP="00275422">
      <w:pPr>
        <w:spacing w:line="276" w:lineRule="auto"/>
        <w:rPr>
          <w:szCs w:val="24"/>
        </w:rPr>
      </w:pPr>
    </w:p>
    <w:p w14:paraId="140A2F32" w14:textId="4C478C27" w:rsidR="0086196E" w:rsidRDefault="0086196E" w:rsidP="00275422">
      <w:pPr>
        <w:spacing w:line="276" w:lineRule="auto"/>
        <w:rPr>
          <w:szCs w:val="24"/>
        </w:rPr>
      </w:pPr>
    </w:p>
    <w:p w14:paraId="6FD88025" w14:textId="77777777" w:rsidR="0086196E" w:rsidRPr="000023CC" w:rsidRDefault="0086196E" w:rsidP="00275422">
      <w:pPr>
        <w:spacing w:line="276" w:lineRule="auto"/>
        <w:rPr>
          <w:szCs w:val="24"/>
        </w:rPr>
      </w:pPr>
    </w:p>
    <w:p w14:paraId="6A75D330" w14:textId="53B0A1F5" w:rsidR="00A619B3" w:rsidRPr="000023CC" w:rsidRDefault="00A619B3" w:rsidP="002141A4">
      <w:pPr>
        <w:pStyle w:val="Nzov"/>
        <w:spacing w:before="0" w:after="0"/>
        <w:rPr>
          <w:rFonts w:ascii="Times New Roman" w:hAnsi="Times New Roman"/>
          <w:sz w:val="24"/>
          <w:szCs w:val="24"/>
        </w:rPr>
      </w:pPr>
      <w:bookmarkStart w:id="49" w:name="_Toc160004558"/>
      <w:r w:rsidRPr="000023CC">
        <w:rPr>
          <w:rFonts w:ascii="Times New Roman" w:hAnsi="Times New Roman"/>
          <w:sz w:val="24"/>
          <w:szCs w:val="24"/>
        </w:rPr>
        <w:t xml:space="preserve">Článok </w:t>
      </w:r>
      <w:r w:rsidR="00BF1D7E">
        <w:rPr>
          <w:rFonts w:ascii="Times New Roman" w:hAnsi="Times New Roman"/>
          <w:sz w:val="24"/>
          <w:szCs w:val="24"/>
        </w:rPr>
        <w:t>1</w:t>
      </w:r>
      <w:r w:rsidR="004B0D55">
        <w:rPr>
          <w:rFonts w:ascii="Times New Roman" w:hAnsi="Times New Roman"/>
          <w:sz w:val="24"/>
          <w:szCs w:val="24"/>
        </w:rPr>
        <w:t>9</w:t>
      </w:r>
      <w:bookmarkEnd w:id="49"/>
    </w:p>
    <w:p w14:paraId="10729B0B" w14:textId="5EBEF7BF" w:rsidR="004E12AA" w:rsidRPr="004E12AA" w:rsidRDefault="00A619B3" w:rsidP="002B00CC">
      <w:pPr>
        <w:pStyle w:val="Nadpis3"/>
        <w:spacing w:line="276" w:lineRule="auto"/>
        <w:jc w:val="center"/>
        <w:rPr>
          <w:rFonts w:ascii="Times New Roman" w:hAnsi="Times New Roman" w:cs="Times New Roman"/>
          <w:color w:val="auto"/>
        </w:rPr>
      </w:pPr>
      <w:bookmarkStart w:id="50" w:name="_Toc160004559"/>
      <w:r w:rsidRPr="004E12AA">
        <w:rPr>
          <w:rFonts w:ascii="Times New Roman" w:hAnsi="Times New Roman" w:cs="Times New Roman"/>
          <w:color w:val="auto"/>
        </w:rPr>
        <w:t>Pripojenie rastlinných pasov</w:t>
      </w:r>
      <w:bookmarkEnd w:id="50"/>
    </w:p>
    <w:p w14:paraId="4533C575" w14:textId="3D0F5668" w:rsidR="000023CC" w:rsidRPr="00BF1D7E" w:rsidRDefault="00A619B3" w:rsidP="002B00CC">
      <w:pPr>
        <w:spacing w:line="276" w:lineRule="auto"/>
        <w:jc w:val="center"/>
      </w:pPr>
      <w:r w:rsidRPr="000023CC">
        <w:t xml:space="preserve">(článok 88 </w:t>
      </w:r>
      <w:r w:rsidR="003B0B2F">
        <w:t>nariadenia</w:t>
      </w:r>
      <w:r w:rsidR="003B0B2F" w:rsidRPr="000023CC">
        <w:t xml:space="preserve"> </w:t>
      </w:r>
      <w:r w:rsidRPr="000023CC">
        <w:t>2016/2031)</w:t>
      </w:r>
    </w:p>
    <w:p w14:paraId="6E2AFE5B" w14:textId="77777777" w:rsidR="000023CC" w:rsidRDefault="00A619B3" w:rsidP="0095615F">
      <w:pPr>
        <w:spacing w:line="276" w:lineRule="auto"/>
        <w:rPr>
          <w:szCs w:val="24"/>
        </w:rPr>
      </w:pPr>
      <w:r w:rsidRPr="000023CC">
        <w:rPr>
          <w:szCs w:val="24"/>
        </w:rPr>
        <w:t>Rastlinné pasy pripájajú dotknutí profesionálni prevádzkovatelia k obchodnej jednotke dotknutých rastlín, rastlinných produktov a iných predmetov predtým, než sú tieto rastliny, rastlinné produkty a iné predmety premiestňované v rámci územia Únie v súlade s článkom 79, alebo uvádzané do chránenej zóny alebo premiestňované v rámci nej v súlade s článkom 80. Ak sú takéto rastliny, rastlinné produkty alebo iné predmety premiestňované v balení, vo zväzku alebo v nádobe, rastlinný pas sa pripája na takéto balenie, zväzok alebo nádobu.</w:t>
      </w:r>
    </w:p>
    <w:p w14:paraId="026CD5A2" w14:textId="77777777" w:rsidR="00FF330F" w:rsidRDefault="00FF330F" w:rsidP="0095615F">
      <w:pPr>
        <w:spacing w:line="276" w:lineRule="auto"/>
      </w:pPr>
      <w:r>
        <w:t xml:space="preserve">Pripojenie </w:t>
      </w:r>
      <w:r w:rsidRPr="000023CC">
        <w:t>rastlinných pasov</w:t>
      </w:r>
      <w:r>
        <w:t xml:space="preserve"> </w:t>
      </w:r>
      <w:r w:rsidRPr="00FF330F">
        <w:t xml:space="preserve"> k obchodným dokladom (dodací list, faktúra)</w:t>
      </w:r>
    </w:p>
    <w:p w14:paraId="244C62F9" w14:textId="73B49833" w:rsidR="00FF330F" w:rsidRPr="00FF330F" w:rsidRDefault="00FF330F" w:rsidP="0095615F">
      <w:pPr>
        <w:spacing w:line="276" w:lineRule="auto"/>
      </w:pPr>
      <w:r w:rsidRPr="00FF330F">
        <w:t xml:space="preserve">RP možno vydávať na sprievodné doklady (dodacie listy) </w:t>
      </w:r>
      <w:r w:rsidR="00257921">
        <w:t xml:space="preserve">iba </w:t>
      </w:r>
      <w:r w:rsidRPr="00FF330F">
        <w:t>v procese</w:t>
      </w:r>
      <w:r w:rsidR="00241A3B">
        <w:t xml:space="preserve"> </w:t>
      </w:r>
      <w:r w:rsidRPr="008A3665">
        <w:rPr>
          <w:bCs/>
        </w:rPr>
        <w:t>od výrobcu priamo na miesto výsadby,</w:t>
      </w:r>
      <w:r w:rsidR="00241A3B">
        <w:t xml:space="preserve"> </w:t>
      </w:r>
      <w:r w:rsidRPr="00FF330F">
        <w:t>teda podnikateľ s</w:t>
      </w:r>
      <w:r w:rsidR="00241A3B">
        <w:t> </w:t>
      </w:r>
      <w:r w:rsidRPr="00FF330F">
        <w:t>IČO</w:t>
      </w:r>
      <w:r w:rsidR="00241A3B">
        <w:t xml:space="preserve"> </w:t>
      </w:r>
      <w:r w:rsidRPr="00FF330F">
        <w:t>predáva podnikateľovi s</w:t>
      </w:r>
      <w:r w:rsidR="00241A3B">
        <w:t> </w:t>
      </w:r>
      <w:r w:rsidRPr="00FF330F">
        <w:t>IČO</w:t>
      </w:r>
      <w:r w:rsidR="00241A3B">
        <w:t xml:space="preserve"> </w:t>
      </w:r>
      <w:r w:rsidRPr="008A3665">
        <w:rPr>
          <w:bCs/>
        </w:rPr>
        <w:t>bez akéhokoľvek sprostredkovania</w:t>
      </w:r>
      <w:r w:rsidRPr="00FF330F">
        <w:t xml:space="preserve">. Obchodné doklady musia </w:t>
      </w:r>
      <w:r>
        <w:t xml:space="preserve">spĺňať všetky požiadavky na rastlinné pasy. </w:t>
      </w:r>
    </w:p>
    <w:p w14:paraId="217DAA00" w14:textId="77777777" w:rsidR="00FF330F" w:rsidRPr="00FF330F" w:rsidRDefault="00FF330F" w:rsidP="0095615F">
      <w:pPr>
        <w:spacing w:line="276" w:lineRule="auto"/>
      </w:pPr>
      <w:r w:rsidRPr="00FF330F">
        <w:rPr>
          <w:b/>
          <w:bCs/>
        </w:rPr>
        <w:t>Príklady priamej výsadby:</w:t>
      </w:r>
    </w:p>
    <w:p w14:paraId="3D1B1138" w14:textId="5645D186" w:rsidR="001C678A" w:rsidRPr="00FF330F" w:rsidRDefault="00357C61" w:rsidP="0095615F">
      <w:pPr>
        <w:numPr>
          <w:ilvl w:val="0"/>
          <w:numId w:val="50"/>
        </w:numPr>
        <w:spacing w:after="0" w:line="276" w:lineRule="auto"/>
      </w:pPr>
      <w:r w:rsidRPr="00FF330F">
        <w:t>výsadba popri cestách a diaľniciach;</w:t>
      </w:r>
    </w:p>
    <w:p w14:paraId="3F7BE859" w14:textId="487DAE09" w:rsidR="001C678A" w:rsidRPr="00FF330F" w:rsidRDefault="00357C61" w:rsidP="0095615F">
      <w:pPr>
        <w:numPr>
          <w:ilvl w:val="0"/>
          <w:numId w:val="50"/>
        </w:numPr>
        <w:spacing w:after="0" w:line="276" w:lineRule="auto"/>
      </w:pPr>
      <w:r w:rsidRPr="00FF330F">
        <w:t>priesady ze</w:t>
      </w:r>
      <w:r w:rsidR="00890E29">
        <w:t>leniny od výrobcu priamo na pole, skleník</w:t>
      </w:r>
      <w:r w:rsidRPr="00FF330F">
        <w:t>;</w:t>
      </w:r>
    </w:p>
    <w:p w14:paraId="0F8D7361" w14:textId="77777777" w:rsidR="001C678A" w:rsidRPr="00FF330F" w:rsidRDefault="00357C61" w:rsidP="0095615F">
      <w:pPr>
        <w:numPr>
          <w:ilvl w:val="0"/>
          <w:numId w:val="50"/>
        </w:numPr>
        <w:spacing w:after="0" w:line="276" w:lineRule="auto"/>
      </w:pPr>
      <w:r w:rsidRPr="00FF330F">
        <w:t xml:space="preserve"> realizácia okrasných záhrad (súkromných, firemných a pod.);</w:t>
      </w:r>
    </w:p>
    <w:p w14:paraId="70D9EA6A" w14:textId="261EB87A" w:rsidR="00FF330F" w:rsidRDefault="00357C61" w:rsidP="0095615F">
      <w:pPr>
        <w:numPr>
          <w:ilvl w:val="0"/>
          <w:numId w:val="50"/>
        </w:numPr>
        <w:spacing w:line="276" w:lineRule="auto"/>
      </w:pPr>
      <w:r w:rsidRPr="00FF330F">
        <w:t xml:space="preserve"> </w:t>
      </w:r>
      <w:r w:rsidR="00E345AD">
        <w:t xml:space="preserve">trávnikové koberce. </w:t>
      </w:r>
    </w:p>
    <w:p w14:paraId="7302E77B" w14:textId="77777777" w:rsidR="00FF330F" w:rsidRPr="00FF330F" w:rsidRDefault="00FF330F" w:rsidP="009E0FD4">
      <w:pPr>
        <w:spacing w:line="276" w:lineRule="auto"/>
      </w:pPr>
      <w:r w:rsidRPr="00FF330F">
        <w:rPr>
          <w:b/>
          <w:bCs/>
        </w:rPr>
        <w:t>Kedy nemožno využiť obchodné doklady s RP</w:t>
      </w:r>
    </w:p>
    <w:p w14:paraId="51774701" w14:textId="77777777" w:rsidR="001C678A" w:rsidRPr="00FF330F" w:rsidRDefault="00DA0950" w:rsidP="0095615F">
      <w:pPr>
        <w:pStyle w:val="Odsekzoznamu"/>
        <w:numPr>
          <w:ilvl w:val="0"/>
          <w:numId w:val="52"/>
        </w:numPr>
        <w:spacing w:line="276" w:lineRule="auto"/>
      </w:pPr>
      <w:r w:rsidRPr="00DA0950">
        <w:rPr>
          <w:rFonts w:eastAsiaTheme="minorEastAsia"/>
          <w:bCs/>
        </w:rPr>
        <w:t>p</w:t>
      </w:r>
      <w:r w:rsidR="00357C61" w:rsidRPr="008A3665">
        <w:rPr>
          <w:rFonts w:eastAsiaTheme="minorEastAsia"/>
          <w:bCs/>
        </w:rPr>
        <w:t xml:space="preserve">re rastliny, rastlinné produkty a iné predmety určené pre </w:t>
      </w:r>
      <w:r w:rsidR="00FF330F">
        <w:rPr>
          <w:rFonts w:eastAsiaTheme="minorEastAsia"/>
          <w:bCs/>
        </w:rPr>
        <w:t>CHZ;</w:t>
      </w:r>
    </w:p>
    <w:p w14:paraId="67EBCBCD" w14:textId="77777777" w:rsidR="001C678A" w:rsidRPr="00FF330F" w:rsidRDefault="00DA0950" w:rsidP="0095615F">
      <w:pPr>
        <w:pStyle w:val="Odsekzoznamu"/>
        <w:numPr>
          <w:ilvl w:val="0"/>
          <w:numId w:val="52"/>
        </w:numPr>
        <w:spacing w:line="276" w:lineRule="auto"/>
      </w:pPr>
      <w:r w:rsidRPr="00DA0950">
        <w:rPr>
          <w:rFonts w:eastAsiaTheme="minorEastAsia"/>
          <w:bCs/>
        </w:rPr>
        <w:t>p</w:t>
      </w:r>
      <w:r w:rsidR="00357C61" w:rsidRPr="008A3665">
        <w:rPr>
          <w:rFonts w:eastAsiaTheme="minorEastAsia"/>
          <w:bCs/>
        </w:rPr>
        <w:t xml:space="preserve">re rastliny, dreviny, množiteľský materiál a osivá, ktoré musia byť označené </w:t>
      </w:r>
      <w:r w:rsidR="00FF330F">
        <w:rPr>
          <w:rFonts w:eastAsiaTheme="minorEastAsia"/>
          <w:bCs/>
        </w:rPr>
        <w:t xml:space="preserve">certifikačnou </w:t>
      </w:r>
      <w:r w:rsidR="00357C61" w:rsidRPr="008A3665">
        <w:rPr>
          <w:rFonts w:eastAsiaTheme="minorEastAsia"/>
          <w:bCs/>
        </w:rPr>
        <w:t>náveskou</w:t>
      </w:r>
      <w:r w:rsidR="00FF330F" w:rsidRPr="00FF330F">
        <w:rPr>
          <w:rFonts w:eastAsiaTheme="minorEastAsia"/>
          <w:bCs/>
        </w:rPr>
        <w:t>;</w:t>
      </w:r>
    </w:p>
    <w:p w14:paraId="7093CA42" w14:textId="5E170D08" w:rsidR="00E345AD" w:rsidRPr="00FF330F" w:rsidRDefault="00DA0950" w:rsidP="0095615F">
      <w:pPr>
        <w:pStyle w:val="Odsekzoznamu"/>
        <w:numPr>
          <w:ilvl w:val="0"/>
          <w:numId w:val="52"/>
        </w:numPr>
        <w:spacing w:line="276" w:lineRule="auto"/>
      </w:pPr>
      <w:r w:rsidRPr="00DA0950">
        <w:rPr>
          <w:rFonts w:eastAsiaTheme="minorEastAsia"/>
          <w:bCs/>
        </w:rPr>
        <w:t>p</w:t>
      </w:r>
      <w:r w:rsidR="00FF330F" w:rsidRPr="008A3665">
        <w:rPr>
          <w:rFonts w:eastAsiaTheme="minorEastAsia"/>
          <w:bCs/>
        </w:rPr>
        <w:t xml:space="preserve">re rastliny, na ktorých musí byť uvedený kód </w:t>
      </w:r>
      <w:proofErr w:type="spellStart"/>
      <w:r w:rsidR="00FF330F" w:rsidRPr="008A3665">
        <w:rPr>
          <w:rFonts w:eastAsiaTheme="minorEastAsia"/>
          <w:bCs/>
        </w:rPr>
        <w:t>vysledovateľnosti</w:t>
      </w:r>
      <w:proofErr w:type="spellEnd"/>
      <w:r w:rsidR="00FF330F" w:rsidRPr="008A3665">
        <w:rPr>
          <w:rFonts w:eastAsiaTheme="minorEastAsia"/>
          <w:bCs/>
        </w:rPr>
        <w:t xml:space="preserve"> </w:t>
      </w:r>
      <w:r w:rsidR="00241A3B">
        <w:rPr>
          <w:rFonts w:eastAsiaTheme="minorEastAsia"/>
          <w:bCs/>
        </w:rPr>
        <w:t>(</w:t>
      </w:r>
      <w:hyperlink r:id="rId45" w:history="1">
        <w:r w:rsidR="00241A3B" w:rsidRPr="002D7F86">
          <w:rPr>
            <w:rStyle w:val="Hypertextovprepojenie"/>
            <w:bCs/>
          </w:rPr>
          <w:t>Vykonávac</w:t>
        </w:r>
        <w:r w:rsidR="00241A3B">
          <w:rPr>
            <w:rStyle w:val="Hypertextovprepojenie"/>
            <w:bCs/>
          </w:rPr>
          <w:t xml:space="preserve">ie </w:t>
        </w:r>
        <w:r w:rsidR="00241A3B" w:rsidRPr="002D7F86">
          <w:rPr>
            <w:rStyle w:val="Hypertextovprepojenie"/>
            <w:bCs/>
          </w:rPr>
          <w:t>rozhodnut</w:t>
        </w:r>
        <w:r w:rsidR="00241A3B">
          <w:rPr>
            <w:rStyle w:val="Hypertextovprepojenie"/>
            <w:bCs/>
          </w:rPr>
          <w:t>ie</w:t>
        </w:r>
        <w:r w:rsidR="00241A3B" w:rsidRPr="002D7F86">
          <w:rPr>
            <w:rStyle w:val="Hypertextovprepojenie"/>
            <w:bCs/>
          </w:rPr>
          <w:t xml:space="preserve"> KOM </w:t>
        </w:r>
      </w:hyperlink>
      <w:hyperlink r:id="rId46" w:history="1">
        <w:r w:rsidR="00241A3B" w:rsidRPr="002D7F86">
          <w:rPr>
            <w:rStyle w:val="Hypertextovprepojenie"/>
            <w:bCs/>
          </w:rPr>
          <w:t>2020/1770</w:t>
        </w:r>
      </w:hyperlink>
      <w:r w:rsidR="00241A3B">
        <w:rPr>
          <w:bCs/>
        </w:rPr>
        <w:t>).</w:t>
      </w:r>
    </w:p>
    <w:p w14:paraId="1AC7553E" w14:textId="51F6D0EA" w:rsidR="003C1C76" w:rsidRPr="000023CC" w:rsidRDefault="003C1C76" w:rsidP="004E12AA">
      <w:pPr>
        <w:pStyle w:val="Nzov"/>
        <w:spacing w:before="0" w:after="0" w:line="276" w:lineRule="auto"/>
        <w:rPr>
          <w:rFonts w:ascii="Times New Roman" w:hAnsi="Times New Roman"/>
          <w:sz w:val="24"/>
          <w:szCs w:val="24"/>
        </w:rPr>
      </w:pPr>
      <w:bookmarkStart w:id="51" w:name="_Toc160004560"/>
      <w:r w:rsidRPr="000023CC">
        <w:rPr>
          <w:rFonts w:ascii="Times New Roman" w:hAnsi="Times New Roman"/>
          <w:sz w:val="24"/>
          <w:szCs w:val="24"/>
        </w:rPr>
        <w:t xml:space="preserve">Článok </w:t>
      </w:r>
      <w:r w:rsidR="004B0D55">
        <w:rPr>
          <w:rFonts w:ascii="Times New Roman" w:hAnsi="Times New Roman"/>
          <w:sz w:val="24"/>
          <w:szCs w:val="24"/>
        </w:rPr>
        <w:t>20</w:t>
      </w:r>
      <w:bookmarkEnd w:id="51"/>
    </w:p>
    <w:p w14:paraId="20A0BB32" w14:textId="77777777" w:rsidR="004E12AA" w:rsidRPr="004E12AA" w:rsidRDefault="003C1C76" w:rsidP="002B00CC">
      <w:pPr>
        <w:pStyle w:val="Nadpis3"/>
        <w:spacing w:line="276" w:lineRule="auto"/>
        <w:jc w:val="center"/>
        <w:rPr>
          <w:rFonts w:ascii="Times New Roman" w:hAnsi="Times New Roman" w:cs="Times New Roman"/>
          <w:color w:val="auto"/>
        </w:rPr>
      </w:pPr>
      <w:bookmarkStart w:id="52" w:name="_Toc160004561"/>
      <w:r w:rsidRPr="004E12AA">
        <w:rPr>
          <w:rFonts w:ascii="Times New Roman" w:hAnsi="Times New Roman" w:cs="Times New Roman"/>
          <w:color w:val="auto"/>
        </w:rPr>
        <w:t>Nahradenie rastlinného pasu</w:t>
      </w:r>
      <w:bookmarkEnd w:id="52"/>
    </w:p>
    <w:p w14:paraId="6C1DDB1A" w14:textId="254BF695" w:rsidR="000023CC" w:rsidRPr="00BF1D7E" w:rsidRDefault="003C1C76" w:rsidP="002B00CC">
      <w:pPr>
        <w:spacing w:line="276" w:lineRule="auto"/>
        <w:jc w:val="center"/>
      </w:pPr>
      <w:r w:rsidRPr="000023CC">
        <w:t xml:space="preserve">(článok 93 </w:t>
      </w:r>
      <w:r w:rsidR="003B0B2F">
        <w:t>nariadenia</w:t>
      </w:r>
      <w:r w:rsidR="003B0B2F" w:rsidRPr="000023CC">
        <w:t xml:space="preserve"> </w:t>
      </w:r>
      <w:r w:rsidRPr="000023CC">
        <w:t>2016/2031)</w:t>
      </w:r>
    </w:p>
    <w:p w14:paraId="506B5B65" w14:textId="704DCF7F" w:rsidR="003C1C76" w:rsidRPr="000023CC" w:rsidRDefault="003C1C76" w:rsidP="0095615F">
      <w:pPr>
        <w:spacing w:after="0" w:line="276" w:lineRule="auto"/>
        <w:rPr>
          <w:szCs w:val="24"/>
        </w:rPr>
      </w:pPr>
      <w:r w:rsidRPr="000023CC">
        <w:rPr>
          <w:szCs w:val="24"/>
        </w:rPr>
        <w:t>V určitých prípadoch je možné už vydaný rastlinný pas (cudzí</w:t>
      </w:r>
      <w:r w:rsidR="00E209E9">
        <w:rPr>
          <w:szCs w:val="24"/>
        </w:rPr>
        <w:t>,</w:t>
      </w:r>
      <w:r w:rsidRPr="000023CC">
        <w:rPr>
          <w:szCs w:val="24"/>
        </w:rPr>
        <w:t xml:space="preserve"> ale aj vlastný) nahradiť novým </w:t>
      </w:r>
      <w:r w:rsidR="00E209E9">
        <w:rPr>
          <w:szCs w:val="24"/>
        </w:rPr>
        <w:t xml:space="preserve">rastlinným </w:t>
      </w:r>
      <w:r w:rsidRPr="000023CC">
        <w:rPr>
          <w:szCs w:val="24"/>
        </w:rPr>
        <w:t>pasom. Nahradenie rastlinné</w:t>
      </w:r>
      <w:r w:rsidR="00E209E9">
        <w:rPr>
          <w:szCs w:val="24"/>
        </w:rPr>
        <w:t>ho</w:t>
      </w:r>
      <w:r w:rsidRPr="000023CC">
        <w:rPr>
          <w:szCs w:val="24"/>
        </w:rPr>
        <w:t xml:space="preserve"> pasu môže oprávnený registrovaný prevádzkovateľ zrealizovať v prípade, že je obchodná jednotka komodity, pre ktorú bol rastlinný pas vydaný</w:t>
      </w:r>
      <w:r w:rsidR="005D07F3" w:rsidRPr="000023CC">
        <w:rPr>
          <w:szCs w:val="24"/>
        </w:rPr>
        <w:t>,</w:t>
      </w:r>
      <w:r w:rsidRPr="000023CC">
        <w:rPr>
          <w:szCs w:val="24"/>
        </w:rPr>
        <w:t xml:space="preserve"> rozdelená do dvoch alebo viacerých obchodných jednotiek. Nahradenie rastlinného pasu je možné iba vtedy, ak pre príslušné komodity možno potvrdiť požadované garancie zdravotného stavu, charakteristika dotknutej komodity sa nezmenila a sú dodržané požiadavky na </w:t>
      </w:r>
      <w:proofErr w:type="spellStart"/>
      <w:r w:rsidRPr="000023CC">
        <w:rPr>
          <w:szCs w:val="24"/>
        </w:rPr>
        <w:t>vysledovateľnosť</w:t>
      </w:r>
      <w:proofErr w:type="spellEnd"/>
      <w:r w:rsidRPr="000023CC">
        <w:rPr>
          <w:szCs w:val="24"/>
        </w:rPr>
        <w:t xml:space="preserve"> nových obchodných jednotiek.</w:t>
      </w:r>
    </w:p>
    <w:p w14:paraId="419E21B6" w14:textId="19802B2F" w:rsidR="0095797A" w:rsidRPr="000023CC" w:rsidRDefault="003C1C76" w:rsidP="0095615F">
      <w:pPr>
        <w:spacing w:line="276" w:lineRule="auto"/>
        <w:rPr>
          <w:szCs w:val="24"/>
        </w:rPr>
      </w:pPr>
      <w:r w:rsidRPr="000023CC">
        <w:rPr>
          <w:szCs w:val="24"/>
        </w:rPr>
        <w:t xml:space="preserve">Po nahradení rastlinného pasu príslušný oprávnený prevádzkovateľ uchováva nahradený rastlinný pas alebo jeho obsah </w:t>
      </w:r>
      <w:r w:rsidRPr="00257921">
        <w:rPr>
          <w:szCs w:val="24"/>
          <w:u w:val="single"/>
        </w:rPr>
        <w:t>najmenej počas troch rokov</w:t>
      </w:r>
      <w:r w:rsidRPr="000023CC">
        <w:rPr>
          <w:szCs w:val="24"/>
        </w:rPr>
        <w:t xml:space="preserve">. Uchovávanie sa môže uskutočniť formou uloženia informácií obsiahnutých v rastlinnom pase v počítačovej databáze za predpokladu, že sa uložia aj informácie obsiahnuté v akomkoľvek čiarovom kóde pre </w:t>
      </w:r>
      <w:proofErr w:type="spellStart"/>
      <w:r w:rsidRPr="000023CC">
        <w:rPr>
          <w:szCs w:val="24"/>
        </w:rPr>
        <w:t>vysledovateľnosť</w:t>
      </w:r>
      <w:proofErr w:type="spellEnd"/>
      <w:r w:rsidRPr="000023CC">
        <w:rPr>
          <w:szCs w:val="24"/>
        </w:rPr>
        <w:t xml:space="preserve">, holograme, čipe alebo na inom dátovom nosiči, ktorý môže dopĺňať kód </w:t>
      </w:r>
      <w:proofErr w:type="spellStart"/>
      <w:r w:rsidRPr="000023CC">
        <w:rPr>
          <w:szCs w:val="24"/>
        </w:rPr>
        <w:t>vysledovateľnosti</w:t>
      </w:r>
      <w:proofErr w:type="spellEnd"/>
      <w:r w:rsidRPr="000023CC">
        <w:rPr>
          <w:szCs w:val="24"/>
        </w:rPr>
        <w:t xml:space="preserve">, (podrobnosti v prílohe  VII </w:t>
      </w:r>
      <w:r w:rsidR="003B0B2F">
        <w:t>nariadenia</w:t>
      </w:r>
      <w:r w:rsidR="003B0B2F" w:rsidRPr="000023CC">
        <w:rPr>
          <w:szCs w:val="24"/>
        </w:rPr>
        <w:t xml:space="preserve"> </w:t>
      </w:r>
      <w:r w:rsidRPr="000023CC">
        <w:rPr>
          <w:szCs w:val="24"/>
        </w:rPr>
        <w:t>2016/2031).</w:t>
      </w:r>
    </w:p>
    <w:p w14:paraId="6A800BCC" w14:textId="77777777" w:rsidR="003C1C76" w:rsidRPr="000023CC" w:rsidRDefault="0095797A" w:rsidP="0095615F">
      <w:pPr>
        <w:spacing w:after="0" w:line="276" w:lineRule="auto"/>
        <w:rPr>
          <w:b/>
          <w:bCs/>
          <w:szCs w:val="24"/>
        </w:rPr>
      </w:pPr>
      <w:r>
        <w:rPr>
          <w:b/>
          <w:bCs/>
          <w:szCs w:val="24"/>
        </w:rPr>
        <w:t>Príklad:</w:t>
      </w:r>
    </w:p>
    <w:p w14:paraId="4D51724A" w14:textId="77777777" w:rsidR="003C1C76" w:rsidRPr="000023CC" w:rsidRDefault="003C1C76" w:rsidP="0095615F">
      <w:pPr>
        <w:spacing w:line="276" w:lineRule="auto"/>
        <w:rPr>
          <w:szCs w:val="24"/>
        </w:rPr>
      </w:pPr>
      <w:r w:rsidRPr="000023CC">
        <w:rPr>
          <w:szCs w:val="24"/>
        </w:rPr>
        <w:t xml:space="preserve">Balenie rastlín na plate s jedným rastlinným pasom </w:t>
      </w:r>
      <w:r w:rsidR="00393728" w:rsidRPr="000023CC">
        <w:rPr>
          <w:szCs w:val="24"/>
        </w:rPr>
        <w:t xml:space="preserve">– </w:t>
      </w:r>
      <w:r w:rsidRPr="000023CC">
        <w:rPr>
          <w:szCs w:val="24"/>
        </w:rPr>
        <w:t xml:space="preserve">pri predaji cez internet sa rastliny predajú po jednej. Oprávnený prevádzkovateľ vydá nový rastlinný pas pre každú rastlinu osobitne. Musí byť zachovaný kód </w:t>
      </w:r>
      <w:proofErr w:type="spellStart"/>
      <w:r w:rsidRPr="000023CC">
        <w:rPr>
          <w:szCs w:val="24"/>
        </w:rPr>
        <w:t>vysledovateľnosti</w:t>
      </w:r>
      <w:proofErr w:type="spellEnd"/>
      <w:r w:rsidRPr="000023CC">
        <w:rPr>
          <w:szCs w:val="24"/>
        </w:rPr>
        <w:t>, tzn. musí vedieť deklarovať/určiť pôvod (odkiaľ a kedy bola príslušná dávka nakúpená).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514"/>
        <w:gridCol w:w="1510"/>
        <w:gridCol w:w="1519"/>
        <w:gridCol w:w="1504"/>
        <w:gridCol w:w="1510"/>
      </w:tblGrid>
      <w:tr w:rsidR="00FB7F68" w:rsidRPr="000023CC" w14:paraId="721F22CD" w14:textId="77777777" w:rsidTr="00690F34">
        <w:tc>
          <w:tcPr>
            <w:tcW w:w="1535" w:type="dxa"/>
            <w:shd w:val="clear" w:color="auto" w:fill="auto"/>
            <w:vAlign w:val="center"/>
          </w:tcPr>
          <w:p w14:paraId="489A7146" w14:textId="77777777" w:rsidR="00FB7F68" w:rsidRPr="000023CC" w:rsidRDefault="00FB7F68" w:rsidP="002141A4">
            <w:pPr>
              <w:spacing w:after="0"/>
              <w:jc w:val="center"/>
              <w:rPr>
                <w:szCs w:val="24"/>
              </w:rPr>
            </w:pPr>
            <w:r w:rsidRPr="000023CC">
              <w:rPr>
                <w:szCs w:val="24"/>
              </w:rPr>
              <w:t>Dodávka</w:t>
            </w:r>
          </w:p>
        </w:tc>
        <w:tc>
          <w:tcPr>
            <w:tcW w:w="1535" w:type="dxa"/>
            <w:shd w:val="clear" w:color="auto" w:fill="auto"/>
            <w:vAlign w:val="center"/>
          </w:tcPr>
          <w:p w14:paraId="67F875F3" w14:textId="77777777" w:rsidR="00FB7F68" w:rsidRPr="000023CC" w:rsidRDefault="00FB7F68" w:rsidP="002141A4">
            <w:pPr>
              <w:spacing w:after="0"/>
              <w:jc w:val="center"/>
              <w:rPr>
                <w:szCs w:val="24"/>
              </w:rPr>
            </w:pPr>
            <w:r w:rsidRPr="000023CC">
              <w:rPr>
                <w:szCs w:val="24"/>
              </w:rPr>
              <w:t>Dodávateľ</w:t>
            </w:r>
          </w:p>
        </w:tc>
        <w:tc>
          <w:tcPr>
            <w:tcW w:w="1536" w:type="dxa"/>
            <w:shd w:val="clear" w:color="auto" w:fill="auto"/>
            <w:vAlign w:val="center"/>
          </w:tcPr>
          <w:p w14:paraId="41D1DE38" w14:textId="1D60D563" w:rsidR="00FB7F68" w:rsidRPr="000023CC" w:rsidRDefault="00FB7F68" w:rsidP="00690F34">
            <w:pPr>
              <w:spacing w:after="0"/>
              <w:jc w:val="center"/>
              <w:rPr>
                <w:szCs w:val="24"/>
              </w:rPr>
            </w:pPr>
            <w:r w:rsidRPr="000023CC">
              <w:rPr>
                <w:szCs w:val="24"/>
              </w:rPr>
              <w:t xml:space="preserve">Pôvodný </w:t>
            </w:r>
            <w:r w:rsidR="00690F34">
              <w:rPr>
                <w:szCs w:val="24"/>
              </w:rPr>
              <w:t>RP</w:t>
            </w:r>
          </w:p>
        </w:tc>
        <w:tc>
          <w:tcPr>
            <w:tcW w:w="1536" w:type="dxa"/>
            <w:shd w:val="clear" w:color="auto" w:fill="auto"/>
            <w:vAlign w:val="center"/>
          </w:tcPr>
          <w:p w14:paraId="2B46D63F" w14:textId="77777777" w:rsidR="00FB7F68" w:rsidRPr="000023CC" w:rsidRDefault="00FB7F68" w:rsidP="002141A4">
            <w:pPr>
              <w:spacing w:after="0"/>
              <w:jc w:val="center"/>
              <w:rPr>
                <w:szCs w:val="24"/>
              </w:rPr>
            </w:pPr>
            <w:r w:rsidRPr="000023CC">
              <w:rPr>
                <w:szCs w:val="24"/>
              </w:rPr>
              <w:t>Rozdelenie</w:t>
            </w:r>
          </w:p>
        </w:tc>
        <w:tc>
          <w:tcPr>
            <w:tcW w:w="1536" w:type="dxa"/>
            <w:shd w:val="clear" w:color="auto" w:fill="auto"/>
            <w:vAlign w:val="center"/>
          </w:tcPr>
          <w:p w14:paraId="579608CD" w14:textId="77777777" w:rsidR="00FB7F68" w:rsidRPr="000023CC" w:rsidRDefault="00FB7F68" w:rsidP="002141A4">
            <w:pPr>
              <w:spacing w:after="0"/>
              <w:jc w:val="center"/>
              <w:rPr>
                <w:szCs w:val="24"/>
              </w:rPr>
            </w:pPr>
            <w:r w:rsidRPr="000023CC">
              <w:rPr>
                <w:szCs w:val="24"/>
              </w:rPr>
              <w:t>Príjemca</w:t>
            </w:r>
          </w:p>
        </w:tc>
        <w:tc>
          <w:tcPr>
            <w:tcW w:w="1536" w:type="dxa"/>
            <w:shd w:val="clear" w:color="auto" w:fill="auto"/>
            <w:vAlign w:val="center"/>
          </w:tcPr>
          <w:p w14:paraId="31DC791D" w14:textId="6A435F03" w:rsidR="00FB7F68" w:rsidRPr="000023CC" w:rsidRDefault="00FB7F68" w:rsidP="00690F34">
            <w:pPr>
              <w:spacing w:after="0"/>
              <w:jc w:val="center"/>
              <w:rPr>
                <w:szCs w:val="24"/>
              </w:rPr>
            </w:pPr>
            <w:r w:rsidRPr="000023CC">
              <w:rPr>
                <w:szCs w:val="24"/>
              </w:rPr>
              <w:t xml:space="preserve">Náhradný </w:t>
            </w:r>
            <w:r w:rsidR="00690F34">
              <w:rPr>
                <w:szCs w:val="24"/>
              </w:rPr>
              <w:t>RP</w:t>
            </w:r>
          </w:p>
        </w:tc>
      </w:tr>
      <w:tr w:rsidR="00FB7F68" w:rsidRPr="00690F34" w14:paraId="494F16E1" w14:textId="77777777" w:rsidTr="00257921">
        <w:tc>
          <w:tcPr>
            <w:tcW w:w="1535" w:type="dxa"/>
            <w:shd w:val="clear" w:color="auto" w:fill="auto"/>
          </w:tcPr>
          <w:p w14:paraId="2F870770" w14:textId="712087F5" w:rsidR="00FB7F68" w:rsidRPr="00690F34" w:rsidRDefault="00690F34" w:rsidP="002141A4">
            <w:pPr>
              <w:spacing w:after="0"/>
              <w:jc w:val="left"/>
              <w:rPr>
                <w:sz w:val="22"/>
              </w:rPr>
            </w:pPr>
            <w:r w:rsidRPr="00690F34">
              <w:rPr>
                <w:sz w:val="22"/>
              </w:rPr>
              <w:t>Plató</w:t>
            </w:r>
            <w:r w:rsidR="00FB7F68" w:rsidRPr="00690F34">
              <w:rPr>
                <w:sz w:val="22"/>
              </w:rPr>
              <w:t xml:space="preserve"> 6 ks muškátov</w:t>
            </w:r>
          </w:p>
        </w:tc>
        <w:tc>
          <w:tcPr>
            <w:tcW w:w="1535" w:type="dxa"/>
            <w:shd w:val="clear" w:color="auto" w:fill="auto"/>
            <w:vAlign w:val="center"/>
          </w:tcPr>
          <w:p w14:paraId="6A351BFE" w14:textId="77777777" w:rsidR="00FB7F68" w:rsidRPr="00690F34" w:rsidRDefault="00FB7F68" w:rsidP="002141A4">
            <w:pPr>
              <w:spacing w:after="0"/>
              <w:jc w:val="left"/>
              <w:rPr>
                <w:sz w:val="22"/>
              </w:rPr>
            </w:pPr>
            <w:r w:rsidRPr="00690F34">
              <w:rPr>
                <w:sz w:val="22"/>
              </w:rPr>
              <w:t>XY</w:t>
            </w:r>
          </w:p>
        </w:tc>
        <w:tc>
          <w:tcPr>
            <w:tcW w:w="1536" w:type="dxa"/>
            <w:shd w:val="clear" w:color="auto" w:fill="auto"/>
            <w:vAlign w:val="center"/>
          </w:tcPr>
          <w:p w14:paraId="127FC3FB" w14:textId="77777777" w:rsidR="00FB7F68" w:rsidRPr="00690F34" w:rsidRDefault="00FB7F68" w:rsidP="002141A4">
            <w:pPr>
              <w:spacing w:after="0"/>
              <w:jc w:val="left"/>
              <w:rPr>
                <w:sz w:val="22"/>
              </w:rPr>
            </w:pPr>
            <w:r w:rsidRPr="00690F34">
              <w:rPr>
                <w:sz w:val="22"/>
              </w:rPr>
              <w:t>0124/2020</w:t>
            </w:r>
          </w:p>
        </w:tc>
        <w:tc>
          <w:tcPr>
            <w:tcW w:w="1536" w:type="dxa"/>
            <w:shd w:val="clear" w:color="auto" w:fill="auto"/>
            <w:vAlign w:val="center"/>
          </w:tcPr>
          <w:p w14:paraId="4A8E2C74" w14:textId="77777777" w:rsidR="00FB7F68" w:rsidRPr="00690F34" w:rsidRDefault="00FB7F68" w:rsidP="002141A4">
            <w:pPr>
              <w:spacing w:after="0"/>
              <w:jc w:val="left"/>
              <w:rPr>
                <w:sz w:val="22"/>
              </w:rPr>
            </w:pPr>
            <w:r w:rsidRPr="00690F34">
              <w:rPr>
                <w:sz w:val="22"/>
              </w:rPr>
              <w:t>1 ks</w:t>
            </w:r>
          </w:p>
        </w:tc>
        <w:tc>
          <w:tcPr>
            <w:tcW w:w="1536" w:type="dxa"/>
            <w:shd w:val="clear" w:color="auto" w:fill="auto"/>
            <w:vAlign w:val="center"/>
          </w:tcPr>
          <w:p w14:paraId="4B4C47CA" w14:textId="77777777" w:rsidR="00FB7F68" w:rsidRPr="00690F34" w:rsidRDefault="00FB7F68" w:rsidP="002141A4">
            <w:pPr>
              <w:spacing w:after="0"/>
              <w:jc w:val="left"/>
              <w:rPr>
                <w:sz w:val="22"/>
              </w:rPr>
            </w:pPr>
            <w:r w:rsidRPr="00690F34">
              <w:rPr>
                <w:sz w:val="22"/>
              </w:rPr>
              <w:t>AB</w:t>
            </w:r>
          </w:p>
        </w:tc>
        <w:tc>
          <w:tcPr>
            <w:tcW w:w="1536" w:type="dxa"/>
            <w:shd w:val="clear" w:color="auto" w:fill="auto"/>
            <w:vAlign w:val="center"/>
          </w:tcPr>
          <w:p w14:paraId="486AEE91" w14:textId="77777777" w:rsidR="00FB7F68" w:rsidRPr="00690F34" w:rsidRDefault="00FB7F68" w:rsidP="002141A4">
            <w:pPr>
              <w:spacing w:after="0"/>
              <w:jc w:val="left"/>
              <w:rPr>
                <w:sz w:val="22"/>
              </w:rPr>
            </w:pPr>
            <w:r w:rsidRPr="00690F34">
              <w:rPr>
                <w:sz w:val="22"/>
              </w:rPr>
              <w:t>001</w:t>
            </w:r>
            <w:r w:rsidR="00F10791" w:rsidRPr="00690F34">
              <w:rPr>
                <w:sz w:val="22"/>
              </w:rPr>
              <w:t>0</w:t>
            </w:r>
            <w:r w:rsidRPr="00690F34">
              <w:rPr>
                <w:sz w:val="22"/>
              </w:rPr>
              <w:t>/2020</w:t>
            </w:r>
          </w:p>
        </w:tc>
      </w:tr>
      <w:tr w:rsidR="00FB7F68" w:rsidRPr="00690F34" w14:paraId="72969D02" w14:textId="77777777" w:rsidTr="00B379A2">
        <w:tc>
          <w:tcPr>
            <w:tcW w:w="1535" w:type="dxa"/>
            <w:shd w:val="clear" w:color="auto" w:fill="auto"/>
          </w:tcPr>
          <w:p w14:paraId="7A2D8648" w14:textId="77777777" w:rsidR="00FB7F68" w:rsidRPr="00690F34" w:rsidRDefault="00FB7F68" w:rsidP="002141A4">
            <w:pPr>
              <w:spacing w:after="0"/>
              <w:jc w:val="left"/>
              <w:rPr>
                <w:sz w:val="22"/>
              </w:rPr>
            </w:pPr>
          </w:p>
        </w:tc>
        <w:tc>
          <w:tcPr>
            <w:tcW w:w="1535" w:type="dxa"/>
            <w:shd w:val="clear" w:color="auto" w:fill="auto"/>
          </w:tcPr>
          <w:p w14:paraId="3F858279" w14:textId="77777777" w:rsidR="00FB7F68" w:rsidRPr="00690F34" w:rsidRDefault="00FB7F68" w:rsidP="002141A4">
            <w:pPr>
              <w:spacing w:after="0"/>
              <w:jc w:val="left"/>
              <w:rPr>
                <w:sz w:val="22"/>
              </w:rPr>
            </w:pPr>
          </w:p>
        </w:tc>
        <w:tc>
          <w:tcPr>
            <w:tcW w:w="1536" w:type="dxa"/>
            <w:shd w:val="clear" w:color="auto" w:fill="auto"/>
          </w:tcPr>
          <w:p w14:paraId="7FEB41C8" w14:textId="77777777" w:rsidR="00FB7F68" w:rsidRPr="00690F34" w:rsidRDefault="00FB7F68" w:rsidP="002141A4">
            <w:pPr>
              <w:spacing w:after="0"/>
              <w:jc w:val="left"/>
              <w:rPr>
                <w:sz w:val="22"/>
              </w:rPr>
            </w:pPr>
          </w:p>
        </w:tc>
        <w:tc>
          <w:tcPr>
            <w:tcW w:w="1536" w:type="dxa"/>
            <w:shd w:val="clear" w:color="auto" w:fill="auto"/>
          </w:tcPr>
          <w:p w14:paraId="7F479016" w14:textId="77777777" w:rsidR="00FB7F68" w:rsidRPr="00690F34" w:rsidRDefault="00FB7F68" w:rsidP="002141A4">
            <w:pPr>
              <w:spacing w:after="0"/>
              <w:jc w:val="left"/>
              <w:rPr>
                <w:sz w:val="22"/>
              </w:rPr>
            </w:pPr>
            <w:r w:rsidRPr="00690F34">
              <w:rPr>
                <w:sz w:val="22"/>
              </w:rPr>
              <w:t>3 ks</w:t>
            </w:r>
          </w:p>
        </w:tc>
        <w:tc>
          <w:tcPr>
            <w:tcW w:w="1536" w:type="dxa"/>
            <w:shd w:val="clear" w:color="auto" w:fill="auto"/>
          </w:tcPr>
          <w:p w14:paraId="776F94B3" w14:textId="77777777" w:rsidR="00FB7F68" w:rsidRPr="00690F34" w:rsidRDefault="00FB7F68" w:rsidP="002141A4">
            <w:pPr>
              <w:spacing w:after="0"/>
              <w:jc w:val="left"/>
              <w:rPr>
                <w:sz w:val="22"/>
              </w:rPr>
            </w:pPr>
            <w:r w:rsidRPr="00690F34">
              <w:rPr>
                <w:sz w:val="22"/>
              </w:rPr>
              <w:t>CD</w:t>
            </w:r>
          </w:p>
        </w:tc>
        <w:tc>
          <w:tcPr>
            <w:tcW w:w="1536" w:type="dxa"/>
            <w:shd w:val="clear" w:color="auto" w:fill="auto"/>
          </w:tcPr>
          <w:p w14:paraId="0EA888D9" w14:textId="77777777" w:rsidR="00FB7F68" w:rsidRPr="00690F34" w:rsidRDefault="00FB7F68" w:rsidP="002141A4">
            <w:pPr>
              <w:spacing w:after="0"/>
              <w:jc w:val="left"/>
              <w:rPr>
                <w:sz w:val="22"/>
              </w:rPr>
            </w:pPr>
            <w:r w:rsidRPr="00690F34">
              <w:rPr>
                <w:sz w:val="22"/>
              </w:rPr>
              <w:t>00</w:t>
            </w:r>
            <w:r w:rsidR="00F10791" w:rsidRPr="00690F34">
              <w:rPr>
                <w:sz w:val="22"/>
              </w:rPr>
              <w:t>11</w:t>
            </w:r>
            <w:r w:rsidRPr="00690F34">
              <w:rPr>
                <w:sz w:val="22"/>
              </w:rPr>
              <w:t>/2020</w:t>
            </w:r>
          </w:p>
        </w:tc>
      </w:tr>
      <w:tr w:rsidR="00FB7F68" w:rsidRPr="00690F34" w14:paraId="345E8215" w14:textId="77777777" w:rsidTr="00B379A2">
        <w:tc>
          <w:tcPr>
            <w:tcW w:w="1535" w:type="dxa"/>
            <w:shd w:val="clear" w:color="auto" w:fill="auto"/>
          </w:tcPr>
          <w:p w14:paraId="17124E10" w14:textId="77777777" w:rsidR="00FB7F68" w:rsidRPr="00690F34" w:rsidRDefault="00FB7F68" w:rsidP="002141A4">
            <w:pPr>
              <w:spacing w:after="0"/>
              <w:jc w:val="left"/>
              <w:rPr>
                <w:sz w:val="22"/>
              </w:rPr>
            </w:pPr>
          </w:p>
        </w:tc>
        <w:tc>
          <w:tcPr>
            <w:tcW w:w="1535" w:type="dxa"/>
            <w:shd w:val="clear" w:color="auto" w:fill="auto"/>
          </w:tcPr>
          <w:p w14:paraId="34498ADD" w14:textId="77777777" w:rsidR="00FB7F68" w:rsidRPr="00690F34" w:rsidRDefault="00FB7F68" w:rsidP="002141A4">
            <w:pPr>
              <w:spacing w:after="0"/>
              <w:jc w:val="left"/>
              <w:rPr>
                <w:sz w:val="22"/>
              </w:rPr>
            </w:pPr>
          </w:p>
        </w:tc>
        <w:tc>
          <w:tcPr>
            <w:tcW w:w="1536" w:type="dxa"/>
            <w:shd w:val="clear" w:color="auto" w:fill="auto"/>
          </w:tcPr>
          <w:p w14:paraId="04610BF7" w14:textId="77777777" w:rsidR="00FB7F68" w:rsidRPr="00690F34" w:rsidRDefault="00FB7F68" w:rsidP="002141A4">
            <w:pPr>
              <w:spacing w:after="0"/>
              <w:jc w:val="left"/>
              <w:rPr>
                <w:sz w:val="22"/>
              </w:rPr>
            </w:pPr>
          </w:p>
        </w:tc>
        <w:tc>
          <w:tcPr>
            <w:tcW w:w="1536" w:type="dxa"/>
            <w:shd w:val="clear" w:color="auto" w:fill="auto"/>
          </w:tcPr>
          <w:p w14:paraId="1A14C7BE" w14:textId="77777777" w:rsidR="00FB7F68" w:rsidRPr="00690F34" w:rsidRDefault="00FB7F68" w:rsidP="002141A4">
            <w:pPr>
              <w:spacing w:after="0"/>
              <w:jc w:val="left"/>
              <w:rPr>
                <w:sz w:val="22"/>
              </w:rPr>
            </w:pPr>
            <w:r w:rsidRPr="00690F34">
              <w:rPr>
                <w:sz w:val="22"/>
              </w:rPr>
              <w:t>2 ks</w:t>
            </w:r>
          </w:p>
        </w:tc>
        <w:tc>
          <w:tcPr>
            <w:tcW w:w="1536" w:type="dxa"/>
            <w:shd w:val="clear" w:color="auto" w:fill="auto"/>
          </w:tcPr>
          <w:p w14:paraId="2A3F82AA" w14:textId="77777777" w:rsidR="00FB7F68" w:rsidRPr="00690F34" w:rsidRDefault="00FB7F68" w:rsidP="002141A4">
            <w:pPr>
              <w:spacing w:after="0"/>
              <w:jc w:val="left"/>
              <w:rPr>
                <w:sz w:val="22"/>
              </w:rPr>
            </w:pPr>
            <w:r w:rsidRPr="00690F34">
              <w:rPr>
                <w:sz w:val="22"/>
              </w:rPr>
              <w:t>EF</w:t>
            </w:r>
          </w:p>
        </w:tc>
        <w:tc>
          <w:tcPr>
            <w:tcW w:w="1536" w:type="dxa"/>
            <w:shd w:val="clear" w:color="auto" w:fill="auto"/>
          </w:tcPr>
          <w:p w14:paraId="618487E7" w14:textId="77777777" w:rsidR="00FB7F68" w:rsidRPr="00690F34" w:rsidRDefault="00FB7F68" w:rsidP="002141A4">
            <w:pPr>
              <w:spacing w:after="0"/>
              <w:jc w:val="left"/>
              <w:rPr>
                <w:sz w:val="22"/>
              </w:rPr>
            </w:pPr>
            <w:r w:rsidRPr="00690F34">
              <w:rPr>
                <w:sz w:val="22"/>
              </w:rPr>
              <w:t>00</w:t>
            </w:r>
            <w:r w:rsidR="00F10791" w:rsidRPr="00690F34">
              <w:rPr>
                <w:sz w:val="22"/>
              </w:rPr>
              <w:t>12</w:t>
            </w:r>
            <w:r w:rsidRPr="00690F34">
              <w:rPr>
                <w:sz w:val="22"/>
              </w:rPr>
              <w:t>/2020</w:t>
            </w:r>
          </w:p>
        </w:tc>
      </w:tr>
    </w:tbl>
    <w:p w14:paraId="28B13F50" w14:textId="77777777" w:rsidR="00FB7F68" w:rsidRPr="000023CC" w:rsidRDefault="00FB7F68" w:rsidP="00E345AD">
      <w:pPr>
        <w:rPr>
          <w:szCs w:val="24"/>
        </w:rPr>
      </w:pPr>
    </w:p>
    <w:p w14:paraId="32D6B82E" w14:textId="73154C87" w:rsidR="005473A1" w:rsidRPr="000023CC" w:rsidRDefault="005473A1" w:rsidP="004E12AA">
      <w:pPr>
        <w:pStyle w:val="Nzov"/>
        <w:spacing w:before="0" w:after="0" w:line="276" w:lineRule="auto"/>
        <w:rPr>
          <w:rFonts w:ascii="Times New Roman" w:hAnsi="Times New Roman"/>
          <w:sz w:val="24"/>
          <w:szCs w:val="24"/>
        </w:rPr>
      </w:pPr>
      <w:bookmarkStart w:id="53" w:name="_Toc160004562"/>
      <w:r w:rsidRPr="000023CC">
        <w:rPr>
          <w:rFonts w:ascii="Times New Roman" w:hAnsi="Times New Roman"/>
          <w:sz w:val="24"/>
          <w:szCs w:val="24"/>
        </w:rPr>
        <w:t xml:space="preserve">Článok </w:t>
      </w:r>
      <w:r w:rsidR="00E345AD">
        <w:rPr>
          <w:rFonts w:ascii="Times New Roman" w:hAnsi="Times New Roman"/>
          <w:sz w:val="24"/>
          <w:szCs w:val="24"/>
        </w:rPr>
        <w:t>2</w:t>
      </w:r>
      <w:r w:rsidR="004B0D55">
        <w:rPr>
          <w:rFonts w:ascii="Times New Roman" w:hAnsi="Times New Roman"/>
          <w:sz w:val="24"/>
          <w:szCs w:val="24"/>
        </w:rPr>
        <w:t>1</w:t>
      </w:r>
      <w:bookmarkEnd w:id="53"/>
    </w:p>
    <w:p w14:paraId="17AF79FB" w14:textId="5008E8DD" w:rsidR="004E12AA" w:rsidRPr="004E12AA" w:rsidRDefault="005473A1" w:rsidP="002B00CC">
      <w:pPr>
        <w:pStyle w:val="Nadpis3"/>
        <w:spacing w:line="276" w:lineRule="auto"/>
        <w:jc w:val="center"/>
        <w:rPr>
          <w:rFonts w:ascii="Times New Roman" w:hAnsi="Times New Roman" w:cs="Times New Roman"/>
          <w:color w:val="auto"/>
        </w:rPr>
      </w:pPr>
      <w:bookmarkStart w:id="54" w:name="_Toc160004563"/>
      <w:r w:rsidRPr="004E12AA">
        <w:rPr>
          <w:rFonts w:ascii="Times New Roman" w:hAnsi="Times New Roman" w:cs="Times New Roman"/>
          <w:color w:val="auto"/>
        </w:rPr>
        <w:t>Rastlinné pasy nahrádzajúce rastlinolekárske osvedčenia</w:t>
      </w:r>
      <w:bookmarkEnd w:id="54"/>
    </w:p>
    <w:p w14:paraId="72648790" w14:textId="60D648B0" w:rsidR="000023CC" w:rsidRPr="00BF1D7E" w:rsidRDefault="005473A1" w:rsidP="002B00CC">
      <w:pPr>
        <w:spacing w:line="276" w:lineRule="auto"/>
        <w:jc w:val="center"/>
      </w:pPr>
      <w:r w:rsidRPr="000023CC">
        <w:t xml:space="preserve">(článok 94 </w:t>
      </w:r>
      <w:r w:rsidR="003B0B2F">
        <w:t>nariadenia</w:t>
      </w:r>
      <w:r w:rsidR="003B0B2F" w:rsidRPr="000023CC">
        <w:t xml:space="preserve"> </w:t>
      </w:r>
      <w:r w:rsidRPr="000023CC">
        <w:t>2016/2031)</w:t>
      </w:r>
    </w:p>
    <w:p w14:paraId="15B18AC3" w14:textId="77777777" w:rsidR="007F53F7" w:rsidRPr="000023CC" w:rsidRDefault="005473A1" w:rsidP="0095615F">
      <w:pPr>
        <w:spacing w:after="0" w:line="276" w:lineRule="auto"/>
        <w:rPr>
          <w:rFonts w:eastAsia="Times New Roman"/>
          <w:szCs w:val="24"/>
          <w:lang w:eastAsia="sk-SK"/>
        </w:rPr>
      </w:pPr>
      <w:r w:rsidRPr="000023CC">
        <w:rPr>
          <w:rFonts w:eastAsia="Times New Roman"/>
          <w:szCs w:val="24"/>
          <w:lang w:eastAsia="sk-SK"/>
        </w:rPr>
        <w:t xml:space="preserve">Pri dovoze rastlín, rastlinných produktov alebo iných predmetov z tretej krajiny na územie Únie, na ktorých premiestňovanie v rámci územia Únie sa vyžaduje rastlinný pas bude na HKS miesta vstupu do </w:t>
      </w:r>
      <w:r w:rsidR="007F53F7" w:rsidRPr="000023CC">
        <w:rPr>
          <w:rFonts w:eastAsia="Times New Roman"/>
          <w:szCs w:val="24"/>
          <w:lang w:eastAsia="sk-SK"/>
        </w:rPr>
        <w:t xml:space="preserve">Únie </w:t>
      </w:r>
      <w:r w:rsidRPr="000023CC">
        <w:rPr>
          <w:rFonts w:eastAsia="Times New Roman"/>
          <w:szCs w:val="24"/>
          <w:lang w:eastAsia="sk-SK"/>
        </w:rPr>
        <w:t>vykonaná úradná rastlinolekárska kontrola</w:t>
      </w:r>
      <w:r w:rsidR="007F53F7" w:rsidRPr="000023CC">
        <w:rPr>
          <w:rFonts w:eastAsia="Times New Roman"/>
          <w:szCs w:val="24"/>
          <w:lang w:eastAsia="sk-SK"/>
        </w:rPr>
        <w:t>. Ak zásielka splní všetky podmienky dovozu, inšpektor na HKS k zásielke pripojí:</w:t>
      </w:r>
    </w:p>
    <w:p w14:paraId="57252099" w14:textId="77777777" w:rsidR="007F53F7" w:rsidRPr="000023CC" w:rsidRDefault="00952588" w:rsidP="0095615F">
      <w:pPr>
        <w:numPr>
          <w:ilvl w:val="0"/>
          <w:numId w:val="38"/>
        </w:numPr>
        <w:spacing w:after="0" w:line="276" w:lineRule="auto"/>
        <w:rPr>
          <w:szCs w:val="24"/>
        </w:rPr>
      </w:pPr>
      <w:r w:rsidRPr="000023CC">
        <w:rPr>
          <w:szCs w:val="24"/>
        </w:rPr>
        <w:t>dok</w:t>
      </w:r>
      <w:r w:rsidR="005D07F3" w:rsidRPr="000023CC">
        <w:rPr>
          <w:szCs w:val="24"/>
        </w:rPr>
        <w:t>ument</w:t>
      </w:r>
      <w:r w:rsidRPr="000023CC">
        <w:rPr>
          <w:szCs w:val="24"/>
        </w:rPr>
        <w:t xml:space="preserve"> </w:t>
      </w:r>
      <w:r w:rsidR="007F53F7" w:rsidRPr="000023CC">
        <w:rPr>
          <w:szCs w:val="24"/>
        </w:rPr>
        <w:t xml:space="preserve">„CHEDPP“-validovaný, ktorý </w:t>
      </w:r>
      <w:r w:rsidR="007F53F7" w:rsidRPr="000023CC">
        <w:rPr>
          <w:rFonts w:eastAsia="MS Mincho"/>
          <w:szCs w:val="24"/>
          <w:lang w:eastAsia="ja-JP"/>
        </w:rPr>
        <w:t>sprevádza každú zásielku pri jej ďalšej preprave až do jej miesta určenia uvedeného v kolónke 1.7.</w:t>
      </w:r>
      <w:r w:rsidRPr="000023CC">
        <w:rPr>
          <w:rFonts w:eastAsia="MS Mincho"/>
          <w:szCs w:val="24"/>
          <w:lang w:eastAsia="ja-JP"/>
        </w:rPr>
        <w:t xml:space="preserve"> a</w:t>
      </w:r>
    </w:p>
    <w:p w14:paraId="579F3724" w14:textId="2557723E" w:rsidR="00E345AD" w:rsidRPr="00257921" w:rsidRDefault="007F53F7" w:rsidP="0095615F">
      <w:pPr>
        <w:numPr>
          <w:ilvl w:val="0"/>
          <w:numId w:val="38"/>
        </w:numPr>
        <w:spacing w:line="276" w:lineRule="auto"/>
        <w:rPr>
          <w:szCs w:val="24"/>
        </w:rPr>
      </w:pPr>
      <w:r w:rsidRPr="000023CC">
        <w:rPr>
          <w:szCs w:val="24"/>
        </w:rPr>
        <w:t>overenú kópiu rastlinolekárskeho osvedčenia, ktorá bude sprevádzať zásielku do miesta určenia, kde bude oprávneným prevádzkovateľom nahradená rastlinným pasom/pasmi.</w:t>
      </w:r>
    </w:p>
    <w:p w14:paraId="7C0A84CA" w14:textId="16E7D55E" w:rsidR="00CF28CE" w:rsidRDefault="00CF28CE" w:rsidP="004E12AA">
      <w:pPr>
        <w:pStyle w:val="Nzov"/>
        <w:spacing w:line="276" w:lineRule="auto"/>
        <w:rPr>
          <w:szCs w:val="24"/>
        </w:rPr>
      </w:pPr>
      <w:bookmarkStart w:id="55" w:name="_Toc160004564"/>
      <w:r w:rsidRPr="00E209E9">
        <w:rPr>
          <w:rFonts w:ascii="Times New Roman" w:hAnsi="Times New Roman"/>
          <w:sz w:val="24"/>
          <w:szCs w:val="24"/>
        </w:rPr>
        <w:t xml:space="preserve">Článok </w:t>
      </w:r>
      <w:r w:rsidR="00E345AD">
        <w:rPr>
          <w:rFonts w:ascii="Times New Roman" w:hAnsi="Times New Roman"/>
          <w:sz w:val="24"/>
          <w:szCs w:val="24"/>
        </w:rPr>
        <w:t>2</w:t>
      </w:r>
      <w:r w:rsidR="004B0D55">
        <w:rPr>
          <w:rFonts w:ascii="Times New Roman" w:hAnsi="Times New Roman"/>
          <w:sz w:val="24"/>
          <w:szCs w:val="24"/>
        </w:rPr>
        <w:t>2</w:t>
      </w:r>
      <w:bookmarkEnd w:id="55"/>
    </w:p>
    <w:p w14:paraId="3A953CA8" w14:textId="37B83333" w:rsidR="000E4DD7" w:rsidRPr="004E12AA" w:rsidRDefault="000E4DD7" w:rsidP="004E12AA">
      <w:pPr>
        <w:pStyle w:val="Nadpis3"/>
        <w:spacing w:line="276" w:lineRule="auto"/>
        <w:jc w:val="center"/>
        <w:rPr>
          <w:rFonts w:ascii="Times New Roman" w:hAnsi="Times New Roman" w:cs="Times New Roman"/>
          <w:color w:val="auto"/>
        </w:rPr>
      </w:pPr>
      <w:bookmarkStart w:id="56" w:name="_Toc160004565"/>
      <w:r w:rsidRPr="004E12AA">
        <w:rPr>
          <w:rFonts w:ascii="Times New Roman" w:hAnsi="Times New Roman" w:cs="Times New Roman"/>
          <w:color w:val="auto"/>
        </w:rPr>
        <w:t>Opatrenia, ktoré musia ihneď prijať profesionálni prevádzkovatelia</w:t>
      </w:r>
      <w:bookmarkEnd w:id="56"/>
    </w:p>
    <w:p w14:paraId="276505B5" w14:textId="77777777" w:rsidR="004E12AA" w:rsidRPr="004E12AA" w:rsidRDefault="00CF28CE" w:rsidP="004E12AA">
      <w:pPr>
        <w:pStyle w:val="Nadpis3"/>
        <w:spacing w:line="276" w:lineRule="auto"/>
        <w:jc w:val="center"/>
        <w:rPr>
          <w:rFonts w:ascii="Times New Roman" w:hAnsi="Times New Roman" w:cs="Times New Roman"/>
          <w:color w:val="auto"/>
        </w:rPr>
      </w:pPr>
      <w:bookmarkStart w:id="57" w:name="_Toc160004566"/>
      <w:r w:rsidRPr="004E12AA">
        <w:rPr>
          <w:rFonts w:ascii="Times New Roman" w:hAnsi="Times New Roman" w:cs="Times New Roman"/>
          <w:color w:val="auto"/>
        </w:rPr>
        <w:t>Oznamovacia povinnosť</w:t>
      </w:r>
      <w:bookmarkEnd w:id="57"/>
    </w:p>
    <w:p w14:paraId="0A44DBDE" w14:textId="16E7DA54" w:rsidR="000E4DD7" w:rsidRPr="00DF5702" w:rsidRDefault="000E4DD7" w:rsidP="0095615F">
      <w:pPr>
        <w:spacing w:line="276" w:lineRule="auto"/>
        <w:jc w:val="center"/>
      </w:pPr>
      <w:r w:rsidRPr="00BB341D">
        <w:t>(článok 14</w:t>
      </w:r>
      <w:r w:rsidR="003B0B2F" w:rsidRPr="00BB341D">
        <w:t xml:space="preserve"> </w:t>
      </w:r>
      <w:r w:rsidR="003B0B2F" w:rsidRPr="003B0B2F">
        <w:t>nariadenia</w:t>
      </w:r>
      <w:r>
        <w:t xml:space="preserve"> </w:t>
      </w:r>
      <w:r w:rsidRPr="000023CC">
        <w:t>2016/2031)</w:t>
      </w:r>
    </w:p>
    <w:p w14:paraId="0EB3772B" w14:textId="77777777" w:rsidR="000E4DD7" w:rsidRPr="00656A0E" w:rsidRDefault="000E4DD7" w:rsidP="0095615F">
      <w:pPr>
        <w:spacing w:line="276" w:lineRule="auto"/>
        <w:rPr>
          <w:szCs w:val="24"/>
        </w:rPr>
      </w:pPr>
      <w:r w:rsidRPr="00656A0E">
        <w:rPr>
          <w:szCs w:val="24"/>
          <w:shd w:val="clear" w:color="auto" w:fill="FFFFFF"/>
        </w:rPr>
        <w:t>Ak má profesionálny prevádzkovateľ podozrenie na výskyt alebo zistí výskyt</w:t>
      </w:r>
      <w:r w:rsidR="0078410F" w:rsidRPr="00656A0E">
        <w:rPr>
          <w:szCs w:val="24"/>
          <w:shd w:val="clear" w:color="auto" w:fill="FFFFFF"/>
        </w:rPr>
        <w:t xml:space="preserve">: </w:t>
      </w:r>
    </w:p>
    <w:p w14:paraId="15EF63D9" w14:textId="77777777" w:rsidR="001C678A" w:rsidRPr="00656A0E" w:rsidRDefault="00357C61" w:rsidP="0095615F">
      <w:pPr>
        <w:numPr>
          <w:ilvl w:val="0"/>
          <w:numId w:val="58"/>
        </w:numPr>
        <w:spacing w:after="0" w:line="276" w:lineRule="auto"/>
        <w:rPr>
          <w:lang w:eastAsia="sk-SK"/>
        </w:rPr>
      </w:pPr>
      <w:r w:rsidRPr="00656A0E">
        <w:rPr>
          <w:lang w:eastAsia="sk-SK"/>
        </w:rPr>
        <w:t xml:space="preserve">KŠÚ </w:t>
      </w:r>
      <w:r w:rsidRPr="00656A0E">
        <w:rPr>
          <w:bCs/>
          <w:lang w:eastAsia="sk-SK"/>
        </w:rPr>
        <w:t>(príloha II VNK 2019/2072, prioritní škodcovia sú podmnožinou danej prílohy)</w:t>
      </w:r>
      <w:r w:rsidR="0078410F" w:rsidRPr="00656A0E">
        <w:rPr>
          <w:bCs/>
          <w:lang w:eastAsia="sk-SK"/>
        </w:rPr>
        <w:t>,</w:t>
      </w:r>
    </w:p>
    <w:p w14:paraId="1BD62A4A" w14:textId="62FD8298" w:rsidR="001C678A" w:rsidRPr="00656A0E" w:rsidRDefault="00357C61" w:rsidP="0095615F">
      <w:pPr>
        <w:numPr>
          <w:ilvl w:val="0"/>
          <w:numId w:val="58"/>
        </w:numPr>
        <w:spacing w:after="0" w:line="276" w:lineRule="auto"/>
        <w:rPr>
          <w:lang w:eastAsia="sk-SK"/>
        </w:rPr>
      </w:pPr>
      <w:r w:rsidRPr="00656A0E">
        <w:rPr>
          <w:lang w:eastAsia="sk-SK"/>
        </w:rPr>
        <w:t>škodlivých organizmov, na ktoré sa vzťahujú os</w:t>
      </w:r>
      <w:r w:rsidR="00FF7676">
        <w:rPr>
          <w:lang w:eastAsia="sk-SK"/>
        </w:rPr>
        <w:t>obitné vykonávacie rozhodnutia k</w:t>
      </w:r>
      <w:r w:rsidRPr="00656A0E">
        <w:rPr>
          <w:lang w:eastAsia="sk-SK"/>
        </w:rPr>
        <w:t>omisie a</w:t>
      </w:r>
    </w:p>
    <w:p w14:paraId="0221240A" w14:textId="77777777" w:rsidR="001C678A" w:rsidRPr="00656A0E" w:rsidRDefault="0078410F" w:rsidP="0095615F">
      <w:pPr>
        <w:numPr>
          <w:ilvl w:val="0"/>
          <w:numId w:val="58"/>
        </w:numPr>
        <w:spacing w:line="276" w:lineRule="auto"/>
        <w:rPr>
          <w:lang w:eastAsia="sk-SK"/>
        </w:rPr>
      </w:pPr>
      <w:r w:rsidRPr="00656A0E">
        <w:rPr>
          <w:lang w:eastAsia="sk-SK"/>
        </w:rPr>
        <w:t xml:space="preserve"> KŠ CHZ</w:t>
      </w:r>
    </w:p>
    <w:p w14:paraId="4C704E3A" w14:textId="516C4A9F" w:rsidR="0078410F" w:rsidRPr="00656A0E" w:rsidRDefault="0078410F" w:rsidP="0095615F">
      <w:pPr>
        <w:spacing w:line="276" w:lineRule="auto"/>
        <w:ind w:left="360"/>
        <w:rPr>
          <w:szCs w:val="24"/>
          <w:lang w:eastAsia="sk-SK"/>
        </w:rPr>
      </w:pPr>
      <w:r w:rsidRPr="00656A0E">
        <w:rPr>
          <w:szCs w:val="24"/>
          <w:shd w:val="clear" w:color="auto" w:fill="FFFFFF"/>
        </w:rPr>
        <w:t xml:space="preserve">ihneď toto podozrenie alebo zistenie oznámi </w:t>
      </w:r>
      <w:r w:rsidR="0087170F" w:rsidRPr="00656A0E">
        <w:rPr>
          <w:szCs w:val="24"/>
          <w:shd w:val="clear" w:color="auto" w:fill="FFFFFF"/>
        </w:rPr>
        <w:t xml:space="preserve">príslušnému okresnému inšpektorovi </w:t>
      </w:r>
      <w:r w:rsidRPr="00656A0E">
        <w:rPr>
          <w:szCs w:val="24"/>
          <w:shd w:val="clear" w:color="auto" w:fill="FFFFFF"/>
        </w:rPr>
        <w:t>ÚKSÚP</w:t>
      </w:r>
      <w:r w:rsidR="0087170F" w:rsidRPr="00656A0E">
        <w:rPr>
          <w:szCs w:val="24"/>
          <w:shd w:val="clear" w:color="auto" w:fill="FFFFFF"/>
        </w:rPr>
        <w:t xml:space="preserve"> alebo na adresu </w:t>
      </w:r>
      <w:hyperlink r:id="rId47" w:history="1">
        <w:r w:rsidR="0087170F" w:rsidRPr="00656A0E">
          <w:rPr>
            <w:rStyle w:val="Hypertextovprepojenie"/>
            <w:color w:val="auto"/>
            <w:szCs w:val="24"/>
            <w:shd w:val="clear" w:color="auto" w:fill="FFFFFF"/>
          </w:rPr>
          <w:t>ochrana@uksup.sk</w:t>
        </w:r>
      </w:hyperlink>
      <w:r w:rsidR="00656A0E" w:rsidRPr="00656A0E">
        <w:rPr>
          <w:szCs w:val="24"/>
          <w:shd w:val="clear" w:color="auto" w:fill="FFFFFF"/>
        </w:rPr>
        <w:t xml:space="preserve"> .</w:t>
      </w:r>
    </w:p>
    <w:p w14:paraId="0B75E290" w14:textId="77777777" w:rsidR="001C678A" w:rsidRPr="00656A0E" w:rsidRDefault="00357C61" w:rsidP="0095615F">
      <w:pPr>
        <w:spacing w:line="276" w:lineRule="auto"/>
      </w:pPr>
      <w:r w:rsidRPr="00656A0E">
        <w:t>V prípade výskytu škodcu zisteného v zamorenej zóne vymedzenej oblasti na zamedzenie šírenia týchto škodcov</w:t>
      </w:r>
      <w:r w:rsidR="0078410F" w:rsidRPr="00656A0E">
        <w:t xml:space="preserve"> nie je potrebné výskyt škodcu oznamovať. </w:t>
      </w:r>
    </w:p>
    <w:p w14:paraId="44817079" w14:textId="71BD69F4" w:rsidR="0087170F" w:rsidRPr="00656A0E" w:rsidRDefault="0078410F" w:rsidP="0095615F">
      <w:pPr>
        <w:spacing w:line="276" w:lineRule="auto"/>
      </w:pPr>
      <w:r w:rsidRPr="00656A0E">
        <w:t xml:space="preserve">Profesionálny prevádzkovateľ v prípade potreby takisto ihneď prijme predbežné opatrenia s cieľom zabrániť usídleniu a šíreniu daného škodcu. Podrobnosti má profesionálny prevádzkovateľov zapracované v „pláne“ – vypracovanom podľa </w:t>
      </w:r>
      <w:r w:rsidR="0087170F" w:rsidRPr="00656A0E">
        <w:t xml:space="preserve">článku </w:t>
      </w:r>
      <w:r w:rsidR="00257921">
        <w:t>9</w:t>
      </w:r>
      <w:r w:rsidR="0087170F" w:rsidRPr="00656A0E">
        <w:t xml:space="preserve"> Zavedenie plánu a obsah plánu tohto MP. </w:t>
      </w:r>
    </w:p>
    <w:p w14:paraId="7A3B890B" w14:textId="75030105" w:rsidR="00CF28CE" w:rsidRPr="00E3746C" w:rsidRDefault="0087170F" w:rsidP="0095615F">
      <w:pPr>
        <w:spacing w:line="276" w:lineRule="auto"/>
        <w:rPr>
          <w:szCs w:val="24"/>
          <w:shd w:val="clear" w:color="auto" w:fill="FFFFFF"/>
        </w:rPr>
      </w:pPr>
      <w:r w:rsidRPr="00656A0E">
        <w:rPr>
          <w:szCs w:val="24"/>
          <w:shd w:val="clear" w:color="auto" w:fill="FFFFFF"/>
        </w:rPr>
        <w:t>Ak profesionálny prevádzkovateľ dostane od ÚKSÚP pokyn</w:t>
      </w:r>
      <w:r w:rsidR="00CD2E90" w:rsidRPr="00656A0E">
        <w:rPr>
          <w:szCs w:val="24"/>
          <w:shd w:val="clear" w:color="auto" w:fill="FFFFFF"/>
        </w:rPr>
        <w:t>y</w:t>
      </w:r>
      <w:r w:rsidRPr="00656A0E">
        <w:rPr>
          <w:szCs w:val="24"/>
          <w:shd w:val="clear" w:color="auto" w:fill="FFFFFF"/>
        </w:rPr>
        <w:t xml:space="preserve"> a usmernenia, riadi sa týmito pokynmi. Prijme všetky potrebné opatrenia na odstránenie škodcu z dotknutých rastlín, rastlinných produktov alebo iných predmetov, ako aj zo svojich prevádzkových priestorov, </w:t>
      </w:r>
      <w:r w:rsidRPr="00E3746C">
        <w:rPr>
          <w:szCs w:val="24"/>
          <w:shd w:val="clear" w:color="auto" w:fill="FFFFFF"/>
        </w:rPr>
        <w:t>pozemkov, pôdy, vody alebo z iných napadnutých prvkov, ktoré sú pod jeho kontrolou.</w:t>
      </w:r>
    </w:p>
    <w:p w14:paraId="59055C49" w14:textId="4E117264" w:rsidR="009E003C" w:rsidRPr="00E3746C" w:rsidRDefault="009E003C" w:rsidP="004E12AA">
      <w:pPr>
        <w:pStyle w:val="Nzov"/>
        <w:spacing w:before="0" w:after="0" w:line="276" w:lineRule="auto"/>
        <w:rPr>
          <w:rFonts w:ascii="Times New Roman" w:hAnsi="Times New Roman"/>
          <w:sz w:val="24"/>
          <w:szCs w:val="24"/>
        </w:rPr>
      </w:pPr>
      <w:bookmarkStart w:id="58" w:name="_Toc160004567"/>
      <w:r w:rsidRPr="00E3746C">
        <w:rPr>
          <w:rFonts w:ascii="Times New Roman" w:hAnsi="Times New Roman"/>
          <w:sz w:val="24"/>
          <w:szCs w:val="24"/>
        </w:rPr>
        <w:t xml:space="preserve">Článok </w:t>
      </w:r>
      <w:r w:rsidR="00E345AD" w:rsidRPr="00E3746C">
        <w:rPr>
          <w:rFonts w:ascii="Times New Roman" w:hAnsi="Times New Roman"/>
          <w:sz w:val="24"/>
          <w:szCs w:val="24"/>
        </w:rPr>
        <w:t>2</w:t>
      </w:r>
      <w:r w:rsidR="004B0D55">
        <w:rPr>
          <w:rFonts w:ascii="Times New Roman" w:hAnsi="Times New Roman"/>
          <w:sz w:val="24"/>
          <w:szCs w:val="24"/>
        </w:rPr>
        <w:t>3</w:t>
      </w:r>
      <w:bookmarkEnd w:id="58"/>
    </w:p>
    <w:p w14:paraId="5CF5275E" w14:textId="77777777" w:rsidR="004E12AA" w:rsidRPr="00E3746C" w:rsidRDefault="009E003C" w:rsidP="004E12AA">
      <w:pPr>
        <w:pStyle w:val="Nadpis3"/>
        <w:spacing w:line="276" w:lineRule="auto"/>
        <w:jc w:val="center"/>
        <w:rPr>
          <w:rStyle w:val="Siln"/>
          <w:rFonts w:ascii="Times New Roman" w:hAnsi="Times New Roman" w:cs="Times New Roman"/>
          <w:b w:val="0"/>
          <w:bCs w:val="0"/>
          <w:color w:val="auto"/>
        </w:rPr>
      </w:pPr>
      <w:bookmarkStart w:id="59" w:name="_Toc160004568"/>
      <w:r w:rsidRPr="00E3746C">
        <w:rPr>
          <w:rStyle w:val="Siln"/>
          <w:rFonts w:ascii="Times New Roman" w:hAnsi="Times New Roman" w:cs="Times New Roman"/>
          <w:b w:val="0"/>
          <w:bCs w:val="0"/>
          <w:color w:val="auto"/>
        </w:rPr>
        <w:t>Plán riadenia rizík spojených so škodcami</w:t>
      </w:r>
      <w:bookmarkEnd w:id="59"/>
    </w:p>
    <w:p w14:paraId="3DB24EEF" w14:textId="0E241DAE" w:rsidR="000023CC" w:rsidRPr="00E3746C" w:rsidRDefault="00464470" w:rsidP="002B00CC">
      <w:pPr>
        <w:jc w:val="center"/>
      </w:pPr>
      <w:r w:rsidRPr="00E3746C">
        <w:rPr>
          <w:rStyle w:val="Siln"/>
          <w:b w:val="0"/>
          <w:bCs w:val="0"/>
        </w:rPr>
        <w:t>(článok 91</w:t>
      </w:r>
      <w:r w:rsidR="009E003C" w:rsidRPr="00E3746C">
        <w:rPr>
          <w:rStyle w:val="Siln"/>
          <w:b w:val="0"/>
          <w:bCs w:val="0"/>
        </w:rPr>
        <w:t xml:space="preserve"> </w:t>
      </w:r>
      <w:r w:rsidR="003B0B2F" w:rsidRPr="00E3746C">
        <w:t>nariadenia</w:t>
      </w:r>
      <w:r w:rsidR="003B0B2F" w:rsidRPr="00E3746C">
        <w:rPr>
          <w:rStyle w:val="Siln"/>
          <w:b w:val="0"/>
          <w:bCs w:val="0"/>
        </w:rPr>
        <w:t xml:space="preserve"> </w:t>
      </w:r>
      <w:r w:rsidR="009E003C" w:rsidRPr="00E3746C">
        <w:rPr>
          <w:rStyle w:val="Siln"/>
          <w:b w:val="0"/>
          <w:bCs w:val="0"/>
        </w:rPr>
        <w:t>2016/2031</w:t>
      </w:r>
      <w:r w:rsidRPr="00E3746C">
        <w:rPr>
          <w:rStyle w:val="Siln"/>
          <w:b w:val="0"/>
          <w:bCs w:val="0"/>
        </w:rPr>
        <w:t>)</w:t>
      </w:r>
    </w:p>
    <w:p w14:paraId="7C8B0EAC" w14:textId="77777777" w:rsidR="009E003C" w:rsidRPr="000023CC" w:rsidRDefault="009E003C" w:rsidP="0095615F">
      <w:pPr>
        <w:spacing w:after="0" w:line="276" w:lineRule="auto"/>
        <w:rPr>
          <w:szCs w:val="24"/>
        </w:rPr>
      </w:pPr>
      <w:r w:rsidRPr="000023CC">
        <w:rPr>
          <w:szCs w:val="24"/>
        </w:rPr>
        <w:t>Oprávnený prevádzkovateľ môže mať zavedený plán riadenia rizík spojených so škodcami. Plán riadenia rizík vypracuje oprávnených prevádzkovateľa a schvaľuje ÚKSÚP, ak sú splnené všetky legislatívou stanovené podmienky.</w:t>
      </w:r>
    </w:p>
    <w:p w14:paraId="7DBED33E" w14:textId="77777777" w:rsidR="009E003C" w:rsidRPr="000023CC" w:rsidRDefault="009E003C" w:rsidP="0095615F">
      <w:pPr>
        <w:spacing w:after="0" w:line="276" w:lineRule="auto"/>
        <w:rPr>
          <w:szCs w:val="24"/>
        </w:rPr>
      </w:pPr>
      <w:r w:rsidRPr="000023CC">
        <w:rPr>
          <w:szCs w:val="24"/>
        </w:rPr>
        <w:t>Plány riadenia rizík spojených so škodcami môžu byť vypracované formou štandardnej príručky prevádzkových postupov a musia obsahovať:</w:t>
      </w:r>
    </w:p>
    <w:p w14:paraId="1CBAEDFB" w14:textId="77777777" w:rsidR="009E003C" w:rsidRPr="0095797A" w:rsidRDefault="009E003C" w:rsidP="0095615F">
      <w:pPr>
        <w:numPr>
          <w:ilvl w:val="0"/>
          <w:numId w:val="14"/>
        </w:numPr>
        <w:spacing w:after="0" w:line="276" w:lineRule="auto"/>
        <w:rPr>
          <w:szCs w:val="24"/>
        </w:rPr>
      </w:pPr>
      <w:r w:rsidRPr="000023CC">
        <w:rPr>
          <w:szCs w:val="24"/>
        </w:rPr>
        <w:t>informácie o registrácii:</w:t>
      </w:r>
    </w:p>
    <w:p w14:paraId="4A4884C8" w14:textId="77777777" w:rsidR="0095797A" w:rsidRDefault="0095797A" w:rsidP="0095615F">
      <w:pPr>
        <w:numPr>
          <w:ilvl w:val="0"/>
          <w:numId w:val="15"/>
        </w:numPr>
        <w:spacing w:after="0" w:line="276" w:lineRule="auto"/>
        <w:rPr>
          <w:szCs w:val="24"/>
        </w:rPr>
      </w:pPr>
      <w:r w:rsidRPr="000023CC">
        <w:rPr>
          <w:szCs w:val="24"/>
        </w:rPr>
        <w:t>názov, adresa a kontaktné údaje,</w:t>
      </w:r>
    </w:p>
    <w:p w14:paraId="5B1ADB40" w14:textId="77777777" w:rsidR="009E003C" w:rsidRPr="000023CC" w:rsidRDefault="009E003C" w:rsidP="0095615F">
      <w:pPr>
        <w:numPr>
          <w:ilvl w:val="0"/>
          <w:numId w:val="15"/>
        </w:numPr>
        <w:spacing w:after="0" w:line="276" w:lineRule="auto"/>
        <w:rPr>
          <w:szCs w:val="24"/>
        </w:rPr>
      </w:pPr>
      <w:r w:rsidRPr="000023CC">
        <w:rPr>
          <w:szCs w:val="24"/>
        </w:rPr>
        <w:t>zameranie činnosti (napr. výrobca, ob</w:t>
      </w:r>
      <w:r w:rsidR="0095797A">
        <w:rPr>
          <w:szCs w:val="24"/>
        </w:rPr>
        <w:t>chodník, internetový predajca),</w:t>
      </w:r>
    </w:p>
    <w:p w14:paraId="305A03FD" w14:textId="77777777" w:rsidR="009E003C" w:rsidRPr="000023CC" w:rsidRDefault="009E003C" w:rsidP="0095615F">
      <w:pPr>
        <w:numPr>
          <w:ilvl w:val="0"/>
          <w:numId w:val="15"/>
        </w:numPr>
        <w:spacing w:after="0" w:line="276" w:lineRule="auto"/>
        <w:rPr>
          <w:szCs w:val="24"/>
        </w:rPr>
      </w:pPr>
      <w:r w:rsidRPr="000023CC">
        <w:rPr>
          <w:szCs w:val="24"/>
        </w:rPr>
        <w:t>druh činnost</w:t>
      </w:r>
      <w:r w:rsidR="0095797A">
        <w:rPr>
          <w:szCs w:val="24"/>
        </w:rPr>
        <w:t>i – vydávanie rastlinných pasov,</w:t>
      </w:r>
    </w:p>
    <w:p w14:paraId="0857BD4E" w14:textId="77777777" w:rsidR="009E003C" w:rsidRPr="000023CC" w:rsidRDefault="009E003C" w:rsidP="0095615F">
      <w:pPr>
        <w:numPr>
          <w:ilvl w:val="0"/>
          <w:numId w:val="15"/>
        </w:numPr>
        <w:spacing w:after="0" w:line="276" w:lineRule="auto"/>
        <w:rPr>
          <w:szCs w:val="24"/>
        </w:rPr>
      </w:pPr>
      <w:r w:rsidRPr="000023CC">
        <w:rPr>
          <w:szCs w:val="24"/>
        </w:rPr>
        <w:t>adresy prevádzok, ktoré sú opráv</w:t>
      </w:r>
      <w:r w:rsidR="0095797A">
        <w:rPr>
          <w:szCs w:val="24"/>
        </w:rPr>
        <w:t>nené vydávať rastlinné pasy,</w:t>
      </w:r>
    </w:p>
    <w:p w14:paraId="29061C40" w14:textId="77777777" w:rsidR="009E003C" w:rsidRPr="000023CC" w:rsidRDefault="009E003C" w:rsidP="0095615F">
      <w:pPr>
        <w:numPr>
          <w:ilvl w:val="0"/>
          <w:numId w:val="15"/>
        </w:numPr>
        <w:spacing w:after="0" w:line="276" w:lineRule="auto"/>
        <w:rPr>
          <w:szCs w:val="24"/>
        </w:rPr>
      </w:pPr>
      <w:r w:rsidRPr="000023CC">
        <w:rPr>
          <w:szCs w:val="24"/>
        </w:rPr>
        <w:t>druhy tovarov, čeľade, rody alebo druhy rastlín, prípadné iné informácie o povahe tovarov</w:t>
      </w:r>
      <w:r w:rsidR="0095797A">
        <w:rPr>
          <w:szCs w:val="24"/>
        </w:rPr>
        <w:t>;</w:t>
      </w:r>
    </w:p>
    <w:p w14:paraId="6A767E97" w14:textId="391C6AC5" w:rsidR="009E003C" w:rsidRPr="000023CC" w:rsidRDefault="009E003C" w:rsidP="0095615F">
      <w:pPr>
        <w:numPr>
          <w:ilvl w:val="0"/>
          <w:numId w:val="14"/>
        </w:numPr>
        <w:spacing w:after="0" w:line="276" w:lineRule="auto"/>
        <w:rPr>
          <w:szCs w:val="24"/>
        </w:rPr>
      </w:pPr>
      <w:r w:rsidRPr="000023CC">
        <w:rPr>
          <w:szCs w:val="24"/>
        </w:rPr>
        <w:t xml:space="preserve">informácie, ktoré sa týkajú </w:t>
      </w:r>
      <w:proofErr w:type="spellStart"/>
      <w:r w:rsidRPr="000023CC">
        <w:rPr>
          <w:szCs w:val="24"/>
        </w:rPr>
        <w:t>vysledovateľnosti</w:t>
      </w:r>
      <w:proofErr w:type="spellEnd"/>
      <w:r w:rsidRPr="000023CC">
        <w:rPr>
          <w:szCs w:val="24"/>
        </w:rPr>
        <w:t>, spôsob evidencie záznamov o nakúpených a predaných rastlinách, ktoré boli sprevádzané rastlinným pasom (</w:t>
      </w:r>
      <w:r w:rsidR="00BF1D7E">
        <w:rPr>
          <w:szCs w:val="24"/>
        </w:rPr>
        <w:t>Č</w:t>
      </w:r>
      <w:r w:rsidR="00257921">
        <w:rPr>
          <w:szCs w:val="24"/>
        </w:rPr>
        <w:t>lánok 12</w:t>
      </w:r>
      <w:r w:rsidRPr="000023CC">
        <w:rPr>
          <w:szCs w:val="24"/>
        </w:rPr>
        <w:t xml:space="preserve"> </w:t>
      </w:r>
      <w:proofErr w:type="spellStart"/>
      <w:r w:rsidRPr="000023CC">
        <w:rPr>
          <w:szCs w:val="24"/>
        </w:rPr>
        <w:t>Vysledovateľnosť</w:t>
      </w:r>
      <w:proofErr w:type="spellEnd"/>
      <w:r w:rsidRPr="000023CC">
        <w:rPr>
          <w:szCs w:val="24"/>
        </w:rPr>
        <w:t>)</w:t>
      </w:r>
      <w:r w:rsidR="0095797A">
        <w:rPr>
          <w:szCs w:val="24"/>
        </w:rPr>
        <w:t>;</w:t>
      </w:r>
    </w:p>
    <w:p w14:paraId="5EE361A9" w14:textId="77777777" w:rsidR="009E003C" w:rsidRPr="000023CC" w:rsidRDefault="009E003C" w:rsidP="0095615F">
      <w:pPr>
        <w:numPr>
          <w:ilvl w:val="0"/>
          <w:numId w:val="14"/>
        </w:numPr>
        <w:spacing w:after="0" w:line="276" w:lineRule="auto"/>
        <w:rPr>
          <w:szCs w:val="24"/>
        </w:rPr>
      </w:pPr>
      <w:r w:rsidRPr="000023CC">
        <w:rPr>
          <w:szCs w:val="24"/>
        </w:rPr>
        <w:t>opis výrobných procesov oprávneného prevádzkovateľa a jeho činností, pokiaľ ide o premiestňovanie a predaj rastlín, rastlinných produktov a iných predmetov;</w:t>
      </w:r>
    </w:p>
    <w:p w14:paraId="5426856E" w14:textId="77777777" w:rsidR="009E003C" w:rsidRPr="000023CC" w:rsidRDefault="009E003C" w:rsidP="0095615F">
      <w:pPr>
        <w:numPr>
          <w:ilvl w:val="0"/>
          <w:numId w:val="14"/>
        </w:numPr>
        <w:spacing w:after="0" w:line="276" w:lineRule="auto"/>
        <w:rPr>
          <w:rFonts w:eastAsia="Times New Roman"/>
          <w:szCs w:val="24"/>
          <w:lang w:eastAsia="sk-SK"/>
        </w:rPr>
      </w:pPr>
      <w:r w:rsidRPr="000023CC">
        <w:rPr>
          <w:szCs w:val="24"/>
        </w:rPr>
        <w:t>stanovenie a analýza kritických prvkov výrobného procesu a  opatrenia, ktoré prijal oprávnený prevádzkovateľ na zníženie rizík spojených so škodcami, ktoré sa týkajú</w:t>
      </w:r>
      <w:r w:rsidR="00952588" w:rsidRPr="000023CC">
        <w:rPr>
          <w:szCs w:val="24"/>
        </w:rPr>
        <w:t xml:space="preserve"> </w:t>
      </w:r>
      <w:r w:rsidRPr="000023CC">
        <w:rPr>
          <w:szCs w:val="24"/>
        </w:rPr>
        <w:t>týchto kritických prvkov;</w:t>
      </w:r>
    </w:p>
    <w:p w14:paraId="64D9C286" w14:textId="77777777" w:rsidR="009E003C" w:rsidRPr="000023CC" w:rsidRDefault="009E003C" w:rsidP="0095615F">
      <w:pPr>
        <w:numPr>
          <w:ilvl w:val="0"/>
          <w:numId w:val="14"/>
        </w:numPr>
        <w:spacing w:after="0" w:line="276" w:lineRule="auto"/>
        <w:rPr>
          <w:szCs w:val="24"/>
        </w:rPr>
      </w:pPr>
      <w:r w:rsidRPr="000023CC">
        <w:rPr>
          <w:szCs w:val="24"/>
        </w:rPr>
        <w:t>zavedené postupy a plánované činnosti v prípade podozrenia na výskyt karanténnych škodcov alebo v prípade zisteného výskytu týchto škodcov, záznamy o takýchto podozreniach alebo zisteniach a záznamy o prijatých opatreniach;</w:t>
      </w:r>
    </w:p>
    <w:p w14:paraId="1108684C" w14:textId="77777777" w:rsidR="00952588" w:rsidRPr="000023CC" w:rsidRDefault="009E003C" w:rsidP="0095615F">
      <w:pPr>
        <w:numPr>
          <w:ilvl w:val="0"/>
          <w:numId w:val="14"/>
        </w:numPr>
        <w:spacing w:after="0" w:line="276" w:lineRule="auto"/>
        <w:rPr>
          <w:szCs w:val="24"/>
        </w:rPr>
      </w:pPr>
      <w:r w:rsidRPr="000023CC">
        <w:rPr>
          <w:szCs w:val="24"/>
        </w:rPr>
        <w:t xml:space="preserve">úlohy a zodpovednosti osôb zapojených do oznamovania v prípade podozrenia alebo výskytu karanténnych škodlivých organizmov alebo škodlivých organizmov, na ktoré sa vzťahujú mimoriadne opatrenia Únie, </w:t>
      </w:r>
      <w:r w:rsidRPr="000023CC">
        <w:rPr>
          <w:rStyle w:val="tlid-translation"/>
          <w:szCs w:val="24"/>
        </w:rPr>
        <w:t>vrátane spôsobu zaznamenávania zistení a postupnosť jednotlivých krokov</w:t>
      </w:r>
      <w:r w:rsidR="007A146B" w:rsidRPr="000023CC">
        <w:rPr>
          <w:rStyle w:val="tlid-translation"/>
          <w:szCs w:val="24"/>
        </w:rPr>
        <w:t xml:space="preserve"> a </w:t>
      </w:r>
      <w:r w:rsidR="00952588" w:rsidRPr="000023CC">
        <w:rPr>
          <w:szCs w:val="24"/>
        </w:rPr>
        <w:t>úlo</w:t>
      </w:r>
      <w:r w:rsidR="007A146B" w:rsidRPr="000023CC">
        <w:rPr>
          <w:szCs w:val="24"/>
        </w:rPr>
        <w:t>h</w:t>
      </w:r>
      <w:r w:rsidR="00952588" w:rsidRPr="000023CC">
        <w:rPr>
          <w:szCs w:val="24"/>
        </w:rPr>
        <w:t>y a</w:t>
      </w:r>
      <w:r w:rsidR="007A146B" w:rsidRPr="000023CC">
        <w:rPr>
          <w:szCs w:val="24"/>
        </w:rPr>
        <w:t> </w:t>
      </w:r>
      <w:r w:rsidR="00952588" w:rsidRPr="000023CC">
        <w:rPr>
          <w:szCs w:val="24"/>
        </w:rPr>
        <w:t xml:space="preserve">zodpovednosti osôb zapojených </w:t>
      </w:r>
      <w:r w:rsidR="007A146B" w:rsidRPr="000023CC">
        <w:rPr>
          <w:szCs w:val="24"/>
        </w:rPr>
        <w:t xml:space="preserve">do </w:t>
      </w:r>
      <w:r w:rsidR="00952588" w:rsidRPr="000023CC">
        <w:rPr>
          <w:szCs w:val="24"/>
        </w:rPr>
        <w:t xml:space="preserve">preskúmaní </w:t>
      </w:r>
      <w:r w:rsidR="007A146B" w:rsidRPr="000023CC">
        <w:rPr>
          <w:szCs w:val="24"/>
        </w:rPr>
        <w:t xml:space="preserve">zdravotného stavu rastlín, rastlinných produktov alebo iných predmetov, </w:t>
      </w:r>
      <w:r w:rsidR="00952588" w:rsidRPr="000023CC">
        <w:rPr>
          <w:szCs w:val="24"/>
        </w:rPr>
        <w:t>do vydávania rastlinných pasov a</w:t>
      </w:r>
      <w:r w:rsidR="002B2268" w:rsidRPr="000023CC">
        <w:rPr>
          <w:szCs w:val="24"/>
        </w:rPr>
        <w:t> </w:t>
      </w:r>
      <w:r w:rsidR="00952588" w:rsidRPr="000023CC">
        <w:rPr>
          <w:szCs w:val="24"/>
        </w:rPr>
        <w:t>do pripájania rastlinných pasov, a</w:t>
      </w:r>
    </w:p>
    <w:p w14:paraId="0A95E861" w14:textId="77777777" w:rsidR="0095797A" w:rsidRPr="00BF1D7E" w:rsidRDefault="009E003C" w:rsidP="0095615F">
      <w:pPr>
        <w:numPr>
          <w:ilvl w:val="0"/>
          <w:numId w:val="14"/>
        </w:numPr>
        <w:spacing w:line="276" w:lineRule="auto"/>
        <w:rPr>
          <w:rStyle w:val="Siln"/>
          <w:b w:val="0"/>
          <w:bCs w:val="0"/>
          <w:szCs w:val="24"/>
        </w:rPr>
      </w:pPr>
      <w:r w:rsidRPr="000023CC">
        <w:rPr>
          <w:szCs w:val="24"/>
        </w:rPr>
        <w:t>odborná príprava poskytnutá osobám uvedeným v písmene f).</w:t>
      </w:r>
    </w:p>
    <w:p w14:paraId="340090A1" w14:textId="77777777" w:rsidR="009E003C" w:rsidRPr="000023CC" w:rsidRDefault="009E003C" w:rsidP="0095615F">
      <w:pPr>
        <w:pStyle w:val="Normlnywebov"/>
        <w:spacing w:before="0" w:beforeAutospacing="0" w:after="0" w:afterAutospacing="0" w:line="276" w:lineRule="auto"/>
        <w:jc w:val="both"/>
        <w:rPr>
          <w:rStyle w:val="Siln"/>
        </w:rPr>
      </w:pPr>
      <w:r w:rsidRPr="000023CC">
        <w:rPr>
          <w:rStyle w:val="Siln"/>
        </w:rPr>
        <w:t>Význam a výhody plánu riadenia rizík</w:t>
      </w:r>
    </w:p>
    <w:p w14:paraId="14B93D98" w14:textId="77777777" w:rsidR="009E003C" w:rsidRPr="000023CC" w:rsidRDefault="009E003C" w:rsidP="0095615F">
      <w:pPr>
        <w:spacing w:after="0" w:line="276" w:lineRule="auto"/>
        <w:rPr>
          <w:szCs w:val="24"/>
        </w:rPr>
      </w:pPr>
      <w:r w:rsidRPr="000023CC">
        <w:rPr>
          <w:szCs w:val="24"/>
        </w:rPr>
        <w:t>Uplatňovanie plánu riadenia rizík má prispieť k posilneniu preventívnych opatrení proti zavle</w:t>
      </w:r>
      <w:r w:rsidR="002B2268" w:rsidRPr="000023CC">
        <w:rPr>
          <w:szCs w:val="24"/>
        </w:rPr>
        <w:t>če</w:t>
      </w:r>
      <w:r w:rsidRPr="000023CC">
        <w:rPr>
          <w:szCs w:val="24"/>
        </w:rPr>
        <w:t>niu a rozširovaniu karanténnych škodl</w:t>
      </w:r>
      <w:r w:rsidR="0095797A">
        <w:rPr>
          <w:szCs w:val="24"/>
        </w:rPr>
        <w:t>ivých organizmov na území Únie.</w:t>
      </w:r>
    </w:p>
    <w:p w14:paraId="217CA02D" w14:textId="77777777" w:rsidR="000023CC" w:rsidRPr="00656A0E" w:rsidRDefault="009E003C" w:rsidP="0095615F">
      <w:pPr>
        <w:spacing w:line="276" w:lineRule="auto"/>
        <w:rPr>
          <w:szCs w:val="24"/>
        </w:rPr>
      </w:pPr>
      <w:r w:rsidRPr="000023CC">
        <w:rPr>
          <w:szCs w:val="24"/>
        </w:rPr>
        <w:t xml:space="preserve">Na oprávnených prevádzkovateľov vykonávajúcich schválený plán riadenia rizík spojených so </w:t>
      </w:r>
      <w:r w:rsidRPr="00656A0E">
        <w:rPr>
          <w:szCs w:val="24"/>
        </w:rPr>
        <w:t>škodcami sa môže vzťahovať zníženie frek</w:t>
      </w:r>
      <w:r w:rsidR="000023CC" w:rsidRPr="00656A0E">
        <w:rPr>
          <w:szCs w:val="24"/>
        </w:rPr>
        <w:t>vencie kontrol zo strany ÚKSÚP.</w:t>
      </w:r>
    </w:p>
    <w:p w14:paraId="45199B6A" w14:textId="5E2E8707" w:rsidR="0009231F" w:rsidRPr="00656A0E" w:rsidRDefault="00AD1762" w:rsidP="00A31F41">
      <w:pPr>
        <w:pStyle w:val="Nzov"/>
        <w:spacing w:before="0" w:after="0" w:line="276" w:lineRule="auto"/>
        <w:rPr>
          <w:rFonts w:ascii="Times New Roman" w:hAnsi="Times New Roman"/>
          <w:sz w:val="24"/>
          <w:szCs w:val="24"/>
        </w:rPr>
      </w:pPr>
      <w:bookmarkStart w:id="60" w:name="_Toc160004569"/>
      <w:r w:rsidRPr="00656A0E">
        <w:rPr>
          <w:rFonts w:ascii="Times New Roman" w:hAnsi="Times New Roman"/>
          <w:sz w:val="24"/>
          <w:szCs w:val="24"/>
        </w:rPr>
        <w:t xml:space="preserve">Článok </w:t>
      </w:r>
      <w:r w:rsidR="00BF1D7E" w:rsidRPr="00656A0E">
        <w:rPr>
          <w:rFonts w:ascii="Times New Roman" w:hAnsi="Times New Roman"/>
          <w:sz w:val="24"/>
          <w:szCs w:val="24"/>
        </w:rPr>
        <w:t>2</w:t>
      </w:r>
      <w:r w:rsidR="004B0D55">
        <w:rPr>
          <w:rFonts w:ascii="Times New Roman" w:hAnsi="Times New Roman"/>
          <w:sz w:val="24"/>
          <w:szCs w:val="24"/>
        </w:rPr>
        <w:t>4</w:t>
      </w:r>
      <w:bookmarkEnd w:id="60"/>
    </w:p>
    <w:p w14:paraId="026C0CC6" w14:textId="177B7F85" w:rsidR="00275422" w:rsidRPr="00656A0E" w:rsidRDefault="005E71F4" w:rsidP="004E12AA">
      <w:pPr>
        <w:pStyle w:val="Nadpis3"/>
        <w:jc w:val="center"/>
        <w:rPr>
          <w:rFonts w:ascii="Times New Roman" w:hAnsi="Times New Roman" w:cs="Times New Roman"/>
          <w:color w:val="auto"/>
        </w:rPr>
      </w:pPr>
      <w:bookmarkStart w:id="61" w:name="_Toc160004570"/>
      <w:r w:rsidRPr="00656A0E">
        <w:rPr>
          <w:rFonts w:ascii="Times New Roman" w:hAnsi="Times New Roman" w:cs="Times New Roman"/>
          <w:color w:val="auto"/>
        </w:rPr>
        <w:t xml:space="preserve">Zoznamy komodít, ktoré podliehajú pasovej povinnosti </w:t>
      </w:r>
      <w:r w:rsidR="00C43C9E" w:rsidRPr="00656A0E">
        <w:rPr>
          <w:rFonts w:ascii="Times New Roman" w:hAnsi="Times New Roman" w:cs="Times New Roman"/>
          <w:color w:val="auto"/>
        </w:rPr>
        <w:t>a zoznamy súvisiace</w:t>
      </w:r>
      <w:bookmarkEnd w:id="61"/>
    </w:p>
    <w:p w14:paraId="0632C48D" w14:textId="77777777" w:rsidR="000023CC" w:rsidRPr="00656A0E" w:rsidRDefault="00C43C9E" w:rsidP="004E12AA">
      <w:pPr>
        <w:pStyle w:val="Nadpis3"/>
        <w:spacing w:after="240"/>
        <w:jc w:val="center"/>
        <w:rPr>
          <w:rFonts w:ascii="Times New Roman" w:hAnsi="Times New Roman" w:cs="Times New Roman"/>
          <w:color w:val="auto"/>
        </w:rPr>
      </w:pPr>
      <w:bookmarkStart w:id="62" w:name="_Toc160004571"/>
      <w:r w:rsidRPr="00656A0E">
        <w:rPr>
          <w:rFonts w:ascii="Times New Roman" w:hAnsi="Times New Roman" w:cs="Times New Roman"/>
          <w:color w:val="auto"/>
        </w:rPr>
        <w:t>s chránenými zónami</w:t>
      </w:r>
      <w:bookmarkEnd w:id="62"/>
    </w:p>
    <w:p w14:paraId="64AB06AD" w14:textId="77777777" w:rsidR="00C43C9E" w:rsidRPr="00656A0E" w:rsidRDefault="00AD1762" w:rsidP="0095615F">
      <w:pPr>
        <w:spacing w:after="0" w:line="276" w:lineRule="auto"/>
        <w:rPr>
          <w:bCs/>
          <w:szCs w:val="24"/>
        </w:rPr>
      </w:pPr>
      <w:r w:rsidRPr="00656A0E">
        <w:rPr>
          <w:szCs w:val="24"/>
        </w:rPr>
        <w:t>Zoznamy komodít</w:t>
      </w:r>
      <w:r w:rsidR="00A50401" w:rsidRPr="00656A0E">
        <w:rPr>
          <w:szCs w:val="24"/>
        </w:rPr>
        <w:t>,</w:t>
      </w:r>
      <w:r w:rsidR="001664A1" w:rsidRPr="00656A0E">
        <w:rPr>
          <w:szCs w:val="24"/>
        </w:rPr>
        <w:t xml:space="preserve"> chránených zón</w:t>
      </w:r>
      <w:r w:rsidRPr="00656A0E">
        <w:rPr>
          <w:szCs w:val="24"/>
        </w:rPr>
        <w:t xml:space="preserve"> </w:t>
      </w:r>
      <w:r w:rsidR="00A50401" w:rsidRPr="00656A0E">
        <w:rPr>
          <w:szCs w:val="24"/>
        </w:rPr>
        <w:t xml:space="preserve">a osobitné požiadavky </w:t>
      </w:r>
      <w:r w:rsidRPr="00656A0E">
        <w:rPr>
          <w:szCs w:val="24"/>
        </w:rPr>
        <w:t>sú uvedené v</w:t>
      </w:r>
      <w:r w:rsidR="00165BEE" w:rsidRPr="00656A0E">
        <w:rPr>
          <w:szCs w:val="24"/>
        </w:rPr>
        <w:t xml:space="preserve">o </w:t>
      </w:r>
      <w:r w:rsidR="005E71F4" w:rsidRPr="00656A0E">
        <w:rPr>
          <w:b/>
          <w:bCs/>
          <w:szCs w:val="24"/>
        </w:rPr>
        <w:t>VN KOM</w:t>
      </w:r>
      <w:r w:rsidRPr="00656A0E">
        <w:rPr>
          <w:b/>
          <w:bCs/>
          <w:szCs w:val="24"/>
        </w:rPr>
        <w:t xml:space="preserve"> EÚ 2019/2072</w:t>
      </w:r>
      <w:r w:rsidR="00165BEE" w:rsidRPr="00656A0E">
        <w:rPr>
          <w:bCs/>
          <w:szCs w:val="24"/>
        </w:rPr>
        <w:t xml:space="preserve"> nasledovne</w:t>
      </w:r>
      <w:r w:rsidR="00C43C9E" w:rsidRPr="00656A0E">
        <w:rPr>
          <w:bCs/>
          <w:szCs w:val="24"/>
        </w:rPr>
        <w:t>:</w:t>
      </w:r>
    </w:p>
    <w:p w14:paraId="102C0730" w14:textId="77777777" w:rsidR="00006C76" w:rsidRPr="00656A0E" w:rsidRDefault="00006C76" w:rsidP="0095615F">
      <w:pPr>
        <w:numPr>
          <w:ilvl w:val="0"/>
          <w:numId w:val="12"/>
        </w:numPr>
        <w:spacing w:after="0" w:line="276" w:lineRule="auto"/>
        <w:rPr>
          <w:bCs/>
          <w:szCs w:val="24"/>
        </w:rPr>
      </w:pPr>
      <w:r w:rsidRPr="00656A0E">
        <w:rPr>
          <w:b/>
          <w:bCs/>
          <w:szCs w:val="24"/>
        </w:rPr>
        <w:t>Príloha IV</w:t>
      </w:r>
      <w:r w:rsidRPr="00656A0E">
        <w:rPr>
          <w:bCs/>
          <w:szCs w:val="24"/>
        </w:rPr>
        <w:t xml:space="preserve"> – </w:t>
      </w:r>
      <w:r w:rsidRPr="00656A0E">
        <w:rPr>
          <w:rFonts w:cs="EU Albertina"/>
          <w:bCs/>
          <w:szCs w:val="24"/>
        </w:rPr>
        <w:t>Zoznam regulovaných nekaranténnych škodcov Únie (RNKŠ) a špecifických rastlín na výsadbu s kategóriami a prahovými hodnotami</w:t>
      </w:r>
    </w:p>
    <w:p w14:paraId="041C79A8" w14:textId="77777777" w:rsidR="00006C76" w:rsidRPr="00656A0E" w:rsidRDefault="00006C76" w:rsidP="0095615F">
      <w:pPr>
        <w:numPr>
          <w:ilvl w:val="0"/>
          <w:numId w:val="12"/>
        </w:numPr>
        <w:spacing w:after="0" w:line="276" w:lineRule="auto"/>
        <w:rPr>
          <w:bCs/>
          <w:szCs w:val="24"/>
        </w:rPr>
      </w:pPr>
      <w:r w:rsidRPr="00656A0E">
        <w:rPr>
          <w:b/>
          <w:bCs/>
          <w:szCs w:val="24"/>
        </w:rPr>
        <w:t>Príloha V</w:t>
      </w:r>
      <w:r w:rsidRPr="00656A0E">
        <w:rPr>
          <w:bCs/>
          <w:szCs w:val="24"/>
        </w:rPr>
        <w:t xml:space="preserve"> – </w:t>
      </w:r>
      <w:r w:rsidRPr="00656A0E">
        <w:rPr>
          <w:rFonts w:cs="EU Albertina"/>
          <w:bCs/>
          <w:szCs w:val="24"/>
        </w:rPr>
        <w:t>Opatrenia na zabránenie výskytu RNKŠ na špecifických rastlinách na výsadbu</w:t>
      </w:r>
    </w:p>
    <w:p w14:paraId="5373E4DE" w14:textId="188F40E2" w:rsidR="00006C76" w:rsidRPr="00656A0E" w:rsidRDefault="00006C76" w:rsidP="0095615F">
      <w:pPr>
        <w:numPr>
          <w:ilvl w:val="0"/>
          <w:numId w:val="12"/>
        </w:numPr>
        <w:spacing w:after="0" w:line="276" w:lineRule="auto"/>
        <w:rPr>
          <w:bCs/>
          <w:szCs w:val="24"/>
        </w:rPr>
      </w:pPr>
      <w:r w:rsidRPr="00656A0E">
        <w:rPr>
          <w:b/>
          <w:szCs w:val="24"/>
        </w:rPr>
        <w:t>Pre RNKŠ viniča, ovocných druhov a sadivových zemiakov</w:t>
      </w:r>
      <w:r w:rsidRPr="00656A0E">
        <w:rPr>
          <w:szCs w:val="24"/>
        </w:rPr>
        <w:t xml:space="preserve"> platí článok 10 a príloha X </w:t>
      </w:r>
      <w:r w:rsidR="00FF7676">
        <w:rPr>
          <w:bCs/>
          <w:szCs w:val="24"/>
          <w:lang w:eastAsia="sk-SK"/>
        </w:rPr>
        <w:t>Vykonávacej Smernice k</w:t>
      </w:r>
      <w:r w:rsidRPr="00656A0E">
        <w:rPr>
          <w:bCs/>
          <w:szCs w:val="24"/>
          <w:lang w:eastAsia="sk-SK"/>
        </w:rPr>
        <w:t xml:space="preserve">omisie (EÚ) 2020/177 z 11. februára 2020, ktorou sa menia smernice Rady 66/401/EHS, 66/402/EHS, 68/193/EHS, 2002/55/ES, 2002/56/ES a 2002/57/ES, smernice </w:t>
      </w:r>
      <w:r w:rsidR="00FF7676">
        <w:rPr>
          <w:bCs/>
          <w:szCs w:val="24"/>
          <w:lang w:eastAsia="sk-SK"/>
        </w:rPr>
        <w:t>k</w:t>
      </w:r>
      <w:r w:rsidRPr="00656A0E">
        <w:rPr>
          <w:bCs/>
          <w:szCs w:val="24"/>
          <w:lang w:eastAsia="sk-SK"/>
        </w:rPr>
        <w:t>omisie 93/49/EHS a 93/61/EHS a vykonávacie smernice 2014/21/EÚ a 2014/98/EÚ, pokiaľ ide o škodcov rastlín na osivác</w:t>
      </w:r>
      <w:r w:rsidR="000935E2" w:rsidRPr="00656A0E">
        <w:rPr>
          <w:bCs/>
          <w:szCs w:val="24"/>
          <w:lang w:eastAsia="sk-SK"/>
        </w:rPr>
        <w:t>h a inom reprodukčnom materiáli</w:t>
      </w:r>
    </w:p>
    <w:p w14:paraId="201FF364" w14:textId="77777777" w:rsidR="000401B9" w:rsidRPr="00656A0E" w:rsidRDefault="000401B9" w:rsidP="0095615F">
      <w:pPr>
        <w:numPr>
          <w:ilvl w:val="0"/>
          <w:numId w:val="12"/>
        </w:numPr>
        <w:spacing w:after="0" w:line="276" w:lineRule="auto"/>
        <w:rPr>
          <w:b/>
          <w:bCs/>
          <w:szCs w:val="24"/>
        </w:rPr>
      </w:pPr>
      <w:r w:rsidRPr="00656A0E">
        <w:rPr>
          <w:b/>
          <w:bCs/>
          <w:szCs w:val="24"/>
        </w:rPr>
        <w:t>Príloha VII</w:t>
      </w:r>
      <w:r w:rsidR="00F25609" w:rsidRPr="00656A0E">
        <w:rPr>
          <w:bCs/>
          <w:szCs w:val="24"/>
        </w:rPr>
        <w:t xml:space="preserve"> </w:t>
      </w:r>
      <w:r w:rsidR="00A50401" w:rsidRPr="00656A0E">
        <w:rPr>
          <w:bCs/>
          <w:szCs w:val="24"/>
        </w:rPr>
        <w:t xml:space="preserve">– </w:t>
      </w:r>
      <w:r w:rsidR="00F25609" w:rsidRPr="00656A0E">
        <w:rPr>
          <w:rStyle w:val="Siln"/>
          <w:b w:val="0"/>
          <w:szCs w:val="24"/>
        </w:rPr>
        <w:t>Zoznam rastlín, rastlinných produktov a</w:t>
      </w:r>
      <w:r w:rsidR="00A50401" w:rsidRPr="00656A0E">
        <w:rPr>
          <w:rStyle w:val="Siln"/>
          <w:b w:val="0"/>
          <w:szCs w:val="24"/>
        </w:rPr>
        <w:t> </w:t>
      </w:r>
      <w:r w:rsidR="00F25609" w:rsidRPr="00656A0E">
        <w:rPr>
          <w:rStyle w:val="Siln"/>
          <w:b w:val="0"/>
          <w:szCs w:val="24"/>
        </w:rPr>
        <w:t>iných predmetov s</w:t>
      </w:r>
      <w:r w:rsidR="00A50401" w:rsidRPr="00656A0E">
        <w:rPr>
          <w:rStyle w:val="Siln"/>
          <w:b w:val="0"/>
          <w:szCs w:val="24"/>
        </w:rPr>
        <w:t> </w:t>
      </w:r>
      <w:r w:rsidR="00F25609" w:rsidRPr="00656A0E">
        <w:rPr>
          <w:rStyle w:val="Siln"/>
          <w:b w:val="0"/>
          <w:szCs w:val="24"/>
        </w:rPr>
        <w:t>pôvodom v</w:t>
      </w:r>
      <w:r w:rsidR="00A50401" w:rsidRPr="00656A0E">
        <w:rPr>
          <w:rStyle w:val="Siln"/>
          <w:b w:val="0"/>
          <w:szCs w:val="24"/>
        </w:rPr>
        <w:t> </w:t>
      </w:r>
      <w:r w:rsidR="00F25609" w:rsidRPr="00656A0E">
        <w:rPr>
          <w:rStyle w:val="Siln"/>
          <w:b w:val="0"/>
          <w:szCs w:val="24"/>
        </w:rPr>
        <w:t>tretích krajinách a</w:t>
      </w:r>
      <w:r w:rsidR="00A50401" w:rsidRPr="00656A0E">
        <w:rPr>
          <w:rStyle w:val="Siln"/>
          <w:b w:val="0"/>
          <w:szCs w:val="24"/>
        </w:rPr>
        <w:t> </w:t>
      </w:r>
      <w:r w:rsidR="00F25609" w:rsidRPr="00656A0E">
        <w:rPr>
          <w:rStyle w:val="Siln"/>
          <w:b w:val="0"/>
          <w:szCs w:val="24"/>
        </w:rPr>
        <w:t>zodpovedajúce osobitné požiadavky na ich uvedenie na územie Únie</w:t>
      </w:r>
    </w:p>
    <w:p w14:paraId="04C8F589" w14:textId="77777777" w:rsidR="000401B9" w:rsidRPr="00656A0E" w:rsidRDefault="000401B9" w:rsidP="0095615F">
      <w:pPr>
        <w:numPr>
          <w:ilvl w:val="0"/>
          <w:numId w:val="12"/>
        </w:numPr>
        <w:spacing w:after="0" w:line="276" w:lineRule="auto"/>
        <w:rPr>
          <w:b/>
          <w:bCs/>
          <w:szCs w:val="24"/>
        </w:rPr>
      </w:pPr>
      <w:r w:rsidRPr="00656A0E">
        <w:rPr>
          <w:b/>
          <w:bCs/>
          <w:szCs w:val="24"/>
        </w:rPr>
        <w:t>Príloha VIII</w:t>
      </w:r>
      <w:r w:rsidR="00F25609" w:rsidRPr="00656A0E">
        <w:rPr>
          <w:bCs/>
          <w:szCs w:val="24"/>
        </w:rPr>
        <w:t xml:space="preserve"> </w:t>
      </w:r>
      <w:r w:rsidR="00A50401" w:rsidRPr="00656A0E">
        <w:rPr>
          <w:bCs/>
          <w:szCs w:val="24"/>
        </w:rPr>
        <w:t xml:space="preserve">– </w:t>
      </w:r>
      <w:r w:rsidR="00F25609" w:rsidRPr="00656A0E">
        <w:rPr>
          <w:rStyle w:val="Siln"/>
          <w:b w:val="0"/>
          <w:szCs w:val="24"/>
        </w:rPr>
        <w:t>Zoznam rastlín, rastlinných produktov a iných predmetov s pôvodom na území Únie a zodpovedajúce osobitné požiadavky na ich premiestňovanie v rámci územia Únie</w:t>
      </w:r>
    </w:p>
    <w:p w14:paraId="2C8030B5" w14:textId="77777777" w:rsidR="00C43C9E" w:rsidRPr="00656A0E" w:rsidRDefault="00C43C9E" w:rsidP="0095615F">
      <w:pPr>
        <w:numPr>
          <w:ilvl w:val="0"/>
          <w:numId w:val="12"/>
        </w:numPr>
        <w:spacing w:after="0" w:line="276" w:lineRule="auto"/>
        <w:rPr>
          <w:szCs w:val="24"/>
        </w:rPr>
      </w:pPr>
      <w:r w:rsidRPr="00656A0E">
        <w:rPr>
          <w:b/>
          <w:szCs w:val="24"/>
        </w:rPr>
        <w:t>Príloha</w:t>
      </w:r>
      <w:r w:rsidR="00A50401" w:rsidRPr="00656A0E">
        <w:rPr>
          <w:b/>
          <w:szCs w:val="24"/>
        </w:rPr>
        <w:t xml:space="preserve"> IX</w:t>
      </w:r>
      <w:r w:rsidRPr="00656A0E">
        <w:rPr>
          <w:szCs w:val="24"/>
        </w:rPr>
        <w:t xml:space="preserve"> </w:t>
      </w:r>
      <w:r w:rsidR="00A50401" w:rsidRPr="00656A0E">
        <w:rPr>
          <w:szCs w:val="24"/>
        </w:rPr>
        <w:t xml:space="preserve">– </w:t>
      </w:r>
      <w:r w:rsidRPr="00656A0E">
        <w:rPr>
          <w:szCs w:val="24"/>
        </w:rPr>
        <w:t>Zoznam rastlín, rastlinných produktov a iných predmetov, ktorých uvedenie do určitých chránených zón je zakázané </w:t>
      </w:r>
    </w:p>
    <w:p w14:paraId="4CD96279" w14:textId="77777777" w:rsidR="00C43C9E" w:rsidRPr="000023CC" w:rsidRDefault="00A50401" w:rsidP="0095615F">
      <w:pPr>
        <w:numPr>
          <w:ilvl w:val="0"/>
          <w:numId w:val="12"/>
        </w:numPr>
        <w:spacing w:after="0" w:line="276" w:lineRule="auto"/>
        <w:rPr>
          <w:szCs w:val="24"/>
        </w:rPr>
      </w:pPr>
      <w:r w:rsidRPr="00A50401">
        <w:rPr>
          <w:b/>
          <w:szCs w:val="24"/>
        </w:rPr>
        <w:t>Príloha X</w:t>
      </w:r>
      <w:r>
        <w:rPr>
          <w:szCs w:val="24"/>
        </w:rPr>
        <w:t xml:space="preserve"> –</w:t>
      </w:r>
      <w:r w:rsidR="00C43C9E" w:rsidRPr="000023CC">
        <w:rPr>
          <w:szCs w:val="24"/>
        </w:rPr>
        <w:t xml:space="preserve"> Zoznam rastlín, rastlinných produktov a iných predmetov, ktoré sa majú uviesť do chránených zón alebo sa v rámci nich premiestňovať, a zodpovedajúce osobitné požiadavky na chránené zóny</w:t>
      </w:r>
    </w:p>
    <w:p w14:paraId="4AA3AA2D" w14:textId="77777777" w:rsidR="00C43C9E" w:rsidRPr="000023CC" w:rsidRDefault="00AD1762" w:rsidP="0095615F">
      <w:pPr>
        <w:numPr>
          <w:ilvl w:val="0"/>
          <w:numId w:val="12"/>
        </w:numPr>
        <w:spacing w:after="0" w:line="276" w:lineRule="auto"/>
        <w:rPr>
          <w:szCs w:val="24"/>
        </w:rPr>
      </w:pPr>
      <w:r w:rsidRPr="00A50401">
        <w:rPr>
          <w:b/>
          <w:szCs w:val="24"/>
        </w:rPr>
        <w:t>P</w:t>
      </w:r>
      <w:r w:rsidR="00C43C9E" w:rsidRPr="00A50401">
        <w:rPr>
          <w:b/>
          <w:szCs w:val="24"/>
        </w:rPr>
        <w:t>ríloha</w:t>
      </w:r>
      <w:r w:rsidRPr="00A50401">
        <w:rPr>
          <w:b/>
          <w:szCs w:val="24"/>
        </w:rPr>
        <w:t xml:space="preserve"> XIII</w:t>
      </w:r>
      <w:r w:rsidR="00A50401">
        <w:rPr>
          <w:szCs w:val="24"/>
        </w:rPr>
        <w:t xml:space="preserve"> –</w:t>
      </w:r>
      <w:r w:rsidR="00C43C9E" w:rsidRPr="000023CC">
        <w:rPr>
          <w:szCs w:val="24"/>
        </w:rPr>
        <w:t xml:space="preserve"> Zoznam rastlín, rastlinných produktov a iných predmetov, v prípade ktorých sa na premiestňovanie v rámci územia Únie</w:t>
      </w:r>
      <w:r w:rsidR="002B2268" w:rsidRPr="000023CC">
        <w:rPr>
          <w:szCs w:val="24"/>
        </w:rPr>
        <w:t xml:space="preserve"> </w:t>
      </w:r>
      <w:r w:rsidR="00C43C9E" w:rsidRPr="000023CC">
        <w:rPr>
          <w:szCs w:val="24"/>
        </w:rPr>
        <w:t>vyžaduje rastlinný pas</w:t>
      </w:r>
    </w:p>
    <w:p w14:paraId="03C4619C" w14:textId="77777777" w:rsidR="00C43C9E" w:rsidRPr="000023CC" w:rsidRDefault="00AD1762" w:rsidP="0095615F">
      <w:pPr>
        <w:numPr>
          <w:ilvl w:val="0"/>
          <w:numId w:val="12"/>
        </w:numPr>
        <w:spacing w:after="0" w:line="276" w:lineRule="auto"/>
        <w:rPr>
          <w:szCs w:val="24"/>
        </w:rPr>
      </w:pPr>
      <w:r w:rsidRPr="00A50401">
        <w:rPr>
          <w:b/>
          <w:szCs w:val="24"/>
        </w:rPr>
        <w:t>P</w:t>
      </w:r>
      <w:r w:rsidR="00C43C9E" w:rsidRPr="00A50401">
        <w:rPr>
          <w:b/>
          <w:szCs w:val="24"/>
        </w:rPr>
        <w:t>ríloha</w:t>
      </w:r>
      <w:r w:rsidRPr="00A50401">
        <w:rPr>
          <w:b/>
          <w:szCs w:val="24"/>
        </w:rPr>
        <w:t xml:space="preserve"> XIV</w:t>
      </w:r>
      <w:r w:rsidR="00A50401">
        <w:rPr>
          <w:szCs w:val="24"/>
        </w:rPr>
        <w:t xml:space="preserve"> –</w:t>
      </w:r>
      <w:r w:rsidRPr="000023CC">
        <w:rPr>
          <w:szCs w:val="24"/>
        </w:rPr>
        <w:t xml:space="preserve"> </w:t>
      </w:r>
      <w:r w:rsidR="00C43C9E" w:rsidRPr="000023CC">
        <w:rPr>
          <w:szCs w:val="24"/>
        </w:rPr>
        <w:t>Rastliny, rastlinné produkty a iné predmety, v prípade ktorých sa na uvedenie do určitých chránených zón a premiestňovanie v rámci nich</w:t>
      </w:r>
      <w:r w:rsidR="002B2268" w:rsidRPr="000023CC">
        <w:rPr>
          <w:szCs w:val="24"/>
        </w:rPr>
        <w:t xml:space="preserve"> </w:t>
      </w:r>
      <w:r w:rsidR="00C43C9E" w:rsidRPr="000023CC">
        <w:rPr>
          <w:szCs w:val="24"/>
        </w:rPr>
        <w:t>vyžaduje rastlinný pas s označením „chránená zóna“</w:t>
      </w:r>
    </w:p>
    <w:p w14:paraId="1FE1484F" w14:textId="7B16F0D7" w:rsidR="000023CC" w:rsidRPr="00BF1D7E" w:rsidRDefault="00017617" w:rsidP="0095615F">
      <w:pPr>
        <w:numPr>
          <w:ilvl w:val="0"/>
          <w:numId w:val="12"/>
        </w:numPr>
        <w:spacing w:line="276" w:lineRule="auto"/>
        <w:rPr>
          <w:szCs w:val="24"/>
        </w:rPr>
      </w:pPr>
      <w:r w:rsidRPr="00A50401">
        <w:rPr>
          <w:szCs w:val="24"/>
        </w:rPr>
        <w:t xml:space="preserve">Vykonávacie rozhodnutia </w:t>
      </w:r>
      <w:r w:rsidR="00FF7676">
        <w:rPr>
          <w:szCs w:val="24"/>
        </w:rPr>
        <w:t>k</w:t>
      </w:r>
      <w:r w:rsidRPr="00A50401">
        <w:rPr>
          <w:szCs w:val="24"/>
        </w:rPr>
        <w:t>omisie týkajúce sa vybraných druhov škodlivých organizmov</w:t>
      </w:r>
      <w:r w:rsidR="00A50401" w:rsidRPr="00A50401">
        <w:rPr>
          <w:szCs w:val="24"/>
        </w:rPr>
        <w:t>.</w:t>
      </w:r>
      <w:r w:rsidR="00A50401">
        <w:rPr>
          <w:szCs w:val="24"/>
        </w:rPr>
        <w:t xml:space="preserve"> </w:t>
      </w:r>
      <w:r w:rsidR="00F25609" w:rsidRPr="00A50401">
        <w:rPr>
          <w:szCs w:val="24"/>
        </w:rPr>
        <w:t>J</w:t>
      </w:r>
      <w:r w:rsidR="00E768CA" w:rsidRPr="00A50401">
        <w:rPr>
          <w:szCs w:val="24"/>
        </w:rPr>
        <w:t xml:space="preserve">ednotlivé </w:t>
      </w:r>
      <w:r w:rsidR="00F25609" w:rsidRPr="00A50401">
        <w:rPr>
          <w:szCs w:val="24"/>
        </w:rPr>
        <w:t xml:space="preserve">vykonávacie </w:t>
      </w:r>
      <w:r w:rsidR="00E768CA" w:rsidRPr="00A50401">
        <w:rPr>
          <w:szCs w:val="24"/>
        </w:rPr>
        <w:t xml:space="preserve">rozhodnutia sú </w:t>
      </w:r>
      <w:r w:rsidRPr="00A50401">
        <w:rPr>
          <w:szCs w:val="24"/>
        </w:rPr>
        <w:t>uverejnen</w:t>
      </w:r>
      <w:r w:rsidR="00E768CA" w:rsidRPr="00A50401">
        <w:rPr>
          <w:szCs w:val="24"/>
        </w:rPr>
        <w:t>é</w:t>
      </w:r>
      <w:r w:rsidR="000023CC" w:rsidRPr="00A50401">
        <w:rPr>
          <w:szCs w:val="24"/>
        </w:rPr>
        <w:t xml:space="preserve"> na webovej stránke ÚKSÚP.</w:t>
      </w:r>
    </w:p>
    <w:p w14:paraId="209FBFBD" w14:textId="273174D4" w:rsidR="00AD1762" w:rsidRPr="000023CC" w:rsidRDefault="00AD1762" w:rsidP="004E12AA">
      <w:pPr>
        <w:pStyle w:val="Nzov"/>
        <w:spacing w:before="0" w:after="0" w:line="276" w:lineRule="auto"/>
        <w:rPr>
          <w:rFonts w:ascii="Times New Roman" w:hAnsi="Times New Roman"/>
          <w:sz w:val="24"/>
          <w:szCs w:val="24"/>
        </w:rPr>
      </w:pPr>
      <w:bookmarkStart w:id="63" w:name="_Toc160004572"/>
      <w:r w:rsidRPr="000023CC">
        <w:rPr>
          <w:rFonts w:ascii="Times New Roman" w:hAnsi="Times New Roman"/>
          <w:sz w:val="24"/>
          <w:szCs w:val="24"/>
        </w:rPr>
        <w:t>Článok</w:t>
      </w:r>
      <w:r w:rsidR="00BF1D7E">
        <w:rPr>
          <w:rFonts w:ascii="Times New Roman" w:hAnsi="Times New Roman"/>
          <w:sz w:val="24"/>
          <w:szCs w:val="24"/>
        </w:rPr>
        <w:t xml:space="preserve"> 2</w:t>
      </w:r>
      <w:r w:rsidR="004B0D55">
        <w:rPr>
          <w:rFonts w:ascii="Times New Roman" w:hAnsi="Times New Roman"/>
          <w:sz w:val="24"/>
          <w:szCs w:val="24"/>
        </w:rPr>
        <w:t>5</w:t>
      </w:r>
      <w:bookmarkEnd w:id="63"/>
    </w:p>
    <w:p w14:paraId="76B1CC9A" w14:textId="1F74858C" w:rsidR="004E12AA" w:rsidRPr="004E12AA" w:rsidRDefault="00961D3E" w:rsidP="004E12AA">
      <w:pPr>
        <w:pStyle w:val="Nadpis3"/>
        <w:spacing w:line="276" w:lineRule="auto"/>
        <w:jc w:val="center"/>
        <w:rPr>
          <w:rFonts w:ascii="Times New Roman" w:hAnsi="Times New Roman" w:cs="Times New Roman"/>
          <w:color w:val="auto"/>
        </w:rPr>
      </w:pPr>
      <w:bookmarkStart w:id="64" w:name="_Toc160004573"/>
      <w:r w:rsidRPr="004E12AA">
        <w:rPr>
          <w:rFonts w:ascii="Times New Roman" w:hAnsi="Times New Roman" w:cs="Times New Roman"/>
          <w:color w:val="auto"/>
        </w:rPr>
        <w:t>Výnimky – kedy sa rastlinný pas nevyža</w:t>
      </w:r>
      <w:r w:rsidR="00D90647" w:rsidRPr="004E12AA">
        <w:rPr>
          <w:rFonts w:ascii="Times New Roman" w:hAnsi="Times New Roman" w:cs="Times New Roman"/>
          <w:color w:val="auto"/>
        </w:rPr>
        <w:t>d</w:t>
      </w:r>
      <w:r w:rsidRPr="004E12AA">
        <w:rPr>
          <w:rFonts w:ascii="Times New Roman" w:hAnsi="Times New Roman" w:cs="Times New Roman"/>
          <w:color w:val="auto"/>
        </w:rPr>
        <w:t>uje</w:t>
      </w:r>
      <w:bookmarkEnd w:id="64"/>
    </w:p>
    <w:p w14:paraId="2B8B829D" w14:textId="5C1D9A35" w:rsidR="000023CC" w:rsidRPr="00BF1D7E" w:rsidRDefault="00961D3E" w:rsidP="002B00CC">
      <w:pPr>
        <w:jc w:val="center"/>
      </w:pPr>
      <w:r w:rsidRPr="000023CC">
        <w:t>(články</w:t>
      </w:r>
      <w:r w:rsidR="00AD1762" w:rsidRPr="000023CC">
        <w:t xml:space="preserve"> 81 a 82 </w:t>
      </w:r>
      <w:r w:rsidR="003B0B2F">
        <w:t>nariadenia</w:t>
      </w:r>
      <w:r w:rsidR="003B0B2F" w:rsidRPr="000023CC">
        <w:t xml:space="preserve"> </w:t>
      </w:r>
      <w:r w:rsidR="00AD1762" w:rsidRPr="000023CC">
        <w:t>2016/2031</w:t>
      </w:r>
      <w:r w:rsidRPr="000023CC">
        <w:t>)</w:t>
      </w:r>
    </w:p>
    <w:p w14:paraId="221E896B" w14:textId="77777777" w:rsidR="00AD1762" w:rsidRPr="000023CC" w:rsidRDefault="00AD1762" w:rsidP="0095615F">
      <w:pPr>
        <w:spacing w:after="0" w:line="276" w:lineRule="auto"/>
        <w:rPr>
          <w:szCs w:val="24"/>
        </w:rPr>
      </w:pPr>
      <w:r w:rsidRPr="000023CC">
        <w:rPr>
          <w:szCs w:val="24"/>
        </w:rPr>
        <w:t>Rastlinný pas sa nevyžaduje v nasledovných prípadoch:</w:t>
      </w:r>
    </w:p>
    <w:p w14:paraId="088A932F" w14:textId="77777777" w:rsidR="00AD1762" w:rsidRDefault="00AD1762" w:rsidP="0095615F">
      <w:pPr>
        <w:numPr>
          <w:ilvl w:val="0"/>
          <w:numId w:val="16"/>
        </w:numPr>
        <w:spacing w:after="0" w:line="276" w:lineRule="auto"/>
        <w:ind w:left="426"/>
        <w:rPr>
          <w:szCs w:val="24"/>
        </w:rPr>
      </w:pPr>
      <w:r w:rsidRPr="000023CC">
        <w:rPr>
          <w:szCs w:val="24"/>
        </w:rPr>
        <w:t>na premiestňovanie rastlín, rastlinných produktov alebo iných predmetov dodávaných priamo konečnému pou</w:t>
      </w:r>
      <w:r w:rsidR="0095797A">
        <w:rPr>
          <w:szCs w:val="24"/>
        </w:rPr>
        <w:t>žívateľovi vrátane záhradkárov.</w:t>
      </w:r>
    </w:p>
    <w:p w14:paraId="473D2639" w14:textId="77777777" w:rsidR="0095797A" w:rsidRPr="000023CC" w:rsidRDefault="0095797A" w:rsidP="0095615F">
      <w:pPr>
        <w:spacing w:after="0" w:line="276" w:lineRule="auto"/>
        <w:rPr>
          <w:b/>
          <w:bCs/>
          <w:szCs w:val="24"/>
        </w:rPr>
      </w:pPr>
      <w:r w:rsidRPr="000023CC">
        <w:rPr>
          <w:b/>
          <w:bCs/>
          <w:szCs w:val="24"/>
        </w:rPr>
        <w:t>Táto výnimka sa nevzťahuje na:</w:t>
      </w:r>
    </w:p>
    <w:p w14:paraId="0FF042BC" w14:textId="77777777" w:rsidR="0095797A" w:rsidRPr="000023CC" w:rsidRDefault="0095797A" w:rsidP="0095615F">
      <w:pPr>
        <w:numPr>
          <w:ilvl w:val="0"/>
          <w:numId w:val="17"/>
        </w:numPr>
        <w:spacing w:after="0" w:line="276" w:lineRule="auto"/>
        <w:rPr>
          <w:szCs w:val="24"/>
        </w:rPr>
      </w:pPr>
      <w:r w:rsidRPr="000023CC">
        <w:rPr>
          <w:szCs w:val="24"/>
        </w:rPr>
        <w:t xml:space="preserve">konečných používateľov, ktorí dostávajú tieto rastliny, rastlinné produkty alebo iné predmety prostredníctvom predaja cez zmluvy uzavreté na diaľku, alebo </w:t>
      </w:r>
    </w:p>
    <w:p w14:paraId="0F3CDA9A" w14:textId="77777777" w:rsidR="0095797A" w:rsidRPr="00BF1D7E" w:rsidRDefault="0095797A" w:rsidP="0095615F">
      <w:pPr>
        <w:numPr>
          <w:ilvl w:val="0"/>
          <w:numId w:val="17"/>
        </w:numPr>
        <w:spacing w:after="0" w:line="276" w:lineRule="auto"/>
        <w:rPr>
          <w:szCs w:val="24"/>
        </w:rPr>
      </w:pPr>
      <w:r w:rsidRPr="000023CC">
        <w:rPr>
          <w:szCs w:val="24"/>
        </w:rPr>
        <w:t>konečných používateľov rastlín, rastlinných produktov alebo iných predmetov, pre ktoré sa do chránených zón vyžaduje rastlinný pas.</w:t>
      </w:r>
    </w:p>
    <w:p w14:paraId="2C9AF12E" w14:textId="77777777" w:rsidR="00F72E6A" w:rsidRDefault="00AD1762" w:rsidP="0095615F">
      <w:pPr>
        <w:numPr>
          <w:ilvl w:val="0"/>
          <w:numId w:val="16"/>
        </w:numPr>
        <w:spacing w:line="276" w:lineRule="auto"/>
        <w:ind w:left="426"/>
        <w:rPr>
          <w:szCs w:val="24"/>
        </w:rPr>
      </w:pPr>
      <w:r w:rsidRPr="0095797A">
        <w:rPr>
          <w:szCs w:val="24"/>
        </w:rPr>
        <w:t xml:space="preserve">na premiestňovanie rastlín, rastlinných produktov a iných predmetov v rámci priestorov a medzi priestormi jedného registrovaného prevádzkovateľa, ktoré sa nachádzajú navzájom </w:t>
      </w:r>
      <w:r w:rsidR="00961D3E" w:rsidRPr="0095797A">
        <w:rPr>
          <w:szCs w:val="24"/>
        </w:rPr>
        <w:t>v tesnej blízkosti.</w:t>
      </w:r>
    </w:p>
    <w:p w14:paraId="4F234422" w14:textId="5C7AECAF" w:rsidR="00F72E6A" w:rsidRPr="000023CC" w:rsidRDefault="00F72E6A" w:rsidP="004E12AA">
      <w:pPr>
        <w:pStyle w:val="Nzov"/>
        <w:spacing w:before="0" w:after="0" w:line="276" w:lineRule="auto"/>
        <w:rPr>
          <w:rFonts w:ascii="Times New Roman" w:hAnsi="Times New Roman"/>
          <w:sz w:val="24"/>
          <w:szCs w:val="24"/>
        </w:rPr>
      </w:pPr>
      <w:bookmarkStart w:id="65" w:name="_Toc160004574"/>
      <w:r w:rsidRPr="000023CC">
        <w:rPr>
          <w:rFonts w:ascii="Times New Roman" w:hAnsi="Times New Roman"/>
          <w:sz w:val="24"/>
          <w:szCs w:val="24"/>
        </w:rPr>
        <w:t>Článok</w:t>
      </w:r>
      <w:r w:rsidR="00A31F41">
        <w:rPr>
          <w:rFonts w:ascii="Times New Roman" w:hAnsi="Times New Roman"/>
          <w:sz w:val="24"/>
          <w:szCs w:val="24"/>
        </w:rPr>
        <w:t xml:space="preserve"> 2</w:t>
      </w:r>
      <w:r w:rsidR="004B0D55">
        <w:rPr>
          <w:rFonts w:ascii="Times New Roman" w:hAnsi="Times New Roman"/>
          <w:sz w:val="24"/>
          <w:szCs w:val="24"/>
        </w:rPr>
        <w:t>6</w:t>
      </w:r>
      <w:bookmarkEnd w:id="65"/>
    </w:p>
    <w:p w14:paraId="13892932" w14:textId="77777777" w:rsidR="004E12AA" w:rsidRPr="004E12AA" w:rsidRDefault="00F72E6A" w:rsidP="004E12AA">
      <w:pPr>
        <w:pStyle w:val="Nadpis3"/>
        <w:spacing w:line="276" w:lineRule="auto"/>
        <w:jc w:val="center"/>
        <w:rPr>
          <w:rFonts w:ascii="Times New Roman" w:hAnsi="Times New Roman" w:cs="Times New Roman"/>
          <w:color w:val="auto"/>
        </w:rPr>
      </w:pPr>
      <w:bookmarkStart w:id="66" w:name="_Toc160004575"/>
      <w:r w:rsidRPr="004E12AA">
        <w:rPr>
          <w:rFonts w:ascii="Times New Roman" w:hAnsi="Times New Roman" w:cs="Times New Roman"/>
          <w:color w:val="auto"/>
        </w:rPr>
        <w:t>Jednotná frekvencia úradných kontrol u  profesionálnych prevádzkovateľov oprávnených vydávať RP  a odňatie oprávnenia</w:t>
      </w:r>
      <w:bookmarkEnd w:id="66"/>
    </w:p>
    <w:p w14:paraId="014A0469" w14:textId="331B8D20" w:rsidR="00F72E6A" w:rsidRPr="00044431" w:rsidRDefault="00F72E6A" w:rsidP="002B00CC">
      <w:pPr>
        <w:jc w:val="center"/>
      </w:pPr>
      <w:r w:rsidRPr="000023CC">
        <w:t xml:space="preserve">(článok 92 </w:t>
      </w:r>
      <w:r w:rsidR="003B0B2F">
        <w:t>nariadenia</w:t>
      </w:r>
      <w:r w:rsidR="003B0B2F" w:rsidRPr="000023CC">
        <w:t xml:space="preserve"> </w:t>
      </w:r>
      <w:r w:rsidRPr="000023CC">
        <w:t xml:space="preserve">2016/2031, VN </w:t>
      </w:r>
      <w:r>
        <w:t xml:space="preserve">KOM </w:t>
      </w:r>
      <w:r w:rsidRPr="000023CC">
        <w:t>2019/66)</w:t>
      </w:r>
    </w:p>
    <w:p w14:paraId="0F97D949" w14:textId="529F8929" w:rsidR="00F72E6A" w:rsidRPr="000023CC" w:rsidRDefault="00F72E6A" w:rsidP="0095615F">
      <w:pPr>
        <w:pStyle w:val="Normlny1"/>
        <w:shd w:val="clear" w:color="auto" w:fill="FFFFFF"/>
        <w:spacing w:before="240" w:beforeAutospacing="0" w:after="0" w:afterAutospacing="0" w:line="276" w:lineRule="auto"/>
        <w:jc w:val="both"/>
      </w:pPr>
      <w:r w:rsidRPr="000023CC">
        <w:t xml:space="preserve">Prevádzkovatelia, ktorým bolo udelené oprávnenie vydávať rastlinné pasy podliehajú </w:t>
      </w:r>
      <w:r w:rsidR="00DC6377">
        <w:t xml:space="preserve">úradným kontrolám </w:t>
      </w:r>
      <w:r w:rsidRPr="000023CC">
        <w:t>ÚKSÚP</w:t>
      </w:r>
      <w:r w:rsidR="000B0ACF">
        <w:t>,</w:t>
      </w:r>
      <w:r w:rsidR="00DC6377">
        <w:t xml:space="preserve"> a to</w:t>
      </w:r>
      <w:r w:rsidRPr="000023CC">
        <w:t xml:space="preserve"> aspoň raz ročne v priestoroch a prípadne aj iných miestach využívaných profesionálnymi prevádzkovateľmi. </w:t>
      </w:r>
      <w:r w:rsidR="00DC6377">
        <w:t>Tieto úradné kontroly zahŕňajú:</w:t>
      </w:r>
    </w:p>
    <w:p w14:paraId="4F776E48" w14:textId="77777777" w:rsidR="00F72E6A" w:rsidRPr="000023CC" w:rsidRDefault="00F72E6A" w:rsidP="0095615F">
      <w:pPr>
        <w:numPr>
          <w:ilvl w:val="0"/>
          <w:numId w:val="34"/>
        </w:numPr>
        <w:spacing w:after="0" w:line="276" w:lineRule="auto"/>
        <w:rPr>
          <w:rFonts w:eastAsia="Times New Roman"/>
          <w:szCs w:val="24"/>
          <w:lang w:eastAsia="sk-SK"/>
        </w:rPr>
      </w:pPr>
      <w:r w:rsidRPr="000023CC">
        <w:rPr>
          <w:rFonts w:eastAsia="Times New Roman"/>
          <w:szCs w:val="24"/>
          <w:lang w:eastAsia="sk-SK"/>
        </w:rPr>
        <w:t xml:space="preserve">odber vzoriek a testovanie v prípade podozrenia na nedodržiavanie postupov pri preskúmaní, pripojení, vydávaní rastlinných pasov, </w:t>
      </w:r>
      <w:proofErr w:type="spellStart"/>
      <w:r w:rsidRPr="000023CC">
        <w:rPr>
          <w:rFonts w:eastAsia="Times New Roman"/>
          <w:szCs w:val="24"/>
          <w:lang w:eastAsia="sk-SK"/>
        </w:rPr>
        <w:t>vysledovateľnosti</w:t>
      </w:r>
      <w:proofErr w:type="spellEnd"/>
      <w:r w:rsidRPr="000023CC">
        <w:rPr>
          <w:rFonts w:eastAsia="Times New Roman"/>
          <w:szCs w:val="24"/>
          <w:lang w:eastAsia="sk-SK"/>
        </w:rPr>
        <w:t xml:space="preserve"> a ostatných povinností zo strany p</w:t>
      </w:r>
      <w:r>
        <w:rPr>
          <w:rFonts w:eastAsia="Times New Roman"/>
          <w:szCs w:val="24"/>
          <w:lang w:eastAsia="sk-SK"/>
        </w:rPr>
        <w:t>rofesionálneho prevádzkovateľa.</w:t>
      </w:r>
    </w:p>
    <w:p w14:paraId="33CE9E4E" w14:textId="77777777" w:rsidR="00F72E6A" w:rsidRPr="000023CC" w:rsidRDefault="00DC6377" w:rsidP="0095615F">
      <w:pPr>
        <w:spacing w:after="0" w:line="276" w:lineRule="auto"/>
        <w:rPr>
          <w:rFonts w:eastAsia="Times New Roman"/>
          <w:szCs w:val="24"/>
          <w:lang w:eastAsia="sk-SK"/>
        </w:rPr>
      </w:pPr>
      <w:r>
        <w:rPr>
          <w:rFonts w:eastAsia="Times New Roman"/>
          <w:szCs w:val="24"/>
          <w:lang w:eastAsia="sk-SK"/>
        </w:rPr>
        <w:t>Úradné kontroly</w:t>
      </w:r>
      <w:r w:rsidR="00F72E6A" w:rsidRPr="000023CC">
        <w:rPr>
          <w:rFonts w:eastAsia="Times New Roman"/>
          <w:szCs w:val="24"/>
          <w:lang w:eastAsia="sk-SK"/>
        </w:rPr>
        <w:t xml:space="preserve"> sa vykonávajú v čase, ktorý je najvhodnejší vzhľadom na možné zistenie výskytu daných škodcov alebo ich príznakov.</w:t>
      </w:r>
    </w:p>
    <w:p w14:paraId="189BE5EA" w14:textId="77777777" w:rsidR="00F72E6A" w:rsidRDefault="00F72E6A" w:rsidP="0095615F">
      <w:pPr>
        <w:pStyle w:val="Normlny1"/>
        <w:spacing w:before="0" w:beforeAutospacing="0" w:after="0" w:afterAutospacing="0" w:line="276" w:lineRule="auto"/>
        <w:jc w:val="both"/>
      </w:pPr>
      <w:r w:rsidRPr="000023CC">
        <w:t xml:space="preserve">Ak ÚKSÚP úradnou kontrolou zistí, že oprávnený prevádzkovateľ nedodržiava svoje povinnosti alebo že rastlina, rastlinný produkt alebo iný predmet, pre ktorý tento profesionálny prevádzkovateľ vydal rastlinný pas, nespĺňa stanovené požiadavky na rastlinný pas vydaný na premiestňovanie v rámci Únie alebo rastlinný pas určený pre </w:t>
      </w:r>
      <w:r>
        <w:t>CHZ</w:t>
      </w:r>
      <w:r w:rsidRPr="000023CC">
        <w:t>, bezodkladne prijme opatrenia potrebné na zabezpečenie toho, aby nepretrvávalo nedod</w:t>
      </w:r>
      <w:r>
        <w:t>ržiavanie uvedených ustanovení.</w:t>
      </w:r>
    </w:p>
    <w:p w14:paraId="7889448F" w14:textId="0A03E0D5" w:rsidR="006926FB" w:rsidRPr="00F72E6A" w:rsidRDefault="00F72E6A" w:rsidP="0095615F">
      <w:pPr>
        <w:pStyle w:val="Normlny1"/>
        <w:spacing w:before="0" w:beforeAutospacing="0" w:after="240" w:afterAutospacing="0" w:line="276" w:lineRule="auto"/>
        <w:jc w:val="both"/>
      </w:pPr>
      <w:r w:rsidRPr="000023CC">
        <w:t>Uvedené opatrenia môžu zahŕňať odňatie oprávnenia vydávať rastlinné pasy pre dotknuté rastliny, rastlinné produkty a iné predmety.</w:t>
      </w:r>
    </w:p>
    <w:p w14:paraId="16F68CA3" w14:textId="77777777" w:rsidR="00DC6377" w:rsidRPr="000B0ACF" w:rsidRDefault="00DC6377" w:rsidP="0095615F">
      <w:pPr>
        <w:pStyle w:val="Normlny1"/>
        <w:shd w:val="clear" w:color="auto" w:fill="FFFFFF"/>
        <w:spacing w:before="0" w:beforeAutospacing="0" w:after="0" w:afterAutospacing="0" w:line="276" w:lineRule="auto"/>
        <w:jc w:val="both"/>
        <w:rPr>
          <w:b/>
        </w:rPr>
      </w:pPr>
      <w:r w:rsidRPr="000B0ACF">
        <w:rPr>
          <w:b/>
        </w:rPr>
        <w:t>Zvýšenie frekvencie úradných kontrol:</w:t>
      </w:r>
    </w:p>
    <w:p w14:paraId="0B7DF739" w14:textId="77777777" w:rsidR="005615CA" w:rsidRDefault="005615CA" w:rsidP="0095615F">
      <w:pPr>
        <w:pStyle w:val="Normlny1"/>
        <w:shd w:val="clear" w:color="auto" w:fill="FFFFFF"/>
        <w:spacing w:before="0" w:beforeAutospacing="0" w:after="240" w:afterAutospacing="0" w:line="276" w:lineRule="auto"/>
        <w:jc w:val="both"/>
      </w:pPr>
      <w:r w:rsidRPr="000023CC">
        <w:t xml:space="preserve">V prípade zistenia porušení ÚKSÚP v rámci plánovania úradných kontrol zvýši frekvenciu úradných kontrol u dotknutých oprávnených prevádzkovateľov. </w:t>
      </w:r>
    </w:p>
    <w:p w14:paraId="7A820D69" w14:textId="77777777" w:rsidR="00DC6377" w:rsidRPr="000B0ACF" w:rsidRDefault="00DC6377" w:rsidP="0095615F">
      <w:pPr>
        <w:pStyle w:val="Normlny1"/>
        <w:shd w:val="clear" w:color="auto" w:fill="FFFFFF"/>
        <w:spacing w:before="0" w:beforeAutospacing="0" w:after="0" w:afterAutospacing="0" w:line="276" w:lineRule="auto"/>
        <w:jc w:val="both"/>
        <w:rPr>
          <w:b/>
        </w:rPr>
      </w:pPr>
      <w:r w:rsidRPr="000B0ACF">
        <w:rPr>
          <w:b/>
        </w:rPr>
        <w:t>Zníženie frekvencie úradných kontrol:</w:t>
      </w:r>
    </w:p>
    <w:p w14:paraId="6A496ED3" w14:textId="77777777" w:rsidR="005615CA" w:rsidRPr="000023CC" w:rsidRDefault="005615CA" w:rsidP="0095615F">
      <w:pPr>
        <w:pStyle w:val="Textkomentra"/>
        <w:spacing w:line="276" w:lineRule="auto"/>
        <w:jc w:val="both"/>
        <w:rPr>
          <w:sz w:val="24"/>
          <w:szCs w:val="24"/>
        </w:rPr>
      </w:pPr>
      <w:r w:rsidRPr="000023CC">
        <w:rPr>
          <w:sz w:val="24"/>
          <w:szCs w:val="24"/>
        </w:rPr>
        <w:t>Z</w:t>
      </w:r>
      <w:r w:rsidR="00B2705A" w:rsidRPr="000023CC">
        <w:rPr>
          <w:sz w:val="24"/>
          <w:szCs w:val="24"/>
        </w:rPr>
        <w:t>níženi</w:t>
      </w:r>
      <w:r w:rsidRPr="000023CC">
        <w:rPr>
          <w:sz w:val="24"/>
          <w:szCs w:val="24"/>
        </w:rPr>
        <w:t>e</w:t>
      </w:r>
      <w:r w:rsidR="00B2705A" w:rsidRPr="000023CC">
        <w:rPr>
          <w:sz w:val="24"/>
          <w:szCs w:val="24"/>
        </w:rPr>
        <w:t xml:space="preserve"> frekvencie úradných kontrol </w:t>
      </w:r>
      <w:r w:rsidR="007238B0" w:rsidRPr="000023CC">
        <w:rPr>
          <w:sz w:val="24"/>
          <w:szCs w:val="24"/>
        </w:rPr>
        <w:t>aspoň raz</w:t>
      </w:r>
      <w:r w:rsidR="00F70F39" w:rsidRPr="000023CC">
        <w:rPr>
          <w:sz w:val="24"/>
          <w:szCs w:val="24"/>
        </w:rPr>
        <w:t xml:space="preserve"> </w:t>
      </w:r>
      <w:r w:rsidR="007238B0" w:rsidRPr="000023CC">
        <w:rPr>
          <w:sz w:val="24"/>
          <w:szCs w:val="24"/>
        </w:rPr>
        <w:t>za</w:t>
      </w:r>
      <w:r w:rsidR="00F70F39" w:rsidRPr="000023CC">
        <w:rPr>
          <w:sz w:val="24"/>
          <w:szCs w:val="24"/>
        </w:rPr>
        <w:t xml:space="preserve"> </w:t>
      </w:r>
      <w:r w:rsidR="007238B0" w:rsidRPr="000023CC">
        <w:rPr>
          <w:sz w:val="24"/>
          <w:szCs w:val="24"/>
        </w:rPr>
        <w:t>2</w:t>
      </w:r>
      <w:r w:rsidR="00F70F39" w:rsidRPr="000023CC">
        <w:rPr>
          <w:sz w:val="24"/>
          <w:szCs w:val="24"/>
        </w:rPr>
        <w:t xml:space="preserve"> </w:t>
      </w:r>
      <w:r w:rsidR="007238B0" w:rsidRPr="000023CC">
        <w:rPr>
          <w:sz w:val="24"/>
          <w:szCs w:val="24"/>
        </w:rPr>
        <w:t>roky</w:t>
      </w:r>
      <w:r w:rsidR="00F70F39" w:rsidRPr="000023CC">
        <w:rPr>
          <w:sz w:val="24"/>
          <w:szCs w:val="24"/>
        </w:rPr>
        <w:t xml:space="preserve"> </w:t>
      </w:r>
      <w:r w:rsidRPr="000023CC">
        <w:rPr>
          <w:sz w:val="24"/>
          <w:szCs w:val="24"/>
        </w:rPr>
        <w:t>sa môže uplatňovať v prípade, že oprávnený prevádzkovateľ:</w:t>
      </w:r>
    </w:p>
    <w:p w14:paraId="1E2D9442" w14:textId="029ECDD5" w:rsidR="005615CA" w:rsidRPr="000023CC" w:rsidRDefault="005615CA" w:rsidP="0095615F">
      <w:pPr>
        <w:pStyle w:val="Textkomentra"/>
        <w:numPr>
          <w:ilvl w:val="0"/>
          <w:numId w:val="1"/>
        </w:numPr>
        <w:spacing w:line="276" w:lineRule="auto"/>
        <w:jc w:val="both"/>
        <w:rPr>
          <w:sz w:val="24"/>
          <w:szCs w:val="24"/>
        </w:rPr>
      </w:pPr>
      <w:r w:rsidRPr="000023CC">
        <w:rPr>
          <w:sz w:val="24"/>
          <w:szCs w:val="24"/>
        </w:rPr>
        <w:t>vykonával aspoň dva po sebe nasledujúce roky plán riadenia rizík spojených so škodcami (</w:t>
      </w:r>
      <w:r w:rsidR="00BF1D7E">
        <w:rPr>
          <w:sz w:val="24"/>
          <w:szCs w:val="24"/>
        </w:rPr>
        <w:t>Č</w:t>
      </w:r>
      <w:r w:rsidRPr="000023CC">
        <w:rPr>
          <w:sz w:val="24"/>
          <w:szCs w:val="24"/>
        </w:rPr>
        <w:t xml:space="preserve">lánok </w:t>
      </w:r>
      <w:r w:rsidR="000D42FB">
        <w:rPr>
          <w:sz w:val="24"/>
          <w:szCs w:val="24"/>
        </w:rPr>
        <w:t>23</w:t>
      </w:r>
      <w:r w:rsidRPr="000023CC">
        <w:rPr>
          <w:sz w:val="24"/>
          <w:szCs w:val="24"/>
        </w:rPr>
        <w:t xml:space="preserve"> </w:t>
      </w:r>
      <w:r w:rsidR="006906A1" w:rsidRPr="000023CC">
        <w:rPr>
          <w:rStyle w:val="Siln"/>
          <w:b w:val="0"/>
          <w:bCs w:val="0"/>
          <w:sz w:val="24"/>
          <w:szCs w:val="24"/>
        </w:rPr>
        <w:t>Plán riadenia rizík spojených so škodcami</w:t>
      </w:r>
      <w:r w:rsidRPr="000023CC">
        <w:rPr>
          <w:sz w:val="24"/>
          <w:szCs w:val="24"/>
        </w:rPr>
        <w:t>)</w:t>
      </w:r>
      <w:r w:rsidR="00F70F39" w:rsidRPr="000023CC">
        <w:rPr>
          <w:sz w:val="24"/>
          <w:szCs w:val="24"/>
        </w:rPr>
        <w:t xml:space="preserve"> a</w:t>
      </w:r>
    </w:p>
    <w:p w14:paraId="559D6844" w14:textId="1B99430B" w:rsidR="00A50401" w:rsidRDefault="005615CA" w:rsidP="0095615F">
      <w:pPr>
        <w:pStyle w:val="Textkomentra"/>
        <w:numPr>
          <w:ilvl w:val="0"/>
          <w:numId w:val="1"/>
        </w:numPr>
        <w:spacing w:after="240" w:line="276" w:lineRule="auto"/>
        <w:jc w:val="both"/>
        <w:rPr>
          <w:sz w:val="24"/>
          <w:szCs w:val="24"/>
        </w:rPr>
      </w:pPr>
      <w:r w:rsidRPr="000023CC">
        <w:rPr>
          <w:sz w:val="24"/>
          <w:szCs w:val="24"/>
        </w:rPr>
        <w:t xml:space="preserve">ÚKSÚP </w:t>
      </w:r>
      <w:r w:rsidR="006906A1" w:rsidRPr="000023CC">
        <w:rPr>
          <w:sz w:val="24"/>
          <w:szCs w:val="24"/>
        </w:rPr>
        <w:t xml:space="preserve">vykonanými úradnými kontrolami </w:t>
      </w:r>
      <w:r w:rsidRPr="000023CC">
        <w:rPr>
          <w:sz w:val="24"/>
          <w:szCs w:val="24"/>
        </w:rPr>
        <w:t xml:space="preserve">dospel k záveru, že uplatňovaním plánu riadenia rizík sa účinne znížili príslušné </w:t>
      </w:r>
      <w:r w:rsidR="006906A1" w:rsidRPr="000023CC">
        <w:rPr>
          <w:sz w:val="24"/>
          <w:szCs w:val="24"/>
        </w:rPr>
        <w:t>rastlinolekárske riziká a že dotknutý profesionálny prevádzkovateľ dodržiaval všetky povinnosti vyplývaj</w:t>
      </w:r>
      <w:r w:rsidR="00A50401">
        <w:rPr>
          <w:sz w:val="24"/>
          <w:szCs w:val="24"/>
        </w:rPr>
        <w:t>úce z príslušnej legislatívy.</w:t>
      </w:r>
    </w:p>
    <w:p w14:paraId="61ADC394" w14:textId="77777777" w:rsidR="0086196E" w:rsidRPr="00BF1D7E" w:rsidRDefault="0086196E" w:rsidP="0086196E">
      <w:pPr>
        <w:pStyle w:val="Textkomentra"/>
        <w:spacing w:after="240" w:line="276" w:lineRule="auto"/>
        <w:jc w:val="both"/>
        <w:rPr>
          <w:sz w:val="24"/>
          <w:szCs w:val="24"/>
        </w:rPr>
      </w:pPr>
    </w:p>
    <w:p w14:paraId="12B5CCB3" w14:textId="45871CC4" w:rsidR="0074167E" w:rsidRPr="000023CC" w:rsidRDefault="0074167E" w:rsidP="004E12AA">
      <w:pPr>
        <w:pStyle w:val="Nzov"/>
        <w:spacing w:before="0" w:after="0" w:line="276" w:lineRule="auto"/>
        <w:rPr>
          <w:rFonts w:ascii="Times New Roman" w:hAnsi="Times New Roman"/>
          <w:sz w:val="24"/>
          <w:szCs w:val="24"/>
          <w:lang w:eastAsia="sk-SK"/>
        </w:rPr>
      </w:pPr>
      <w:bookmarkStart w:id="67" w:name="_Toc160004576"/>
      <w:r w:rsidRPr="000023CC">
        <w:rPr>
          <w:rFonts w:ascii="Times New Roman" w:hAnsi="Times New Roman"/>
          <w:sz w:val="24"/>
          <w:szCs w:val="24"/>
          <w:lang w:eastAsia="sk-SK"/>
        </w:rPr>
        <w:t>Článok</w:t>
      </w:r>
      <w:r w:rsidR="00BF1D7E">
        <w:rPr>
          <w:rFonts w:ascii="Times New Roman" w:hAnsi="Times New Roman"/>
          <w:sz w:val="24"/>
          <w:szCs w:val="24"/>
          <w:lang w:eastAsia="sk-SK"/>
        </w:rPr>
        <w:t xml:space="preserve"> 2</w:t>
      </w:r>
      <w:r w:rsidR="004B0D55">
        <w:rPr>
          <w:rFonts w:ascii="Times New Roman" w:hAnsi="Times New Roman"/>
          <w:sz w:val="24"/>
          <w:szCs w:val="24"/>
          <w:lang w:eastAsia="sk-SK"/>
        </w:rPr>
        <w:t>7</w:t>
      </w:r>
      <w:bookmarkEnd w:id="67"/>
    </w:p>
    <w:p w14:paraId="637ABA41" w14:textId="77777777" w:rsidR="00A50401" w:rsidRPr="004E12AA" w:rsidRDefault="0074167E" w:rsidP="004E12AA">
      <w:pPr>
        <w:pStyle w:val="Nadpis3"/>
        <w:spacing w:after="240" w:line="276" w:lineRule="auto"/>
        <w:jc w:val="center"/>
        <w:rPr>
          <w:rFonts w:ascii="Times New Roman" w:hAnsi="Times New Roman" w:cs="Times New Roman"/>
          <w:color w:val="auto"/>
        </w:rPr>
      </w:pPr>
      <w:bookmarkStart w:id="68" w:name="_Toc29984792"/>
      <w:bookmarkStart w:id="69" w:name="_Toc160004577"/>
      <w:r w:rsidRPr="004E12AA">
        <w:rPr>
          <w:rFonts w:ascii="Times New Roman" w:hAnsi="Times New Roman" w:cs="Times New Roman"/>
          <w:color w:val="auto"/>
        </w:rPr>
        <w:t>Spoplatnenie úradnej rastlinolekárskej kontroly</w:t>
      </w:r>
      <w:bookmarkEnd w:id="68"/>
      <w:bookmarkEnd w:id="69"/>
    </w:p>
    <w:p w14:paraId="76483789" w14:textId="4CE32CF0" w:rsidR="00795A76" w:rsidRDefault="0074167E" w:rsidP="0095615F">
      <w:pPr>
        <w:spacing w:line="276" w:lineRule="auto"/>
        <w:rPr>
          <w:szCs w:val="24"/>
        </w:rPr>
      </w:pPr>
      <w:r w:rsidRPr="000023CC">
        <w:rPr>
          <w:szCs w:val="24"/>
        </w:rPr>
        <w:t>Rastlinolekársky inšpektor spoplatňuje úradn</w:t>
      </w:r>
      <w:r w:rsidR="00736561" w:rsidRPr="000023CC">
        <w:rPr>
          <w:szCs w:val="24"/>
        </w:rPr>
        <w:t>é</w:t>
      </w:r>
      <w:r w:rsidRPr="000023CC">
        <w:rPr>
          <w:szCs w:val="24"/>
        </w:rPr>
        <w:t xml:space="preserve"> rastlinolekársk</w:t>
      </w:r>
      <w:r w:rsidR="00736561" w:rsidRPr="000023CC">
        <w:rPr>
          <w:szCs w:val="24"/>
        </w:rPr>
        <w:t>e</w:t>
      </w:r>
      <w:r w:rsidRPr="000023CC">
        <w:rPr>
          <w:szCs w:val="24"/>
        </w:rPr>
        <w:t xml:space="preserve"> kontrol</w:t>
      </w:r>
      <w:r w:rsidR="00736561" w:rsidRPr="000023CC">
        <w:rPr>
          <w:szCs w:val="24"/>
        </w:rPr>
        <w:t>y</w:t>
      </w:r>
      <w:r w:rsidRPr="000023CC">
        <w:rPr>
          <w:szCs w:val="24"/>
        </w:rPr>
        <w:t xml:space="preserve"> pre potreby registrácie a</w:t>
      </w:r>
      <w:r w:rsidR="00736561" w:rsidRPr="000023CC">
        <w:rPr>
          <w:szCs w:val="24"/>
        </w:rPr>
        <w:t> </w:t>
      </w:r>
      <w:r w:rsidRPr="000023CC">
        <w:rPr>
          <w:szCs w:val="24"/>
        </w:rPr>
        <w:t>kontrol</w:t>
      </w:r>
      <w:r w:rsidR="00736561" w:rsidRPr="000023CC">
        <w:rPr>
          <w:szCs w:val="24"/>
        </w:rPr>
        <w:t>y</w:t>
      </w:r>
      <w:r w:rsidRPr="000023CC">
        <w:rPr>
          <w:szCs w:val="24"/>
        </w:rPr>
        <w:t xml:space="preserve"> </w:t>
      </w:r>
      <w:r w:rsidR="00736561" w:rsidRPr="000023CC">
        <w:rPr>
          <w:szCs w:val="24"/>
        </w:rPr>
        <w:t>vydávania, evidencie a </w:t>
      </w:r>
      <w:proofErr w:type="spellStart"/>
      <w:r w:rsidR="00736561" w:rsidRPr="000023CC">
        <w:rPr>
          <w:szCs w:val="24"/>
        </w:rPr>
        <w:t>vysledovateľnosti</w:t>
      </w:r>
      <w:proofErr w:type="spellEnd"/>
      <w:r w:rsidR="00736561" w:rsidRPr="000023CC">
        <w:rPr>
          <w:szCs w:val="24"/>
        </w:rPr>
        <w:t xml:space="preserve"> rastlinných pasov u</w:t>
      </w:r>
      <w:r w:rsidRPr="000023CC">
        <w:rPr>
          <w:szCs w:val="24"/>
        </w:rPr>
        <w:t> pro</w:t>
      </w:r>
      <w:r w:rsidR="00736561" w:rsidRPr="000023CC">
        <w:rPr>
          <w:szCs w:val="24"/>
        </w:rPr>
        <w:t>f</w:t>
      </w:r>
      <w:r w:rsidRPr="000023CC">
        <w:rPr>
          <w:szCs w:val="24"/>
        </w:rPr>
        <w:t>esionálnych prevádzkovateľov, ktorým bolo udelené oprávnenie vydávať rastlinn</w:t>
      </w:r>
      <w:r w:rsidR="00736561" w:rsidRPr="000023CC">
        <w:rPr>
          <w:szCs w:val="24"/>
        </w:rPr>
        <w:t>é pasy</w:t>
      </w:r>
      <w:r w:rsidR="002B469E" w:rsidRPr="000023CC">
        <w:rPr>
          <w:szCs w:val="24"/>
        </w:rPr>
        <w:t xml:space="preserve"> v</w:t>
      </w:r>
      <w:r w:rsidRPr="000023CC">
        <w:rPr>
          <w:szCs w:val="24"/>
        </w:rPr>
        <w:t> súlade s</w:t>
      </w:r>
      <w:r w:rsidR="00C3040D" w:rsidRPr="000023CC">
        <w:rPr>
          <w:szCs w:val="24"/>
        </w:rPr>
        <w:t> </w:t>
      </w:r>
      <w:r w:rsidRPr="000023CC">
        <w:rPr>
          <w:szCs w:val="24"/>
        </w:rPr>
        <w:t>platným cenníkom ÚKSÚP.</w:t>
      </w:r>
    </w:p>
    <w:p w14:paraId="423FC981" w14:textId="703E14EC" w:rsidR="001E6C21" w:rsidRDefault="001E6C21" w:rsidP="001E6C21">
      <w:pPr>
        <w:pStyle w:val="Nzov"/>
        <w:spacing w:before="0" w:after="0" w:line="276" w:lineRule="auto"/>
        <w:rPr>
          <w:rFonts w:ascii="Times New Roman" w:hAnsi="Times New Roman"/>
          <w:sz w:val="24"/>
          <w:szCs w:val="24"/>
        </w:rPr>
      </w:pPr>
      <w:bookmarkStart w:id="70" w:name="_Toc160004578"/>
      <w:r w:rsidRPr="001E6C21">
        <w:rPr>
          <w:rFonts w:ascii="Times New Roman" w:hAnsi="Times New Roman"/>
          <w:sz w:val="24"/>
          <w:szCs w:val="24"/>
        </w:rPr>
        <w:t>Článok 28</w:t>
      </w:r>
      <w:bookmarkEnd w:id="70"/>
    </w:p>
    <w:p w14:paraId="18B5A16A" w14:textId="50C3CF4A" w:rsidR="001E6C21" w:rsidRDefault="001E6C21" w:rsidP="001E6C21">
      <w:pPr>
        <w:pStyle w:val="Nadpis3"/>
        <w:spacing w:after="240" w:line="276" w:lineRule="auto"/>
        <w:jc w:val="center"/>
        <w:rPr>
          <w:rFonts w:ascii="Times New Roman" w:hAnsi="Times New Roman" w:cs="Times New Roman"/>
          <w:color w:val="auto"/>
        </w:rPr>
      </w:pPr>
      <w:bookmarkStart w:id="71" w:name="_Toc160004579"/>
      <w:r>
        <w:rPr>
          <w:rFonts w:ascii="Times New Roman" w:hAnsi="Times New Roman" w:cs="Times New Roman"/>
          <w:color w:val="auto"/>
        </w:rPr>
        <w:t>Zoznam príloh</w:t>
      </w:r>
      <w:bookmarkEnd w:id="71"/>
    </w:p>
    <w:p w14:paraId="0C1AA74E" w14:textId="0629322E" w:rsidR="001E6C21" w:rsidRDefault="001E6C21" w:rsidP="001E6C21">
      <w:r>
        <w:t>Príloha č. 1:</w:t>
      </w:r>
    </w:p>
    <w:p w14:paraId="27771FFB" w14:textId="77777777" w:rsidR="004273C0" w:rsidRPr="004273C0" w:rsidRDefault="004273C0" w:rsidP="004273C0">
      <w:pPr>
        <w:spacing w:line="276" w:lineRule="auto"/>
      </w:pPr>
      <w:r w:rsidRPr="004273C0">
        <w:t>Postup opatrení v prípade podozrenia na výskyt alebo zistenia výskytu KŠÚ, škodcov nezapísaných do zoznamu KŠÚ, KŠ CHZ, RNKŠ</w:t>
      </w:r>
    </w:p>
    <w:bookmarkStart w:id="72" w:name="_MON_1770616971"/>
    <w:bookmarkEnd w:id="72"/>
    <w:p w14:paraId="127214F6" w14:textId="69839C51" w:rsidR="001E6C21" w:rsidRDefault="0090689B" w:rsidP="001E6C21">
      <w:r>
        <w:rPr>
          <w:color w:val="FF0000"/>
        </w:rPr>
        <w:object w:dxaOrig="1543" w:dyaOrig="998" w14:anchorId="2C32C7F8">
          <v:shape id="_x0000_i1028" type="#_x0000_t75" style="width:77.15pt;height:49.95pt" o:ole="">
            <v:imagedata r:id="rId48" o:title=""/>
          </v:shape>
          <o:OLEObject Type="Embed" ProgID="Word.Document.12" ShapeID="_x0000_i1028" DrawAspect="Icon" ObjectID="_1770631873" r:id="rId49">
            <o:FieldCodes>\s</o:FieldCodes>
          </o:OLEObject>
        </w:object>
      </w:r>
    </w:p>
    <w:p w14:paraId="02F42D51" w14:textId="2FE26016" w:rsidR="001E6C21" w:rsidRDefault="001E6C21" w:rsidP="001E6C21">
      <w:r>
        <w:t xml:space="preserve">Príloha č. 2: </w:t>
      </w:r>
      <w:r w:rsidRPr="001E6C21">
        <w:t>Záznam o vykonaných kontrolách zdravotného stavu rastlín a rastlinných produktov pre účely vydania RP</w:t>
      </w:r>
    </w:p>
    <w:p w14:paraId="2C4A3237" w14:textId="77777777" w:rsidR="0090689B" w:rsidRPr="0090689B" w:rsidRDefault="0090689B" w:rsidP="001E6C21">
      <w:r>
        <w:rPr>
          <w:color w:val="FF0000"/>
        </w:rPr>
        <w:object w:dxaOrig="1543" w:dyaOrig="998" w14:anchorId="47BE319B">
          <v:shape id="_x0000_i1029" type="#_x0000_t75" style="width:77.15pt;height:49.95pt" o:ole="">
            <v:imagedata r:id="rId37" o:title=""/>
          </v:shape>
          <o:OLEObject Type="Embed" ProgID="Excel.Sheet.12" ShapeID="_x0000_i1029" DrawAspect="Icon" ObjectID="_1770631874" r:id="rId50"/>
        </w:object>
      </w:r>
    </w:p>
    <w:p w14:paraId="5569612F" w14:textId="55A8C16F" w:rsidR="00F54F0C" w:rsidRDefault="00F54F0C" w:rsidP="00F54F0C">
      <w:pPr>
        <w:spacing w:line="276" w:lineRule="auto"/>
      </w:pPr>
      <w:r w:rsidRPr="00F54F0C">
        <w:t>Príloha č. 3: Vzor RP platný iba pre lesné dreviny:</w:t>
      </w:r>
    </w:p>
    <w:bookmarkStart w:id="73" w:name="_MON_1770616837"/>
    <w:bookmarkEnd w:id="73"/>
    <w:p w14:paraId="4611AE5E" w14:textId="19CBD0F4" w:rsidR="0090689B" w:rsidRPr="00F54F0C" w:rsidRDefault="0090689B" w:rsidP="00F54F0C">
      <w:pPr>
        <w:spacing w:line="276" w:lineRule="auto"/>
      </w:pPr>
      <w:r>
        <w:object w:dxaOrig="1543" w:dyaOrig="998" w14:anchorId="3B1BDC82">
          <v:shape id="_x0000_i1030" type="#_x0000_t75" style="width:77.15pt;height:49.95pt" o:ole="">
            <v:imagedata r:id="rId43" o:title=""/>
          </v:shape>
          <o:OLEObject Type="Embed" ProgID="Word.Document.12" ShapeID="_x0000_i1030" DrawAspect="Icon" ObjectID="_1770631875" r:id="rId51">
            <o:FieldCodes>\s</o:FieldCodes>
          </o:OLEObject>
        </w:object>
      </w:r>
    </w:p>
    <w:p w14:paraId="4B878080" w14:textId="35E11BD2" w:rsidR="00DC6377" w:rsidRPr="008A3665" w:rsidRDefault="00DC6377" w:rsidP="004E12AA">
      <w:pPr>
        <w:pStyle w:val="Nzov"/>
        <w:spacing w:before="0" w:after="0" w:line="276" w:lineRule="auto"/>
        <w:rPr>
          <w:rFonts w:ascii="Times New Roman" w:hAnsi="Times New Roman"/>
          <w:b w:val="0"/>
          <w:bCs w:val="0"/>
        </w:rPr>
      </w:pPr>
      <w:bookmarkStart w:id="74" w:name="_Toc160004580"/>
      <w:bookmarkStart w:id="75" w:name="_Toc62041339"/>
      <w:bookmarkStart w:id="76" w:name="_Toc63227911"/>
      <w:r w:rsidRPr="008A3665">
        <w:rPr>
          <w:rFonts w:ascii="Times New Roman" w:hAnsi="Times New Roman"/>
          <w:sz w:val="24"/>
          <w:szCs w:val="24"/>
        </w:rPr>
        <w:t xml:space="preserve">Článok </w:t>
      </w:r>
      <w:r w:rsidR="00AA0E50">
        <w:rPr>
          <w:rFonts w:ascii="Times New Roman" w:hAnsi="Times New Roman"/>
          <w:sz w:val="24"/>
          <w:szCs w:val="24"/>
        </w:rPr>
        <w:t>2</w:t>
      </w:r>
      <w:r w:rsidR="001E6C21">
        <w:rPr>
          <w:rFonts w:ascii="Times New Roman" w:hAnsi="Times New Roman"/>
          <w:sz w:val="24"/>
          <w:szCs w:val="24"/>
        </w:rPr>
        <w:t>9</w:t>
      </w:r>
      <w:bookmarkEnd w:id="74"/>
    </w:p>
    <w:p w14:paraId="2859808C" w14:textId="06CAB351" w:rsidR="00DC6377" w:rsidRPr="004E12AA" w:rsidRDefault="00DC6377" w:rsidP="004E12AA">
      <w:pPr>
        <w:pStyle w:val="Nadpis3"/>
        <w:spacing w:after="240" w:line="276" w:lineRule="auto"/>
        <w:jc w:val="center"/>
        <w:rPr>
          <w:rFonts w:ascii="Times New Roman" w:hAnsi="Times New Roman" w:cs="Times New Roman"/>
          <w:color w:val="auto"/>
        </w:rPr>
      </w:pPr>
      <w:bookmarkStart w:id="77" w:name="_Toc160004581"/>
      <w:r w:rsidRPr="004E12AA">
        <w:rPr>
          <w:rFonts w:ascii="Times New Roman" w:hAnsi="Times New Roman" w:cs="Times New Roman"/>
          <w:color w:val="auto"/>
        </w:rPr>
        <w:t>Zrušenie</w:t>
      </w:r>
      <w:bookmarkEnd w:id="75"/>
      <w:bookmarkEnd w:id="76"/>
      <w:bookmarkEnd w:id="77"/>
    </w:p>
    <w:p w14:paraId="0CA550BB" w14:textId="58A5351A" w:rsidR="00DC6377" w:rsidRPr="000A00CE" w:rsidRDefault="00DC6377" w:rsidP="0095615F">
      <w:pPr>
        <w:spacing w:line="276" w:lineRule="auto"/>
        <w:rPr>
          <w:sz w:val="22"/>
        </w:rPr>
      </w:pPr>
      <w:r w:rsidRPr="000A00CE">
        <w:rPr>
          <w:sz w:val="22"/>
        </w:rPr>
        <w:t xml:space="preserve">Metodický pokyn </w:t>
      </w:r>
      <w:r w:rsidR="00656A0E" w:rsidRPr="000A00CE">
        <w:rPr>
          <w:sz w:val="22"/>
        </w:rPr>
        <w:t xml:space="preserve">ÚKSÚP </w:t>
      </w:r>
      <w:r w:rsidRPr="000A00CE">
        <w:rPr>
          <w:sz w:val="22"/>
        </w:rPr>
        <w:t xml:space="preserve">č. </w:t>
      </w:r>
      <w:r w:rsidR="000A00CE" w:rsidRPr="000A00CE">
        <w:rPr>
          <w:sz w:val="22"/>
        </w:rPr>
        <w:t>8</w:t>
      </w:r>
      <w:r w:rsidR="004B0D55" w:rsidRPr="000A00CE">
        <w:rPr>
          <w:sz w:val="22"/>
        </w:rPr>
        <w:t>/2024</w:t>
      </w:r>
      <w:r w:rsidR="00656A0E" w:rsidRPr="000A00CE">
        <w:rPr>
          <w:sz w:val="22"/>
        </w:rPr>
        <w:t xml:space="preserve"> </w:t>
      </w:r>
      <w:r w:rsidRPr="000A00CE">
        <w:rPr>
          <w:sz w:val="22"/>
        </w:rPr>
        <w:t>v plnom znení ruší a nahrád</w:t>
      </w:r>
      <w:r w:rsidR="004B0D55" w:rsidRPr="000A00CE">
        <w:rPr>
          <w:sz w:val="22"/>
        </w:rPr>
        <w:t>za Metodický pokyn ÚKSÚP č. 9</w:t>
      </w:r>
      <w:r w:rsidR="00656A0E" w:rsidRPr="000A00CE">
        <w:rPr>
          <w:sz w:val="22"/>
        </w:rPr>
        <w:t>/</w:t>
      </w:r>
      <w:r w:rsidR="004B0D55" w:rsidRPr="000A00CE">
        <w:rPr>
          <w:sz w:val="22"/>
        </w:rPr>
        <w:t>2021</w:t>
      </w:r>
      <w:r w:rsidRPr="000A00CE">
        <w:rPr>
          <w:sz w:val="22"/>
        </w:rPr>
        <w:t xml:space="preserve">. </w:t>
      </w:r>
    </w:p>
    <w:p w14:paraId="2F254837" w14:textId="7DD6D105" w:rsidR="002B5CE9" w:rsidRPr="000023CC" w:rsidRDefault="002B5CE9" w:rsidP="006926FB">
      <w:pPr>
        <w:pStyle w:val="Nzov"/>
        <w:spacing w:before="0" w:after="0" w:line="276" w:lineRule="auto"/>
        <w:rPr>
          <w:rFonts w:ascii="Times New Roman" w:hAnsi="Times New Roman"/>
          <w:sz w:val="24"/>
          <w:szCs w:val="24"/>
        </w:rPr>
      </w:pPr>
      <w:bookmarkStart w:id="78" w:name="_Toc160004582"/>
      <w:r w:rsidRPr="000023CC">
        <w:rPr>
          <w:rFonts w:ascii="Times New Roman" w:hAnsi="Times New Roman"/>
          <w:sz w:val="24"/>
          <w:szCs w:val="24"/>
        </w:rPr>
        <w:t xml:space="preserve">Článok </w:t>
      </w:r>
      <w:r w:rsidR="001E6C21">
        <w:rPr>
          <w:rFonts w:ascii="Times New Roman" w:hAnsi="Times New Roman"/>
          <w:sz w:val="24"/>
          <w:szCs w:val="24"/>
        </w:rPr>
        <w:t>30</w:t>
      </w:r>
      <w:bookmarkEnd w:id="78"/>
    </w:p>
    <w:p w14:paraId="4450205A" w14:textId="77777777" w:rsidR="00A50401" w:rsidRPr="004E12AA" w:rsidRDefault="00E80259" w:rsidP="004E12AA">
      <w:pPr>
        <w:pStyle w:val="Nadpis3"/>
        <w:spacing w:after="240"/>
        <w:jc w:val="center"/>
        <w:rPr>
          <w:rFonts w:ascii="Times New Roman" w:hAnsi="Times New Roman" w:cs="Times New Roman"/>
          <w:color w:val="auto"/>
        </w:rPr>
      </w:pPr>
      <w:bookmarkStart w:id="79" w:name="_Toc160004583"/>
      <w:r w:rsidRPr="004E12AA">
        <w:rPr>
          <w:rFonts w:ascii="Times New Roman" w:hAnsi="Times New Roman" w:cs="Times New Roman"/>
          <w:color w:val="auto"/>
        </w:rPr>
        <w:t>Účinnosť</w:t>
      </w:r>
      <w:bookmarkEnd w:id="79"/>
    </w:p>
    <w:p w14:paraId="50F5E347" w14:textId="0AB885CC" w:rsidR="00DA28D0" w:rsidRPr="0090689B" w:rsidRDefault="00E80259" w:rsidP="002141A4">
      <w:pPr>
        <w:spacing w:after="0"/>
        <w:rPr>
          <w:szCs w:val="24"/>
        </w:rPr>
      </w:pPr>
      <w:r w:rsidRPr="0090689B">
        <w:rPr>
          <w:szCs w:val="24"/>
        </w:rPr>
        <w:t xml:space="preserve">Tento metodický pokyn je platný a účinný od </w:t>
      </w:r>
      <w:r w:rsidR="004B0D55" w:rsidRPr="0090689B">
        <w:rPr>
          <w:szCs w:val="24"/>
        </w:rPr>
        <w:t>1. marca 2024.</w:t>
      </w:r>
    </w:p>
    <w:sectPr w:rsidR="00DA28D0" w:rsidRPr="0090689B" w:rsidSect="00C13944">
      <w:footerReference w:type="default" r:id="rId52"/>
      <w:headerReference w:type="first" r:id="rId53"/>
      <w:footerReference w:type="first" r:id="rId54"/>
      <w:pgSz w:w="11906" w:h="16838"/>
      <w:pgMar w:top="1417" w:right="1417" w:bottom="1417" w:left="1417" w:header="708" w:footer="567" w:gutter="0"/>
      <w:pgNumType w:start="4"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2B61" w14:textId="77777777" w:rsidR="0090689B" w:rsidRDefault="0090689B" w:rsidP="006F229D">
      <w:pPr>
        <w:spacing w:after="0"/>
      </w:pPr>
      <w:r>
        <w:separator/>
      </w:r>
    </w:p>
  </w:endnote>
  <w:endnote w:type="continuationSeparator" w:id="0">
    <w:p w14:paraId="769B31BB" w14:textId="77777777" w:rsidR="0090689B" w:rsidRDefault="0090689B" w:rsidP="006F2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BD30" w14:textId="77777777" w:rsidR="0090689B" w:rsidRDefault="0090689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37C9" w14:textId="6C0D9C60" w:rsidR="0090689B" w:rsidRDefault="0090689B">
    <w:pPr>
      <w:pStyle w:val="Pta"/>
      <w:jc w:val="center"/>
    </w:pPr>
    <w:r>
      <w:fldChar w:fldCharType="begin"/>
    </w:r>
    <w:r>
      <w:instrText>PAGE   \* MERGEFORMAT</w:instrText>
    </w:r>
    <w:r>
      <w:fldChar w:fldCharType="separate"/>
    </w:r>
    <w:r>
      <w:rPr>
        <w:noProof/>
      </w:rPr>
      <w:t>2</w:t>
    </w:r>
    <w:r>
      <w:fldChar w:fldCharType="end"/>
    </w:r>
  </w:p>
  <w:p w14:paraId="449FE433" w14:textId="77777777" w:rsidR="0090689B" w:rsidRDefault="0090689B" w:rsidP="00EB2A0C">
    <w:pPr>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B872" w14:textId="77777777" w:rsidR="0090689B" w:rsidRPr="00F305AF" w:rsidRDefault="0090689B" w:rsidP="00F305A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79C9" w14:textId="29F3E985" w:rsidR="0090689B" w:rsidRDefault="0090689B">
    <w:pPr>
      <w:pStyle w:val="Pta"/>
      <w:jc w:val="center"/>
    </w:pPr>
    <w:r>
      <w:fldChar w:fldCharType="begin"/>
    </w:r>
    <w:r>
      <w:instrText>PAGE   \* MERGEFORMAT</w:instrText>
    </w:r>
    <w:r>
      <w:fldChar w:fldCharType="separate"/>
    </w:r>
    <w:r w:rsidR="008142E0">
      <w:rPr>
        <w:noProof/>
      </w:rPr>
      <w:t>22</w:t>
    </w:r>
    <w:r>
      <w:fldChar w:fldCharType="end"/>
    </w:r>
  </w:p>
  <w:p w14:paraId="308902D7" w14:textId="77777777" w:rsidR="0090689B" w:rsidRPr="00F305AF" w:rsidRDefault="0090689B" w:rsidP="00F305AF">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92A0" w14:textId="208D67CA" w:rsidR="0090689B" w:rsidRPr="00773A38" w:rsidRDefault="0090689B" w:rsidP="00773A38">
    <w:pPr>
      <w:pStyle w:val="Pta"/>
      <w:jc w:val="center"/>
    </w:pPr>
    <w:r>
      <w:fldChar w:fldCharType="begin"/>
    </w:r>
    <w:r>
      <w:instrText>PAGE   \* MERGEFORMAT</w:instrText>
    </w:r>
    <w:r>
      <w:fldChar w:fldCharType="separate"/>
    </w:r>
    <w:r w:rsidR="008142E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C0C92" w14:textId="77777777" w:rsidR="0090689B" w:rsidRDefault="0090689B" w:rsidP="006F229D">
      <w:pPr>
        <w:spacing w:after="0"/>
      </w:pPr>
      <w:r>
        <w:separator/>
      </w:r>
    </w:p>
  </w:footnote>
  <w:footnote w:type="continuationSeparator" w:id="0">
    <w:p w14:paraId="2B97B701" w14:textId="77777777" w:rsidR="0090689B" w:rsidRDefault="0090689B" w:rsidP="006F22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4600" w14:textId="017C0D26" w:rsidR="0090689B" w:rsidRPr="00626FD4" w:rsidRDefault="0090689B" w:rsidP="0095615F">
    <w:pPr>
      <w:spacing w:after="0" w:line="360" w:lineRule="auto"/>
      <w:jc w:val="center"/>
      <w:rPr>
        <w:b/>
        <w:sz w:val="20"/>
        <w:szCs w:val="20"/>
      </w:rPr>
    </w:pPr>
    <w:r w:rsidRPr="00626FD4">
      <w:rPr>
        <w:b/>
        <w:sz w:val="20"/>
        <w:szCs w:val="20"/>
      </w:rPr>
      <w:t xml:space="preserve">METODICKÝ POKYN </w:t>
    </w:r>
    <w:r w:rsidRPr="000A00CE">
      <w:rPr>
        <w:b/>
        <w:sz w:val="20"/>
        <w:szCs w:val="20"/>
      </w:rPr>
      <w:t>ÚKSÚP č. 8 / 2024</w:t>
    </w:r>
  </w:p>
  <w:p w14:paraId="1E9E9DCE" w14:textId="0042AD0C" w:rsidR="0090689B" w:rsidRPr="0095615F" w:rsidRDefault="0090689B" w:rsidP="0095615F">
    <w:pPr>
      <w:spacing w:after="0" w:line="360" w:lineRule="auto"/>
      <w:jc w:val="center"/>
      <w:rPr>
        <w:b/>
        <w:sz w:val="20"/>
        <w:szCs w:val="20"/>
      </w:rPr>
    </w:pPr>
    <w:r>
      <w:rPr>
        <w:b/>
        <w:sz w:val="20"/>
        <w:szCs w:val="20"/>
      </w:rPr>
      <w:t xml:space="preserve">R A S T L I N </w:t>
    </w:r>
    <w:proofErr w:type="spellStart"/>
    <w:r>
      <w:rPr>
        <w:b/>
        <w:sz w:val="20"/>
        <w:szCs w:val="20"/>
      </w:rPr>
      <w:t>N</w:t>
    </w:r>
    <w:proofErr w:type="spellEnd"/>
    <w:r>
      <w:rPr>
        <w:b/>
        <w:sz w:val="20"/>
        <w:szCs w:val="20"/>
      </w:rPr>
      <w:t xml:space="preserve"> É   P A S 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FD77" w14:textId="1B200BF7" w:rsidR="0090689B" w:rsidRPr="00D568F3" w:rsidRDefault="0090689B" w:rsidP="001B0B83">
    <w:pPr>
      <w:pStyle w:val="Hlavika"/>
      <w:ind w:firstLine="708"/>
      <w:jc w:val="center"/>
      <w:rPr>
        <w:b/>
        <w:sz w:val="20"/>
        <w:szCs w:val="20"/>
      </w:rPr>
    </w:pPr>
    <w:r>
      <w:rPr>
        <w:noProof/>
        <w:lang w:eastAsia="sk-SK"/>
      </w:rPr>
      <w:drawing>
        <wp:anchor distT="0" distB="0" distL="114300" distR="114300" simplePos="0" relativeHeight="251658240" behindDoc="0" locked="0" layoutInCell="1" allowOverlap="1" wp14:anchorId="59B7B6EC" wp14:editId="77F1532C">
          <wp:simplePos x="0" y="0"/>
          <wp:positionH relativeFrom="margin">
            <wp:posOffset>5503545</wp:posOffset>
          </wp:positionH>
          <wp:positionV relativeFrom="paragraph">
            <wp:posOffset>-88265</wp:posOffset>
          </wp:positionV>
          <wp:extent cx="400050" cy="400050"/>
          <wp:effectExtent l="0" t="0" r="0" b="0"/>
          <wp:wrapThrough wrapText="bothSides">
            <wp:wrapPolygon edited="0">
              <wp:start x="0" y="0"/>
              <wp:lineTo x="0" y="20571"/>
              <wp:lineTo x="20571" y="20571"/>
              <wp:lineTo x="20571" y="0"/>
              <wp:lineTo x="0" y="0"/>
            </wp:wrapPolygon>
          </wp:wrapThrough>
          <wp:docPr id="1" name="Obrázok 1" descr="Súvisiaci obrázo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úvisiaci obrázo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57216" behindDoc="0" locked="0" layoutInCell="1" allowOverlap="1" wp14:anchorId="0010BE38" wp14:editId="1D5E07F1">
          <wp:simplePos x="0" y="0"/>
          <wp:positionH relativeFrom="margin">
            <wp:posOffset>14605</wp:posOffset>
          </wp:positionH>
          <wp:positionV relativeFrom="paragraph">
            <wp:posOffset>-33020</wp:posOffset>
          </wp:positionV>
          <wp:extent cx="1247775" cy="344805"/>
          <wp:effectExtent l="0" t="0" r="0" b="0"/>
          <wp:wrapThrough wrapText="bothSides">
            <wp:wrapPolygon edited="0">
              <wp:start x="0" y="0"/>
              <wp:lineTo x="0" y="20287"/>
              <wp:lineTo x="21435" y="20287"/>
              <wp:lineTo x="21435" y="0"/>
              <wp:lineTo x="0" y="0"/>
            </wp:wrapPolygon>
          </wp:wrapThrough>
          <wp:docPr id="2" name="Obrázok 4" descr="C:\Users\master\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Users\master\Desktop\logo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szCs w:val="20"/>
      </w:rPr>
      <w:t xml:space="preserve"> </w:t>
    </w:r>
    <w:r>
      <w:rPr>
        <w:b/>
        <w:sz w:val="20"/>
        <w:szCs w:val="20"/>
      </w:rPr>
      <w:tab/>
      <w:t xml:space="preserve">      </w:t>
    </w:r>
    <w:r w:rsidRPr="00D568F3">
      <w:rPr>
        <w:b/>
        <w:sz w:val="20"/>
        <w:szCs w:val="20"/>
      </w:rPr>
      <w:t xml:space="preserve">ÚSTREDNÝ  KONTROLNÝ  A  SKÚŠOBNÝ  </w:t>
    </w:r>
    <w:r>
      <w:rPr>
        <w:b/>
        <w:sz w:val="20"/>
        <w:szCs w:val="20"/>
      </w:rPr>
      <w:t>ÚSTAV</w:t>
    </w:r>
  </w:p>
  <w:p w14:paraId="40D76485" w14:textId="1A5880AA" w:rsidR="0090689B" w:rsidRDefault="0090689B" w:rsidP="001B0B83">
    <w:pPr>
      <w:pStyle w:val="Hlavika"/>
      <w:tabs>
        <w:tab w:val="left" w:pos="4820"/>
      </w:tabs>
      <w:jc w:val="center"/>
      <w:rPr>
        <w:b/>
        <w:sz w:val="20"/>
        <w:szCs w:val="20"/>
      </w:rPr>
    </w:pPr>
    <w:r w:rsidRPr="00D568F3">
      <w:rPr>
        <w:b/>
        <w:sz w:val="20"/>
        <w:szCs w:val="20"/>
      </w:rPr>
      <w:t xml:space="preserve"> </w:t>
    </w:r>
    <w:r>
      <w:rPr>
        <w:b/>
        <w:sz w:val="20"/>
        <w:szCs w:val="20"/>
      </w:rPr>
      <w:tab/>
      <w:t xml:space="preserve">                                          </w:t>
    </w:r>
    <w:r w:rsidRPr="00D568F3">
      <w:rPr>
        <w:b/>
        <w:sz w:val="20"/>
        <w:szCs w:val="20"/>
      </w:rPr>
      <w:t>POĽNOHOSPODÁRSKY  V</w:t>
    </w:r>
    <w:r>
      <w:rPr>
        <w:b/>
        <w:sz w:val="20"/>
        <w:szCs w:val="20"/>
      </w:rPr>
      <w:t> </w:t>
    </w:r>
    <w:r w:rsidRPr="00D568F3">
      <w:rPr>
        <w:b/>
        <w:sz w:val="20"/>
        <w:szCs w:val="20"/>
      </w:rPr>
      <w:t>BRATI</w:t>
    </w:r>
    <w:r>
      <w:rPr>
        <w:b/>
        <w:sz w:val="20"/>
        <w:szCs w:val="20"/>
      </w:rPr>
      <w:t>SLAVE</w:t>
    </w:r>
  </w:p>
  <w:p w14:paraId="22381530" w14:textId="77777777" w:rsidR="0090689B" w:rsidRPr="00D568F3" w:rsidRDefault="0090689B" w:rsidP="00D568F3">
    <w:pPr>
      <w:pStyle w:val="Hlavika"/>
      <w:pBdr>
        <w:bottom w:val="single" w:sz="4" w:space="1" w:color="auto"/>
      </w:pBdr>
      <w:tabs>
        <w:tab w:val="left" w:pos="482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19EF" w14:textId="09D84656" w:rsidR="0090689B" w:rsidRPr="000A00CE" w:rsidRDefault="0090689B" w:rsidP="0095615F">
    <w:pPr>
      <w:spacing w:after="0" w:line="360" w:lineRule="auto"/>
      <w:jc w:val="center"/>
      <w:rPr>
        <w:b/>
        <w:sz w:val="20"/>
        <w:szCs w:val="20"/>
      </w:rPr>
    </w:pPr>
    <w:r w:rsidRPr="000A00CE">
      <w:rPr>
        <w:b/>
        <w:sz w:val="20"/>
        <w:szCs w:val="20"/>
      </w:rPr>
      <w:t>METODICKÝ POKYN ÚKSÚP č. 8 / 2024</w:t>
    </w:r>
  </w:p>
  <w:p w14:paraId="56FA981A" w14:textId="77777777" w:rsidR="0090689B" w:rsidRPr="000A00CE" w:rsidRDefault="0090689B" w:rsidP="0095615F">
    <w:pPr>
      <w:spacing w:after="0" w:line="360" w:lineRule="auto"/>
      <w:jc w:val="center"/>
      <w:rPr>
        <w:b/>
        <w:sz w:val="20"/>
        <w:szCs w:val="20"/>
      </w:rPr>
    </w:pPr>
    <w:r w:rsidRPr="000A00CE">
      <w:rPr>
        <w:b/>
        <w:sz w:val="20"/>
        <w:szCs w:val="20"/>
      </w:rPr>
      <w:t xml:space="preserve">R A S T L I N </w:t>
    </w:r>
    <w:proofErr w:type="spellStart"/>
    <w:r w:rsidRPr="000A00CE">
      <w:rPr>
        <w:b/>
        <w:sz w:val="20"/>
        <w:szCs w:val="20"/>
      </w:rPr>
      <w:t>N</w:t>
    </w:r>
    <w:proofErr w:type="spellEnd"/>
    <w:r w:rsidRPr="000A00CE">
      <w:rPr>
        <w:b/>
        <w:sz w:val="20"/>
        <w:szCs w:val="20"/>
      </w:rPr>
      <w:t xml:space="preserve"> É   P A S Y </w:t>
    </w:r>
  </w:p>
  <w:p w14:paraId="1409260A" w14:textId="77777777" w:rsidR="0090689B" w:rsidRPr="00773A38" w:rsidRDefault="0090689B" w:rsidP="00773A3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4A1E" w14:textId="50194FFA" w:rsidR="0090689B" w:rsidRPr="00626FD4" w:rsidRDefault="0090689B" w:rsidP="00626FD4">
    <w:pPr>
      <w:spacing w:after="0" w:line="360" w:lineRule="auto"/>
      <w:jc w:val="center"/>
      <w:rPr>
        <w:b/>
        <w:sz w:val="20"/>
        <w:szCs w:val="20"/>
      </w:rPr>
    </w:pPr>
    <w:r w:rsidRPr="00626FD4">
      <w:rPr>
        <w:b/>
        <w:sz w:val="20"/>
        <w:szCs w:val="20"/>
      </w:rPr>
      <w:t xml:space="preserve">METODICKÝ POKYN ÚKSÚP č. </w:t>
    </w:r>
    <w:r w:rsidRPr="000A00CE">
      <w:rPr>
        <w:b/>
        <w:sz w:val="20"/>
        <w:szCs w:val="20"/>
      </w:rPr>
      <w:t>8 / 2024</w:t>
    </w:r>
  </w:p>
  <w:p w14:paraId="691A8BFE" w14:textId="4C301D63" w:rsidR="0090689B" w:rsidRPr="00626FD4" w:rsidRDefault="0090689B" w:rsidP="00626FD4">
    <w:pPr>
      <w:spacing w:after="0" w:line="360" w:lineRule="auto"/>
      <w:jc w:val="center"/>
      <w:rPr>
        <w:b/>
        <w:sz w:val="20"/>
        <w:szCs w:val="20"/>
      </w:rPr>
    </w:pPr>
    <w:r w:rsidRPr="00626FD4">
      <w:rPr>
        <w:b/>
        <w:sz w:val="20"/>
        <w:szCs w:val="20"/>
      </w:rPr>
      <w:t xml:space="preserve">R A S T L I N </w:t>
    </w:r>
    <w:proofErr w:type="spellStart"/>
    <w:r w:rsidRPr="00626FD4">
      <w:rPr>
        <w:b/>
        <w:sz w:val="20"/>
        <w:szCs w:val="20"/>
      </w:rPr>
      <w:t>N</w:t>
    </w:r>
    <w:proofErr w:type="spellEnd"/>
    <w:r w:rsidRPr="00626FD4">
      <w:rPr>
        <w:b/>
        <w:sz w:val="20"/>
        <w:szCs w:val="20"/>
      </w:rPr>
      <w:t xml:space="preserve"> É   P A S 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28C"/>
    <w:multiLevelType w:val="hybridMultilevel"/>
    <w:tmpl w:val="D3F029B4"/>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75D4C"/>
    <w:multiLevelType w:val="hybridMultilevel"/>
    <w:tmpl w:val="CF8CAB70"/>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1E3038"/>
    <w:multiLevelType w:val="hybridMultilevel"/>
    <w:tmpl w:val="4118947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CE0BDC"/>
    <w:multiLevelType w:val="hybridMultilevel"/>
    <w:tmpl w:val="333CEA3E"/>
    <w:lvl w:ilvl="0" w:tplc="01346FEC">
      <w:start w:val="1"/>
      <w:numFmt w:val="bullet"/>
      <w:lvlText w:val=""/>
      <w:lvlJc w:val="left"/>
      <w:pPr>
        <w:tabs>
          <w:tab w:val="num" w:pos="720"/>
        </w:tabs>
        <w:ind w:left="720" w:hanging="360"/>
      </w:pPr>
      <w:rPr>
        <w:rFonts w:ascii="Wingdings" w:hAnsi="Wingdings" w:hint="default"/>
      </w:rPr>
    </w:lvl>
    <w:lvl w:ilvl="1" w:tplc="476A1F86" w:tentative="1">
      <w:start w:val="1"/>
      <w:numFmt w:val="bullet"/>
      <w:lvlText w:val=""/>
      <w:lvlJc w:val="left"/>
      <w:pPr>
        <w:tabs>
          <w:tab w:val="num" w:pos="1440"/>
        </w:tabs>
        <w:ind w:left="1440" w:hanging="360"/>
      </w:pPr>
      <w:rPr>
        <w:rFonts w:ascii="Wingdings" w:hAnsi="Wingdings" w:hint="default"/>
      </w:rPr>
    </w:lvl>
    <w:lvl w:ilvl="2" w:tplc="C200F586" w:tentative="1">
      <w:start w:val="1"/>
      <w:numFmt w:val="bullet"/>
      <w:lvlText w:val=""/>
      <w:lvlJc w:val="left"/>
      <w:pPr>
        <w:tabs>
          <w:tab w:val="num" w:pos="2160"/>
        </w:tabs>
        <w:ind w:left="2160" w:hanging="360"/>
      </w:pPr>
      <w:rPr>
        <w:rFonts w:ascii="Wingdings" w:hAnsi="Wingdings" w:hint="default"/>
      </w:rPr>
    </w:lvl>
    <w:lvl w:ilvl="3" w:tplc="D1E8494A" w:tentative="1">
      <w:start w:val="1"/>
      <w:numFmt w:val="bullet"/>
      <w:lvlText w:val=""/>
      <w:lvlJc w:val="left"/>
      <w:pPr>
        <w:tabs>
          <w:tab w:val="num" w:pos="2880"/>
        </w:tabs>
        <w:ind w:left="2880" w:hanging="360"/>
      </w:pPr>
      <w:rPr>
        <w:rFonts w:ascii="Wingdings" w:hAnsi="Wingdings" w:hint="default"/>
      </w:rPr>
    </w:lvl>
    <w:lvl w:ilvl="4" w:tplc="FA1C89D0" w:tentative="1">
      <w:start w:val="1"/>
      <w:numFmt w:val="bullet"/>
      <w:lvlText w:val=""/>
      <w:lvlJc w:val="left"/>
      <w:pPr>
        <w:tabs>
          <w:tab w:val="num" w:pos="3600"/>
        </w:tabs>
        <w:ind w:left="3600" w:hanging="360"/>
      </w:pPr>
      <w:rPr>
        <w:rFonts w:ascii="Wingdings" w:hAnsi="Wingdings" w:hint="default"/>
      </w:rPr>
    </w:lvl>
    <w:lvl w:ilvl="5" w:tplc="858604F2" w:tentative="1">
      <w:start w:val="1"/>
      <w:numFmt w:val="bullet"/>
      <w:lvlText w:val=""/>
      <w:lvlJc w:val="left"/>
      <w:pPr>
        <w:tabs>
          <w:tab w:val="num" w:pos="4320"/>
        </w:tabs>
        <w:ind w:left="4320" w:hanging="360"/>
      </w:pPr>
      <w:rPr>
        <w:rFonts w:ascii="Wingdings" w:hAnsi="Wingdings" w:hint="default"/>
      </w:rPr>
    </w:lvl>
    <w:lvl w:ilvl="6" w:tplc="37D092BA" w:tentative="1">
      <w:start w:val="1"/>
      <w:numFmt w:val="bullet"/>
      <w:lvlText w:val=""/>
      <w:lvlJc w:val="left"/>
      <w:pPr>
        <w:tabs>
          <w:tab w:val="num" w:pos="5040"/>
        </w:tabs>
        <w:ind w:left="5040" w:hanging="360"/>
      </w:pPr>
      <w:rPr>
        <w:rFonts w:ascii="Wingdings" w:hAnsi="Wingdings" w:hint="default"/>
      </w:rPr>
    </w:lvl>
    <w:lvl w:ilvl="7" w:tplc="7780E994" w:tentative="1">
      <w:start w:val="1"/>
      <w:numFmt w:val="bullet"/>
      <w:lvlText w:val=""/>
      <w:lvlJc w:val="left"/>
      <w:pPr>
        <w:tabs>
          <w:tab w:val="num" w:pos="5760"/>
        </w:tabs>
        <w:ind w:left="5760" w:hanging="360"/>
      </w:pPr>
      <w:rPr>
        <w:rFonts w:ascii="Wingdings" w:hAnsi="Wingdings" w:hint="default"/>
      </w:rPr>
    </w:lvl>
    <w:lvl w:ilvl="8" w:tplc="63B815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E3B0E"/>
    <w:multiLevelType w:val="hybridMultilevel"/>
    <w:tmpl w:val="7F183D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9D40DE"/>
    <w:multiLevelType w:val="hybridMultilevel"/>
    <w:tmpl w:val="76201DC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CF054D"/>
    <w:multiLevelType w:val="hybridMultilevel"/>
    <w:tmpl w:val="190AEEC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3D620F"/>
    <w:multiLevelType w:val="hybridMultilevel"/>
    <w:tmpl w:val="3DC0574E"/>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CD6212"/>
    <w:multiLevelType w:val="hybridMultilevel"/>
    <w:tmpl w:val="594880AC"/>
    <w:lvl w:ilvl="0" w:tplc="041B0001">
      <w:start w:val="1"/>
      <w:numFmt w:val="bullet"/>
      <w:lvlText w:val=""/>
      <w:lvlJc w:val="left"/>
      <w:pPr>
        <w:ind w:left="426" w:hanging="360"/>
      </w:pPr>
      <w:rPr>
        <w:rFonts w:ascii="Symbol" w:hAnsi="Symbol" w:hint="default"/>
      </w:rPr>
    </w:lvl>
    <w:lvl w:ilvl="1" w:tplc="C792DD50">
      <w:numFmt w:val="bullet"/>
      <w:lvlText w:val="-"/>
      <w:lvlJc w:val="left"/>
      <w:pPr>
        <w:ind w:left="1146" w:hanging="360"/>
      </w:pPr>
      <w:rPr>
        <w:rFonts w:ascii="Times New Roman" w:eastAsia="Calibri" w:hAnsi="Times New Roman" w:cs="Times New Roman" w:hint="default"/>
      </w:rPr>
    </w:lvl>
    <w:lvl w:ilvl="2" w:tplc="041B0005">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9" w15:restartNumberingAfterBreak="0">
    <w:nsid w:val="14180FCF"/>
    <w:multiLevelType w:val="hybridMultilevel"/>
    <w:tmpl w:val="98D6C4BC"/>
    <w:lvl w:ilvl="0" w:tplc="0722E1E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A372F7"/>
    <w:multiLevelType w:val="hybridMultilevel"/>
    <w:tmpl w:val="937C9EB2"/>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DE5BE4"/>
    <w:multiLevelType w:val="hybridMultilevel"/>
    <w:tmpl w:val="06DA2170"/>
    <w:lvl w:ilvl="0" w:tplc="041B0017">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189F3867"/>
    <w:multiLevelType w:val="hybridMultilevel"/>
    <w:tmpl w:val="42DC556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B040FEF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2569E"/>
    <w:multiLevelType w:val="hybridMultilevel"/>
    <w:tmpl w:val="73809206"/>
    <w:lvl w:ilvl="0" w:tplc="B112922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A87045"/>
    <w:multiLevelType w:val="hybridMultilevel"/>
    <w:tmpl w:val="914A7028"/>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BE0246D"/>
    <w:multiLevelType w:val="hybridMultilevel"/>
    <w:tmpl w:val="274E3904"/>
    <w:lvl w:ilvl="0" w:tplc="041B0013">
      <w:start w:val="1"/>
      <w:numFmt w:val="upperRoman"/>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1AE52DB"/>
    <w:multiLevelType w:val="hybridMultilevel"/>
    <w:tmpl w:val="D3168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112704"/>
    <w:multiLevelType w:val="hybridMultilevel"/>
    <w:tmpl w:val="0E2AAEA2"/>
    <w:lvl w:ilvl="0" w:tplc="33D00D08">
      <w:start w:val="1"/>
      <w:numFmt w:val="bullet"/>
      <w:lvlText w:val=""/>
      <w:lvlJc w:val="left"/>
      <w:pPr>
        <w:tabs>
          <w:tab w:val="num" w:pos="720"/>
        </w:tabs>
        <w:ind w:left="720" w:hanging="360"/>
      </w:pPr>
      <w:rPr>
        <w:rFonts w:ascii="Wingdings" w:hAnsi="Wingdings" w:hint="default"/>
      </w:rPr>
    </w:lvl>
    <w:lvl w:ilvl="1" w:tplc="3D16E448" w:tentative="1">
      <w:start w:val="1"/>
      <w:numFmt w:val="bullet"/>
      <w:lvlText w:val=""/>
      <w:lvlJc w:val="left"/>
      <w:pPr>
        <w:tabs>
          <w:tab w:val="num" w:pos="1440"/>
        </w:tabs>
        <w:ind w:left="1440" w:hanging="360"/>
      </w:pPr>
      <w:rPr>
        <w:rFonts w:ascii="Wingdings" w:hAnsi="Wingdings" w:hint="default"/>
      </w:rPr>
    </w:lvl>
    <w:lvl w:ilvl="2" w:tplc="196CB57E" w:tentative="1">
      <w:start w:val="1"/>
      <w:numFmt w:val="bullet"/>
      <w:lvlText w:val=""/>
      <w:lvlJc w:val="left"/>
      <w:pPr>
        <w:tabs>
          <w:tab w:val="num" w:pos="2160"/>
        </w:tabs>
        <w:ind w:left="2160" w:hanging="360"/>
      </w:pPr>
      <w:rPr>
        <w:rFonts w:ascii="Wingdings" w:hAnsi="Wingdings" w:hint="default"/>
      </w:rPr>
    </w:lvl>
    <w:lvl w:ilvl="3" w:tplc="591289C6" w:tentative="1">
      <w:start w:val="1"/>
      <w:numFmt w:val="bullet"/>
      <w:lvlText w:val=""/>
      <w:lvlJc w:val="left"/>
      <w:pPr>
        <w:tabs>
          <w:tab w:val="num" w:pos="2880"/>
        </w:tabs>
        <w:ind w:left="2880" w:hanging="360"/>
      </w:pPr>
      <w:rPr>
        <w:rFonts w:ascii="Wingdings" w:hAnsi="Wingdings" w:hint="default"/>
      </w:rPr>
    </w:lvl>
    <w:lvl w:ilvl="4" w:tplc="00A4CB6A" w:tentative="1">
      <w:start w:val="1"/>
      <w:numFmt w:val="bullet"/>
      <w:lvlText w:val=""/>
      <w:lvlJc w:val="left"/>
      <w:pPr>
        <w:tabs>
          <w:tab w:val="num" w:pos="3600"/>
        </w:tabs>
        <w:ind w:left="3600" w:hanging="360"/>
      </w:pPr>
      <w:rPr>
        <w:rFonts w:ascii="Wingdings" w:hAnsi="Wingdings" w:hint="default"/>
      </w:rPr>
    </w:lvl>
    <w:lvl w:ilvl="5" w:tplc="3A0059A2" w:tentative="1">
      <w:start w:val="1"/>
      <w:numFmt w:val="bullet"/>
      <w:lvlText w:val=""/>
      <w:lvlJc w:val="left"/>
      <w:pPr>
        <w:tabs>
          <w:tab w:val="num" w:pos="4320"/>
        </w:tabs>
        <w:ind w:left="4320" w:hanging="360"/>
      </w:pPr>
      <w:rPr>
        <w:rFonts w:ascii="Wingdings" w:hAnsi="Wingdings" w:hint="default"/>
      </w:rPr>
    </w:lvl>
    <w:lvl w:ilvl="6" w:tplc="08C61672" w:tentative="1">
      <w:start w:val="1"/>
      <w:numFmt w:val="bullet"/>
      <w:lvlText w:val=""/>
      <w:lvlJc w:val="left"/>
      <w:pPr>
        <w:tabs>
          <w:tab w:val="num" w:pos="5040"/>
        </w:tabs>
        <w:ind w:left="5040" w:hanging="360"/>
      </w:pPr>
      <w:rPr>
        <w:rFonts w:ascii="Wingdings" w:hAnsi="Wingdings" w:hint="default"/>
      </w:rPr>
    </w:lvl>
    <w:lvl w:ilvl="7" w:tplc="93222842" w:tentative="1">
      <w:start w:val="1"/>
      <w:numFmt w:val="bullet"/>
      <w:lvlText w:val=""/>
      <w:lvlJc w:val="left"/>
      <w:pPr>
        <w:tabs>
          <w:tab w:val="num" w:pos="5760"/>
        </w:tabs>
        <w:ind w:left="5760" w:hanging="360"/>
      </w:pPr>
      <w:rPr>
        <w:rFonts w:ascii="Wingdings" w:hAnsi="Wingdings" w:hint="default"/>
      </w:rPr>
    </w:lvl>
    <w:lvl w:ilvl="8" w:tplc="F69098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55481"/>
    <w:multiLevelType w:val="hybridMultilevel"/>
    <w:tmpl w:val="5CD020FA"/>
    <w:lvl w:ilvl="0" w:tplc="E8244E9E">
      <w:start w:val="1"/>
      <w:numFmt w:val="bullet"/>
      <w:lvlText w:val="­"/>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4C782B"/>
    <w:multiLevelType w:val="hybridMultilevel"/>
    <w:tmpl w:val="B0903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BCE305C"/>
    <w:multiLevelType w:val="hybridMultilevel"/>
    <w:tmpl w:val="CC16EFE6"/>
    <w:lvl w:ilvl="0" w:tplc="E8244E9E">
      <w:start w:val="1"/>
      <w:numFmt w:val="bullet"/>
      <w:lvlText w:val="­"/>
      <w:lvlJc w:val="left"/>
      <w:pPr>
        <w:ind w:left="720" w:hanging="360"/>
      </w:pPr>
      <w:rPr>
        <w:rFonts w:ascii="Times New Roman" w:hAnsi="Times New Roman" w:cs="Times New Roman"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5C1287"/>
    <w:multiLevelType w:val="hybridMultilevel"/>
    <w:tmpl w:val="79369112"/>
    <w:lvl w:ilvl="0" w:tplc="607870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CAB5335"/>
    <w:multiLevelType w:val="hybridMultilevel"/>
    <w:tmpl w:val="A87E52B0"/>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3" w15:restartNumberingAfterBreak="0">
    <w:nsid w:val="2DCB09E0"/>
    <w:multiLevelType w:val="hybridMultilevel"/>
    <w:tmpl w:val="1F3483F0"/>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DFC521D"/>
    <w:multiLevelType w:val="hybridMultilevel"/>
    <w:tmpl w:val="C058693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09468C"/>
    <w:multiLevelType w:val="hybridMultilevel"/>
    <w:tmpl w:val="4498FA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F6E3929"/>
    <w:multiLevelType w:val="hybridMultilevel"/>
    <w:tmpl w:val="3A3A2120"/>
    <w:lvl w:ilvl="0" w:tplc="293EA254">
      <w:start w:val="1"/>
      <w:numFmt w:val="upperRoman"/>
      <w:lvlText w:val="%1."/>
      <w:lvlJc w:val="right"/>
      <w:pPr>
        <w:tabs>
          <w:tab w:val="num" w:pos="720"/>
        </w:tabs>
        <w:ind w:left="720" w:hanging="360"/>
      </w:pPr>
    </w:lvl>
    <w:lvl w:ilvl="1" w:tplc="108AF714" w:tentative="1">
      <w:start w:val="1"/>
      <w:numFmt w:val="upperRoman"/>
      <w:lvlText w:val="%2."/>
      <w:lvlJc w:val="right"/>
      <w:pPr>
        <w:tabs>
          <w:tab w:val="num" w:pos="1440"/>
        </w:tabs>
        <w:ind w:left="1440" w:hanging="360"/>
      </w:pPr>
    </w:lvl>
    <w:lvl w:ilvl="2" w:tplc="7B92254E" w:tentative="1">
      <w:start w:val="1"/>
      <w:numFmt w:val="upperRoman"/>
      <w:lvlText w:val="%3."/>
      <w:lvlJc w:val="right"/>
      <w:pPr>
        <w:tabs>
          <w:tab w:val="num" w:pos="2160"/>
        </w:tabs>
        <w:ind w:left="2160" w:hanging="360"/>
      </w:pPr>
    </w:lvl>
    <w:lvl w:ilvl="3" w:tplc="65D88DAA" w:tentative="1">
      <w:start w:val="1"/>
      <w:numFmt w:val="upperRoman"/>
      <w:lvlText w:val="%4."/>
      <w:lvlJc w:val="right"/>
      <w:pPr>
        <w:tabs>
          <w:tab w:val="num" w:pos="2880"/>
        </w:tabs>
        <w:ind w:left="2880" w:hanging="360"/>
      </w:pPr>
    </w:lvl>
    <w:lvl w:ilvl="4" w:tplc="2C6C7CD0" w:tentative="1">
      <w:start w:val="1"/>
      <w:numFmt w:val="upperRoman"/>
      <w:lvlText w:val="%5."/>
      <w:lvlJc w:val="right"/>
      <w:pPr>
        <w:tabs>
          <w:tab w:val="num" w:pos="3600"/>
        </w:tabs>
        <w:ind w:left="3600" w:hanging="360"/>
      </w:pPr>
    </w:lvl>
    <w:lvl w:ilvl="5" w:tplc="B77A4FDE" w:tentative="1">
      <w:start w:val="1"/>
      <w:numFmt w:val="upperRoman"/>
      <w:lvlText w:val="%6."/>
      <w:lvlJc w:val="right"/>
      <w:pPr>
        <w:tabs>
          <w:tab w:val="num" w:pos="4320"/>
        </w:tabs>
        <w:ind w:left="4320" w:hanging="360"/>
      </w:pPr>
    </w:lvl>
    <w:lvl w:ilvl="6" w:tplc="5AF84876" w:tentative="1">
      <w:start w:val="1"/>
      <w:numFmt w:val="upperRoman"/>
      <w:lvlText w:val="%7."/>
      <w:lvlJc w:val="right"/>
      <w:pPr>
        <w:tabs>
          <w:tab w:val="num" w:pos="5040"/>
        </w:tabs>
        <w:ind w:left="5040" w:hanging="360"/>
      </w:pPr>
    </w:lvl>
    <w:lvl w:ilvl="7" w:tplc="6980C480" w:tentative="1">
      <w:start w:val="1"/>
      <w:numFmt w:val="upperRoman"/>
      <w:lvlText w:val="%8."/>
      <w:lvlJc w:val="right"/>
      <w:pPr>
        <w:tabs>
          <w:tab w:val="num" w:pos="5760"/>
        </w:tabs>
        <w:ind w:left="5760" w:hanging="360"/>
      </w:pPr>
    </w:lvl>
    <w:lvl w:ilvl="8" w:tplc="F686F34A" w:tentative="1">
      <w:start w:val="1"/>
      <w:numFmt w:val="upperRoman"/>
      <w:lvlText w:val="%9."/>
      <w:lvlJc w:val="right"/>
      <w:pPr>
        <w:tabs>
          <w:tab w:val="num" w:pos="6480"/>
        </w:tabs>
        <w:ind w:left="6480" w:hanging="360"/>
      </w:pPr>
    </w:lvl>
  </w:abstractNum>
  <w:abstractNum w:abstractNumId="27" w15:restartNumberingAfterBreak="0">
    <w:nsid w:val="32494A92"/>
    <w:multiLevelType w:val="hybridMultilevel"/>
    <w:tmpl w:val="236AFCD8"/>
    <w:lvl w:ilvl="0" w:tplc="7A2EBFFA">
      <w:start w:val="1"/>
      <w:numFmt w:val="bullet"/>
      <w:lvlText w:val=""/>
      <w:lvlJc w:val="left"/>
      <w:pPr>
        <w:tabs>
          <w:tab w:val="num" w:pos="720"/>
        </w:tabs>
        <w:ind w:left="720" w:hanging="360"/>
      </w:pPr>
      <w:rPr>
        <w:rFonts w:ascii="Wingdings" w:hAnsi="Wingdings" w:hint="default"/>
      </w:rPr>
    </w:lvl>
    <w:lvl w:ilvl="1" w:tplc="6C14B03C" w:tentative="1">
      <w:start w:val="1"/>
      <w:numFmt w:val="bullet"/>
      <w:lvlText w:val=""/>
      <w:lvlJc w:val="left"/>
      <w:pPr>
        <w:tabs>
          <w:tab w:val="num" w:pos="1440"/>
        </w:tabs>
        <w:ind w:left="1440" w:hanging="360"/>
      </w:pPr>
      <w:rPr>
        <w:rFonts w:ascii="Wingdings" w:hAnsi="Wingdings" w:hint="default"/>
      </w:rPr>
    </w:lvl>
    <w:lvl w:ilvl="2" w:tplc="95A694F8" w:tentative="1">
      <w:start w:val="1"/>
      <w:numFmt w:val="bullet"/>
      <w:lvlText w:val=""/>
      <w:lvlJc w:val="left"/>
      <w:pPr>
        <w:tabs>
          <w:tab w:val="num" w:pos="2160"/>
        </w:tabs>
        <w:ind w:left="2160" w:hanging="360"/>
      </w:pPr>
      <w:rPr>
        <w:rFonts w:ascii="Wingdings" w:hAnsi="Wingdings" w:hint="default"/>
      </w:rPr>
    </w:lvl>
    <w:lvl w:ilvl="3" w:tplc="689209B4" w:tentative="1">
      <w:start w:val="1"/>
      <w:numFmt w:val="bullet"/>
      <w:lvlText w:val=""/>
      <w:lvlJc w:val="left"/>
      <w:pPr>
        <w:tabs>
          <w:tab w:val="num" w:pos="2880"/>
        </w:tabs>
        <w:ind w:left="2880" w:hanging="360"/>
      </w:pPr>
      <w:rPr>
        <w:rFonts w:ascii="Wingdings" w:hAnsi="Wingdings" w:hint="default"/>
      </w:rPr>
    </w:lvl>
    <w:lvl w:ilvl="4" w:tplc="90D271B2" w:tentative="1">
      <w:start w:val="1"/>
      <w:numFmt w:val="bullet"/>
      <w:lvlText w:val=""/>
      <w:lvlJc w:val="left"/>
      <w:pPr>
        <w:tabs>
          <w:tab w:val="num" w:pos="3600"/>
        </w:tabs>
        <w:ind w:left="3600" w:hanging="360"/>
      </w:pPr>
      <w:rPr>
        <w:rFonts w:ascii="Wingdings" w:hAnsi="Wingdings" w:hint="default"/>
      </w:rPr>
    </w:lvl>
    <w:lvl w:ilvl="5" w:tplc="377E3BE0" w:tentative="1">
      <w:start w:val="1"/>
      <w:numFmt w:val="bullet"/>
      <w:lvlText w:val=""/>
      <w:lvlJc w:val="left"/>
      <w:pPr>
        <w:tabs>
          <w:tab w:val="num" w:pos="4320"/>
        </w:tabs>
        <w:ind w:left="4320" w:hanging="360"/>
      </w:pPr>
      <w:rPr>
        <w:rFonts w:ascii="Wingdings" w:hAnsi="Wingdings" w:hint="default"/>
      </w:rPr>
    </w:lvl>
    <w:lvl w:ilvl="6" w:tplc="59300DC0" w:tentative="1">
      <w:start w:val="1"/>
      <w:numFmt w:val="bullet"/>
      <w:lvlText w:val=""/>
      <w:lvlJc w:val="left"/>
      <w:pPr>
        <w:tabs>
          <w:tab w:val="num" w:pos="5040"/>
        </w:tabs>
        <w:ind w:left="5040" w:hanging="360"/>
      </w:pPr>
      <w:rPr>
        <w:rFonts w:ascii="Wingdings" w:hAnsi="Wingdings" w:hint="default"/>
      </w:rPr>
    </w:lvl>
    <w:lvl w:ilvl="7" w:tplc="B9BE2014" w:tentative="1">
      <w:start w:val="1"/>
      <w:numFmt w:val="bullet"/>
      <w:lvlText w:val=""/>
      <w:lvlJc w:val="left"/>
      <w:pPr>
        <w:tabs>
          <w:tab w:val="num" w:pos="5760"/>
        </w:tabs>
        <w:ind w:left="5760" w:hanging="360"/>
      </w:pPr>
      <w:rPr>
        <w:rFonts w:ascii="Wingdings" w:hAnsi="Wingdings" w:hint="default"/>
      </w:rPr>
    </w:lvl>
    <w:lvl w:ilvl="8" w:tplc="F548695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257BB"/>
    <w:multiLevelType w:val="hybridMultilevel"/>
    <w:tmpl w:val="D2A2305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33B2821"/>
    <w:multiLevelType w:val="hybridMultilevel"/>
    <w:tmpl w:val="6584D886"/>
    <w:lvl w:ilvl="0" w:tplc="E8244E9E">
      <w:start w:val="1"/>
      <w:numFmt w:val="bullet"/>
      <w:lvlText w:val="­"/>
      <w:lvlJc w:val="left"/>
      <w:pPr>
        <w:ind w:left="720" w:hanging="360"/>
      </w:pPr>
      <w:rPr>
        <w:rFonts w:ascii="Times New Roman" w:hAnsi="Times New Roman" w:cs="Times New Roman"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D2366F"/>
    <w:multiLevelType w:val="hybridMultilevel"/>
    <w:tmpl w:val="F88A89FC"/>
    <w:lvl w:ilvl="0" w:tplc="041B0001">
      <w:start w:val="1"/>
      <w:numFmt w:val="bullet"/>
      <w:lvlText w:val=""/>
      <w:lvlJc w:val="left"/>
      <w:pPr>
        <w:ind w:left="426" w:hanging="360"/>
      </w:pPr>
      <w:rPr>
        <w:rFonts w:ascii="Symbol" w:hAnsi="Symbol"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31" w15:restartNumberingAfterBreak="0">
    <w:nsid w:val="36D95278"/>
    <w:multiLevelType w:val="hybridMultilevel"/>
    <w:tmpl w:val="2D6A7FD0"/>
    <w:lvl w:ilvl="0" w:tplc="DC5A143A">
      <w:start w:val="1"/>
      <w:numFmt w:val="bullet"/>
      <w:lvlText w:val=""/>
      <w:lvlJc w:val="left"/>
      <w:pPr>
        <w:tabs>
          <w:tab w:val="num" w:pos="720"/>
        </w:tabs>
        <w:ind w:left="720" w:hanging="360"/>
      </w:pPr>
      <w:rPr>
        <w:rFonts w:ascii="Wingdings" w:hAnsi="Wingdings" w:hint="default"/>
      </w:rPr>
    </w:lvl>
    <w:lvl w:ilvl="1" w:tplc="669ABEE2" w:tentative="1">
      <w:start w:val="1"/>
      <w:numFmt w:val="bullet"/>
      <w:lvlText w:val=""/>
      <w:lvlJc w:val="left"/>
      <w:pPr>
        <w:tabs>
          <w:tab w:val="num" w:pos="1440"/>
        </w:tabs>
        <w:ind w:left="1440" w:hanging="360"/>
      </w:pPr>
      <w:rPr>
        <w:rFonts w:ascii="Wingdings" w:hAnsi="Wingdings" w:hint="default"/>
      </w:rPr>
    </w:lvl>
    <w:lvl w:ilvl="2" w:tplc="9904B99C" w:tentative="1">
      <w:start w:val="1"/>
      <w:numFmt w:val="bullet"/>
      <w:lvlText w:val=""/>
      <w:lvlJc w:val="left"/>
      <w:pPr>
        <w:tabs>
          <w:tab w:val="num" w:pos="2160"/>
        </w:tabs>
        <w:ind w:left="2160" w:hanging="360"/>
      </w:pPr>
      <w:rPr>
        <w:rFonts w:ascii="Wingdings" w:hAnsi="Wingdings" w:hint="default"/>
      </w:rPr>
    </w:lvl>
    <w:lvl w:ilvl="3" w:tplc="1FAA016A" w:tentative="1">
      <w:start w:val="1"/>
      <w:numFmt w:val="bullet"/>
      <w:lvlText w:val=""/>
      <w:lvlJc w:val="left"/>
      <w:pPr>
        <w:tabs>
          <w:tab w:val="num" w:pos="2880"/>
        </w:tabs>
        <w:ind w:left="2880" w:hanging="360"/>
      </w:pPr>
      <w:rPr>
        <w:rFonts w:ascii="Wingdings" w:hAnsi="Wingdings" w:hint="default"/>
      </w:rPr>
    </w:lvl>
    <w:lvl w:ilvl="4" w:tplc="7944B234" w:tentative="1">
      <w:start w:val="1"/>
      <w:numFmt w:val="bullet"/>
      <w:lvlText w:val=""/>
      <w:lvlJc w:val="left"/>
      <w:pPr>
        <w:tabs>
          <w:tab w:val="num" w:pos="3600"/>
        </w:tabs>
        <w:ind w:left="3600" w:hanging="360"/>
      </w:pPr>
      <w:rPr>
        <w:rFonts w:ascii="Wingdings" w:hAnsi="Wingdings" w:hint="default"/>
      </w:rPr>
    </w:lvl>
    <w:lvl w:ilvl="5" w:tplc="037ACFB6" w:tentative="1">
      <w:start w:val="1"/>
      <w:numFmt w:val="bullet"/>
      <w:lvlText w:val=""/>
      <w:lvlJc w:val="left"/>
      <w:pPr>
        <w:tabs>
          <w:tab w:val="num" w:pos="4320"/>
        </w:tabs>
        <w:ind w:left="4320" w:hanging="360"/>
      </w:pPr>
      <w:rPr>
        <w:rFonts w:ascii="Wingdings" w:hAnsi="Wingdings" w:hint="default"/>
      </w:rPr>
    </w:lvl>
    <w:lvl w:ilvl="6" w:tplc="2668AF68" w:tentative="1">
      <w:start w:val="1"/>
      <w:numFmt w:val="bullet"/>
      <w:lvlText w:val=""/>
      <w:lvlJc w:val="left"/>
      <w:pPr>
        <w:tabs>
          <w:tab w:val="num" w:pos="5040"/>
        </w:tabs>
        <w:ind w:left="5040" w:hanging="360"/>
      </w:pPr>
      <w:rPr>
        <w:rFonts w:ascii="Wingdings" w:hAnsi="Wingdings" w:hint="default"/>
      </w:rPr>
    </w:lvl>
    <w:lvl w:ilvl="7" w:tplc="B01EF508" w:tentative="1">
      <w:start w:val="1"/>
      <w:numFmt w:val="bullet"/>
      <w:lvlText w:val=""/>
      <w:lvlJc w:val="left"/>
      <w:pPr>
        <w:tabs>
          <w:tab w:val="num" w:pos="5760"/>
        </w:tabs>
        <w:ind w:left="5760" w:hanging="360"/>
      </w:pPr>
      <w:rPr>
        <w:rFonts w:ascii="Wingdings" w:hAnsi="Wingdings" w:hint="default"/>
      </w:rPr>
    </w:lvl>
    <w:lvl w:ilvl="8" w:tplc="D66A32E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364455"/>
    <w:multiLevelType w:val="hybridMultilevel"/>
    <w:tmpl w:val="54C45DCC"/>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C92771F"/>
    <w:multiLevelType w:val="hybridMultilevel"/>
    <w:tmpl w:val="4F06ED3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E4F10CA"/>
    <w:multiLevelType w:val="hybridMultilevel"/>
    <w:tmpl w:val="B63A60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FE45910"/>
    <w:multiLevelType w:val="hybridMultilevel"/>
    <w:tmpl w:val="0B82EE26"/>
    <w:lvl w:ilvl="0" w:tplc="DC10E5CE">
      <w:start w:val="1"/>
      <w:numFmt w:val="bullet"/>
      <w:lvlText w:val="•"/>
      <w:lvlJc w:val="left"/>
      <w:pPr>
        <w:tabs>
          <w:tab w:val="num" w:pos="720"/>
        </w:tabs>
        <w:ind w:left="720" w:hanging="360"/>
      </w:pPr>
      <w:rPr>
        <w:rFonts w:ascii="Arial" w:hAnsi="Arial" w:hint="default"/>
      </w:rPr>
    </w:lvl>
    <w:lvl w:ilvl="1" w:tplc="92E8471E" w:tentative="1">
      <w:start w:val="1"/>
      <w:numFmt w:val="bullet"/>
      <w:lvlText w:val="•"/>
      <w:lvlJc w:val="left"/>
      <w:pPr>
        <w:tabs>
          <w:tab w:val="num" w:pos="1440"/>
        </w:tabs>
        <w:ind w:left="1440" w:hanging="360"/>
      </w:pPr>
      <w:rPr>
        <w:rFonts w:ascii="Arial" w:hAnsi="Arial" w:hint="default"/>
      </w:rPr>
    </w:lvl>
    <w:lvl w:ilvl="2" w:tplc="D4D8F8A0" w:tentative="1">
      <w:start w:val="1"/>
      <w:numFmt w:val="bullet"/>
      <w:lvlText w:val="•"/>
      <w:lvlJc w:val="left"/>
      <w:pPr>
        <w:tabs>
          <w:tab w:val="num" w:pos="2160"/>
        </w:tabs>
        <w:ind w:left="2160" w:hanging="360"/>
      </w:pPr>
      <w:rPr>
        <w:rFonts w:ascii="Arial" w:hAnsi="Arial" w:hint="default"/>
      </w:rPr>
    </w:lvl>
    <w:lvl w:ilvl="3" w:tplc="CFD8239A" w:tentative="1">
      <w:start w:val="1"/>
      <w:numFmt w:val="bullet"/>
      <w:lvlText w:val="•"/>
      <w:lvlJc w:val="left"/>
      <w:pPr>
        <w:tabs>
          <w:tab w:val="num" w:pos="2880"/>
        </w:tabs>
        <w:ind w:left="2880" w:hanging="360"/>
      </w:pPr>
      <w:rPr>
        <w:rFonts w:ascii="Arial" w:hAnsi="Arial" w:hint="default"/>
      </w:rPr>
    </w:lvl>
    <w:lvl w:ilvl="4" w:tplc="1D0A528C" w:tentative="1">
      <w:start w:val="1"/>
      <w:numFmt w:val="bullet"/>
      <w:lvlText w:val="•"/>
      <w:lvlJc w:val="left"/>
      <w:pPr>
        <w:tabs>
          <w:tab w:val="num" w:pos="3600"/>
        </w:tabs>
        <w:ind w:left="3600" w:hanging="360"/>
      </w:pPr>
      <w:rPr>
        <w:rFonts w:ascii="Arial" w:hAnsi="Arial" w:hint="default"/>
      </w:rPr>
    </w:lvl>
    <w:lvl w:ilvl="5" w:tplc="4B94E9D6" w:tentative="1">
      <w:start w:val="1"/>
      <w:numFmt w:val="bullet"/>
      <w:lvlText w:val="•"/>
      <w:lvlJc w:val="left"/>
      <w:pPr>
        <w:tabs>
          <w:tab w:val="num" w:pos="4320"/>
        </w:tabs>
        <w:ind w:left="4320" w:hanging="360"/>
      </w:pPr>
      <w:rPr>
        <w:rFonts w:ascii="Arial" w:hAnsi="Arial" w:hint="default"/>
      </w:rPr>
    </w:lvl>
    <w:lvl w:ilvl="6" w:tplc="5414D424" w:tentative="1">
      <w:start w:val="1"/>
      <w:numFmt w:val="bullet"/>
      <w:lvlText w:val="•"/>
      <w:lvlJc w:val="left"/>
      <w:pPr>
        <w:tabs>
          <w:tab w:val="num" w:pos="5040"/>
        </w:tabs>
        <w:ind w:left="5040" w:hanging="360"/>
      </w:pPr>
      <w:rPr>
        <w:rFonts w:ascii="Arial" w:hAnsi="Arial" w:hint="default"/>
      </w:rPr>
    </w:lvl>
    <w:lvl w:ilvl="7" w:tplc="05840E54" w:tentative="1">
      <w:start w:val="1"/>
      <w:numFmt w:val="bullet"/>
      <w:lvlText w:val="•"/>
      <w:lvlJc w:val="left"/>
      <w:pPr>
        <w:tabs>
          <w:tab w:val="num" w:pos="5760"/>
        </w:tabs>
        <w:ind w:left="5760" w:hanging="360"/>
      </w:pPr>
      <w:rPr>
        <w:rFonts w:ascii="Arial" w:hAnsi="Arial" w:hint="default"/>
      </w:rPr>
    </w:lvl>
    <w:lvl w:ilvl="8" w:tplc="091E065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1077A41"/>
    <w:multiLevelType w:val="hybridMultilevel"/>
    <w:tmpl w:val="C75A3B2E"/>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7" w15:restartNumberingAfterBreak="0">
    <w:nsid w:val="42905874"/>
    <w:multiLevelType w:val="hybridMultilevel"/>
    <w:tmpl w:val="314E01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244105"/>
    <w:multiLevelType w:val="hybridMultilevel"/>
    <w:tmpl w:val="20D4D8EE"/>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5562CAE"/>
    <w:multiLevelType w:val="hybridMultilevel"/>
    <w:tmpl w:val="D0A03CF0"/>
    <w:lvl w:ilvl="0" w:tplc="041B0017">
      <w:start w:val="1"/>
      <w:numFmt w:val="lowerLetter"/>
      <w:lvlText w:val="%1)"/>
      <w:lvlJc w:val="left"/>
      <w:pPr>
        <w:ind w:left="1429" w:hanging="360"/>
      </w:pPr>
    </w:lvl>
    <w:lvl w:ilvl="1" w:tplc="4B707D34">
      <w:start w:val="1"/>
      <w:numFmt w:val="decimal"/>
      <w:lvlText w:val="%2."/>
      <w:lvlJc w:val="left"/>
      <w:pPr>
        <w:ind w:left="2149" w:hanging="360"/>
      </w:pPr>
      <w:rPr>
        <w:rFonts w:hint="default"/>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45B56FE6"/>
    <w:multiLevelType w:val="hybridMultilevel"/>
    <w:tmpl w:val="158C149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5DB2087"/>
    <w:multiLevelType w:val="hybridMultilevel"/>
    <w:tmpl w:val="4864B014"/>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6CE1449"/>
    <w:multiLevelType w:val="hybridMultilevel"/>
    <w:tmpl w:val="B284F5DA"/>
    <w:lvl w:ilvl="0" w:tplc="56DA5B18">
      <w:start w:val="1"/>
      <w:numFmt w:val="bullet"/>
      <w:lvlText w:val=""/>
      <w:lvlJc w:val="left"/>
      <w:pPr>
        <w:tabs>
          <w:tab w:val="num" w:pos="720"/>
        </w:tabs>
        <w:ind w:left="720" w:hanging="360"/>
      </w:pPr>
      <w:rPr>
        <w:rFonts w:ascii="Wingdings" w:hAnsi="Wingdings" w:hint="default"/>
      </w:rPr>
    </w:lvl>
    <w:lvl w:ilvl="1" w:tplc="2BF4B920" w:tentative="1">
      <w:start w:val="1"/>
      <w:numFmt w:val="bullet"/>
      <w:lvlText w:val=""/>
      <w:lvlJc w:val="left"/>
      <w:pPr>
        <w:tabs>
          <w:tab w:val="num" w:pos="1440"/>
        </w:tabs>
        <w:ind w:left="1440" w:hanging="360"/>
      </w:pPr>
      <w:rPr>
        <w:rFonts w:ascii="Wingdings" w:hAnsi="Wingdings" w:hint="default"/>
      </w:rPr>
    </w:lvl>
    <w:lvl w:ilvl="2" w:tplc="B7D4BBF8" w:tentative="1">
      <w:start w:val="1"/>
      <w:numFmt w:val="bullet"/>
      <w:lvlText w:val=""/>
      <w:lvlJc w:val="left"/>
      <w:pPr>
        <w:tabs>
          <w:tab w:val="num" w:pos="2160"/>
        </w:tabs>
        <w:ind w:left="2160" w:hanging="360"/>
      </w:pPr>
      <w:rPr>
        <w:rFonts w:ascii="Wingdings" w:hAnsi="Wingdings" w:hint="default"/>
      </w:rPr>
    </w:lvl>
    <w:lvl w:ilvl="3" w:tplc="B6489E58" w:tentative="1">
      <w:start w:val="1"/>
      <w:numFmt w:val="bullet"/>
      <w:lvlText w:val=""/>
      <w:lvlJc w:val="left"/>
      <w:pPr>
        <w:tabs>
          <w:tab w:val="num" w:pos="2880"/>
        </w:tabs>
        <w:ind w:left="2880" w:hanging="360"/>
      </w:pPr>
      <w:rPr>
        <w:rFonts w:ascii="Wingdings" w:hAnsi="Wingdings" w:hint="default"/>
      </w:rPr>
    </w:lvl>
    <w:lvl w:ilvl="4" w:tplc="33802C44" w:tentative="1">
      <w:start w:val="1"/>
      <w:numFmt w:val="bullet"/>
      <w:lvlText w:val=""/>
      <w:lvlJc w:val="left"/>
      <w:pPr>
        <w:tabs>
          <w:tab w:val="num" w:pos="3600"/>
        </w:tabs>
        <w:ind w:left="3600" w:hanging="360"/>
      </w:pPr>
      <w:rPr>
        <w:rFonts w:ascii="Wingdings" w:hAnsi="Wingdings" w:hint="default"/>
      </w:rPr>
    </w:lvl>
    <w:lvl w:ilvl="5" w:tplc="8F624F5C" w:tentative="1">
      <w:start w:val="1"/>
      <w:numFmt w:val="bullet"/>
      <w:lvlText w:val=""/>
      <w:lvlJc w:val="left"/>
      <w:pPr>
        <w:tabs>
          <w:tab w:val="num" w:pos="4320"/>
        </w:tabs>
        <w:ind w:left="4320" w:hanging="360"/>
      </w:pPr>
      <w:rPr>
        <w:rFonts w:ascii="Wingdings" w:hAnsi="Wingdings" w:hint="default"/>
      </w:rPr>
    </w:lvl>
    <w:lvl w:ilvl="6" w:tplc="0242DFC2" w:tentative="1">
      <w:start w:val="1"/>
      <w:numFmt w:val="bullet"/>
      <w:lvlText w:val=""/>
      <w:lvlJc w:val="left"/>
      <w:pPr>
        <w:tabs>
          <w:tab w:val="num" w:pos="5040"/>
        </w:tabs>
        <w:ind w:left="5040" w:hanging="360"/>
      </w:pPr>
      <w:rPr>
        <w:rFonts w:ascii="Wingdings" w:hAnsi="Wingdings" w:hint="default"/>
      </w:rPr>
    </w:lvl>
    <w:lvl w:ilvl="7" w:tplc="A8EC1A6A" w:tentative="1">
      <w:start w:val="1"/>
      <w:numFmt w:val="bullet"/>
      <w:lvlText w:val=""/>
      <w:lvlJc w:val="left"/>
      <w:pPr>
        <w:tabs>
          <w:tab w:val="num" w:pos="5760"/>
        </w:tabs>
        <w:ind w:left="5760" w:hanging="360"/>
      </w:pPr>
      <w:rPr>
        <w:rFonts w:ascii="Wingdings" w:hAnsi="Wingdings" w:hint="default"/>
      </w:rPr>
    </w:lvl>
    <w:lvl w:ilvl="8" w:tplc="C3A2DA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6641BD"/>
    <w:multiLevelType w:val="hybridMultilevel"/>
    <w:tmpl w:val="58B20F3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B5C3C3A"/>
    <w:multiLevelType w:val="hybridMultilevel"/>
    <w:tmpl w:val="72A0D2C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DB9754A"/>
    <w:multiLevelType w:val="hybridMultilevel"/>
    <w:tmpl w:val="B37ADB1A"/>
    <w:lvl w:ilvl="0" w:tplc="041B000B">
      <w:start w:val="1"/>
      <w:numFmt w:val="bullet"/>
      <w:lvlText w:val=""/>
      <w:lvlJc w:val="left"/>
      <w:pPr>
        <w:tabs>
          <w:tab w:val="num" w:pos="720"/>
        </w:tabs>
        <w:ind w:left="720" w:hanging="360"/>
      </w:pPr>
      <w:rPr>
        <w:rFonts w:ascii="Wingdings" w:hAnsi="Wingdings" w:hint="default"/>
      </w:rPr>
    </w:lvl>
    <w:lvl w:ilvl="1" w:tplc="2BF4B920" w:tentative="1">
      <w:start w:val="1"/>
      <w:numFmt w:val="bullet"/>
      <w:lvlText w:val=""/>
      <w:lvlJc w:val="left"/>
      <w:pPr>
        <w:tabs>
          <w:tab w:val="num" w:pos="1440"/>
        </w:tabs>
        <w:ind w:left="1440" w:hanging="360"/>
      </w:pPr>
      <w:rPr>
        <w:rFonts w:ascii="Wingdings" w:hAnsi="Wingdings" w:hint="default"/>
      </w:rPr>
    </w:lvl>
    <w:lvl w:ilvl="2" w:tplc="B7D4BBF8" w:tentative="1">
      <w:start w:val="1"/>
      <w:numFmt w:val="bullet"/>
      <w:lvlText w:val=""/>
      <w:lvlJc w:val="left"/>
      <w:pPr>
        <w:tabs>
          <w:tab w:val="num" w:pos="2160"/>
        </w:tabs>
        <w:ind w:left="2160" w:hanging="360"/>
      </w:pPr>
      <w:rPr>
        <w:rFonts w:ascii="Wingdings" w:hAnsi="Wingdings" w:hint="default"/>
      </w:rPr>
    </w:lvl>
    <w:lvl w:ilvl="3" w:tplc="B6489E58" w:tentative="1">
      <w:start w:val="1"/>
      <w:numFmt w:val="bullet"/>
      <w:lvlText w:val=""/>
      <w:lvlJc w:val="left"/>
      <w:pPr>
        <w:tabs>
          <w:tab w:val="num" w:pos="2880"/>
        </w:tabs>
        <w:ind w:left="2880" w:hanging="360"/>
      </w:pPr>
      <w:rPr>
        <w:rFonts w:ascii="Wingdings" w:hAnsi="Wingdings" w:hint="default"/>
      </w:rPr>
    </w:lvl>
    <w:lvl w:ilvl="4" w:tplc="33802C44" w:tentative="1">
      <w:start w:val="1"/>
      <w:numFmt w:val="bullet"/>
      <w:lvlText w:val=""/>
      <w:lvlJc w:val="left"/>
      <w:pPr>
        <w:tabs>
          <w:tab w:val="num" w:pos="3600"/>
        </w:tabs>
        <w:ind w:left="3600" w:hanging="360"/>
      </w:pPr>
      <w:rPr>
        <w:rFonts w:ascii="Wingdings" w:hAnsi="Wingdings" w:hint="default"/>
      </w:rPr>
    </w:lvl>
    <w:lvl w:ilvl="5" w:tplc="8F624F5C" w:tentative="1">
      <w:start w:val="1"/>
      <w:numFmt w:val="bullet"/>
      <w:lvlText w:val=""/>
      <w:lvlJc w:val="left"/>
      <w:pPr>
        <w:tabs>
          <w:tab w:val="num" w:pos="4320"/>
        </w:tabs>
        <w:ind w:left="4320" w:hanging="360"/>
      </w:pPr>
      <w:rPr>
        <w:rFonts w:ascii="Wingdings" w:hAnsi="Wingdings" w:hint="default"/>
      </w:rPr>
    </w:lvl>
    <w:lvl w:ilvl="6" w:tplc="0242DFC2" w:tentative="1">
      <w:start w:val="1"/>
      <w:numFmt w:val="bullet"/>
      <w:lvlText w:val=""/>
      <w:lvlJc w:val="left"/>
      <w:pPr>
        <w:tabs>
          <w:tab w:val="num" w:pos="5040"/>
        </w:tabs>
        <w:ind w:left="5040" w:hanging="360"/>
      </w:pPr>
      <w:rPr>
        <w:rFonts w:ascii="Wingdings" w:hAnsi="Wingdings" w:hint="default"/>
      </w:rPr>
    </w:lvl>
    <w:lvl w:ilvl="7" w:tplc="A8EC1A6A" w:tentative="1">
      <w:start w:val="1"/>
      <w:numFmt w:val="bullet"/>
      <w:lvlText w:val=""/>
      <w:lvlJc w:val="left"/>
      <w:pPr>
        <w:tabs>
          <w:tab w:val="num" w:pos="5760"/>
        </w:tabs>
        <w:ind w:left="5760" w:hanging="360"/>
      </w:pPr>
      <w:rPr>
        <w:rFonts w:ascii="Wingdings" w:hAnsi="Wingdings" w:hint="default"/>
      </w:rPr>
    </w:lvl>
    <w:lvl w:ilvl="8" w:tplc="C3A2DA8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736913"/>
    <w:multiLevelType w:val="hybridMultilevel"/>
    <w:tmpl w:val="AEDCBC54"/>
    <w:lvl w:ilvl="0" w:tplc="9014DBB2">
      <w:start w:val="1"/>
      <w:numFmt w:val="bullet"/>
      <w:lvlText w:val=""/>
      <w:lvlJc w:val="left"/>
      <w:pPr>
        <w:tabs>
          <w:tab w:val="num" w:pos="720"/>
        </w:tabs>
        <w:ind w:left="720" w:hanging="360"/>
      </w:pPr>
      <w:rPr>
        <w:rFonts w:ascii="Wingdings" w:hAnsi="Wingdings" w:hint="default"/>
      </w:rPr>
    </w:lvl>
    <w:lvl w:ilvl="1" w:tplc="F634BFAC" w:tentative="1">
      <w:start w:val="1"/>
      <w:numFmt w:val="bullet"/>
      <w:lvlText w:val=""/>
      <w:lvlJc w:val="left"/>
      <w:pPr>
        <w:tabs>
          <w:tab w:val="num" w:pos="1440"/>
        </w:tabs>
        <w:ind w:left="1440" w:hanging="360"/>
      </w:pPr>
      <w:rPr>
        <w:rFonts w:ascii="Wingdings" w:hAnsi="Wingdings" w:hint="default"/>
      </w:rPr>
    </w:lvl>
    <w:lvl w:ilvl="2" w:tplc="C8588616" w:tentative="1">
      <w:start w:val="1"/>
      <w:numFmt w:val="bullet"/>
      <w:lvlText w:val=""/>
      <w:lvlJc w:val="left"/>
      <w:pPr>
        <w:tabs>
          <w:tab w:val="num" w:pos="2160"/>
        </w:tabs>
        <w:ind w:left="2160" w:hanging="360"/>
      </w:pPr>
      <w:rPr>
        <w:rFonts w:ascii="Wingdings" w:hAnsi="Wingdings" w:hint="default"/>
      </w:rPr>
    </w:lvl>
    <w:lvl w:ilvl="3" w:tplc="8004853E" w:tentative="1">
      <w:start w:val="1"/>
      <w:numFmt w:val="bullet"/>
      <w:lvlText w:val=""/>
      <w:lvlJc w:val="left"/>
      <w:pPr>
        <w:tabs>
          <w:tab w:val="num" w:pos="2880"/>
        </w:tabs>
        <w:ind w:left="2880" w:hanging="360"/>
      </w:pPr>
      <w:rPr>
        <w:rFonts w:ascii="Wingdings" w:hAnsi="Wingdings" w:hint="default"/>
      </w:rPr>
    </w:lvl>
    <w:lvl w:ilvl="4" w:tplc="2F729EC2" w:tentative="1">
      <w:start w:val="1"/>
      <w:numFmt w:val="bullet"/>
      <w:lvlText w:val=""/>
      <w:lvlJc w:val="left"/>
      <w:pPr>
        <w:tabs>
          <w:tab w:val="num" w:pos="3600"/>
        </w:tabs>
        <w:ind w:left="3600" w:hanging="360"/>
      </w:pPr>
      <w:rPr>
        <w:rFonts w:ascii="Wingdings" w:hAnsi="Wingdings" w:hint="default"/>
      </w:rPr>
    </w:lvl>
    <w:lvl w:ilvl="5" w:tplc="09DCB24E" w:tentative="1">
      <w:start w:val="1"/>
      <w:numFmt w:val="bullet"/>
      <w:lvlText w:val=""/>
      <w:lvlJc w:val="left"/>
      <w:pPr>
        <w:tabs>
          <w:tab w:val="num" w:pos="4320"/>
        </w:tabs>
        <w:ind w:left="4320" w:hanging="360"/>
      </w:pPr>
      <w:rPr>
        <w:rFonts w:ascii="Wingdings" w:hAnsi="Wingdings" w:hint="default"/>
      </w:rPr>
    </w:lvl>
    <w:lvl w:ilvl="6" w:tplc="D63EA69A" w:tentative="1">
      <w:start w:val="1"/>
      <w:numFmt w:val="bullet"/>
      <w:lvlText w:val=""/>
      <w:lvlJc w:val="left"/>
      <w:pPr>
        <w:tabs>
          <w:tab w:val="num" w:pos="5040"/>
        </w:tabs>
        <w:ind w:left="5040" w:hanging="360"/>
      </w:pPr>
      <w:rPr>
        <w:rFonts w:ascii="Wingdings" w:hAnsi="Wingdings" w:hint="default"/>
      </w:rPr>
    </w:lvl>
    <w:lvl w:ilvl="7" w:tplc="0B8E98F2" w:tentative="1">
      <w:start w:val="1"/>
      <w:numFmt w:val="bullet"/>
      <w:lvlText w:val=""/>
      <w:lvlJc w:val="left"/>
      <w:pPr>
        <w:tabs>
          <w:tab w:val="num" w:pos="5760"/>
        </w:tabs>
        <w:ind w:left="5760" w:hanging="360"/>
      </w:pPr>
      <w:rPr>
        <w:rFonts w:ascii="Wingdings" w:hAnsi="Wingdings" w:hint="default"/>
      </w:rPr>
    </w:lvl>
    <w:lvl w:ilvl="8" w:tplc="E2D498A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A966DA"/>
    <w:multiLevelType w:val="hybridMultilevel"/>
    <w:tmpl w:val="3FE0C27C"/>
    <w:lvl w:ilvl="0" w:tplc="82268BEC">
      <w:start w:val="1"/>
      <w:numFmt w:val="upperRoman"/>
      <w:lvlText w:val="%1."/>
      <w:lvlJc w:val="righ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F330AE6"/>
    <w:multiLevelType w:val="hybridMultilevel"/>
    <w:tmpl w:val="8584BCB2"/>
    <w:lvl w:ilvl="0" w:tplc="7ABE2A34">
      <w:start w:val="1"/>
      <w:numFmt w:val="bullet"/>
      <w:lvlText w:val="•"/>
      <w:lvlJc w:val="left"/>
      <w:pPr>
        <w:tabs>
          <w:tab w:val="num" w:pos="720"/>
        </w:tabs>
        <w:ind w:left="720" w:hanging="360"/>
      </w:pPr>
      <w:rPr>
        <w:rFonts w:ascii="Arial" w:hAnsi="Arial" w:hint="default"/>
      </w:rPr>
    </w:lvl>
    <w:lvl w:ilvl="1" w:tplc="56E295DC" w:tentative="1">
      <w:start w:val="1"/>
      <w:numFmt w:val="bullet"/>
      <w:lvlText w:val="•"/>
      <w:lvlJc w:val="left"/>
      <w:pPr>
        <w:tabs>
          <w:tab w:val="num" w:pos="1440"/>
        </w:tabs>
        <w:ind w:left="1440" w:hanging="360"/>
      </w:pPr>
      <w:rPr>
        <w:rFonts w:ascii="Arial" w:hAnsi="Arial" w:hint="default"/>
      </w:rPr>
    </w:lvl>
    <w:lvl w:ilvl="2" w:tplc="B530710C" w:tentative="1">
      <w:start w:val="1"/>
      <w:numFmt w:val="bullet"/>
      <w:lvlText w:val="•"/>
      <w:lvlJc w:val="left"/>
      <w:pPr>
        <w:tabs>
          <w:tab w:val="num" w:pos="2160"/>
        </w:tabs>
        <w:ind w:left="2160" w:hanging="360"/>
      </w:pPr>
      <w:rPr>
        <w:rFonts w:ascii="Arial" w:hAnsi="Arial" w:hint="default"/>
      </w:rPr>
    </w:lvl>
    <w:lvl w:ilvl="3" w:tplc="370C1164" w:tentative="1">
      <w:start w:val="1"/>
      <w:numFmt w:val="bullet"/>
      <w:lvlText w:val="•"/>
      <w:lvlJc w:val="left"/>
      <w:pPr>
        <w:tabs>
          <w:tab w:val="num" w:pos="2880"/>
        </w:tabs>
        <w:ind w:left="2880" w:hanging="360"/>
      </w:pPr>
      <w:rPr>
        <w:rFonts w:ascii="Arial" w:hAnsi="Arial" w:hint="default"/>
      </w:rPr>
    </w:lvl>
    <w:lvl w:ilvl="4" w:tplc="92ECD2CC" w:tentative="1">
      <w:start w:val="1"/>
      <w:numFmt w:val="bullet"/>
      <w:lvlText w:val="•"/>
      <w:lvlJc w:val="left"/>
      <w:pPr>
        <w:tabs>
          <w:tab w:val="num" w:pos="3600"/>
        </w:tabs>
        <w:ind w:left="3600" w:hanging="360"/>
      </w:pPr>
      <w:rPr>
        <w:rFonts w:ascii="Arial" w:hAnsi="Arial" w:hint="default"/>
      </w:rPr>
    </w:lvl>
    <w:lvl w:ilvl="5" w:tplc="72F81050" w:tentative="1">
      <w:start w:val="1"/>
      <w:numFmt w:val="bullet"/>
      <w:lvlText w:val="•"/>
      <w:lvlJc w:val="left"/>
      <w:pPr>
        <w:tabs>
          <w:tab w:val="num" w:pos="4320"/>
        </w:tabs>
        <w:ind w:left="4320" w:hanging="360"/>
      </w:pPr>
      <w:rPr>
        <w:rFonts w:ascii="Arial" w:hAnsi="Arial" w:hint="default"/>
      </w:rPr>
    </w:lvl>
    <w:lvl w:ilvl="6" w:tplc="132A7750" w:tentative="1">
      <w:start w:val="1"/>
      <w:numFmt w:val="bullet"/>
      <w:lvlText w:val="•"/>
      <w:lvlJc w:val="left"/>
      <w:pPr>
        <w:tabs>
          <w:tab w:val="num" w:pos="5040"/>
        </w:tabs>
        <w:ind w:left="5040" w:hanging="360"/>
      </w:pPr>
      <w:rPr>
        <w:rFonts w:ascii="Arial" w:hAnsi="Arial" w:hint="default"/>
      </w:rPr>
    </w:lvl>
    <w:lvl w:ilvl="7" w:tplc="AC886C18" w:tentative="1">
      <w:start w:val="1"/>
      <w:numFmt w:val="bullet"/>
      <w:lvlText w:val="•"/>
      <w:lvlJc w:val="left"/>
      <w:pPr>
        <w:tabs>
          <w:tab w:val="num" w:pos="5760"/>
        </w:tabs>
        <w:ind w:left="5760" w:hanging="360"/>
      </w:pPr>
      <w:rPr>
        <w:rFonts w:ascii="Arial" w:hAnsi="Arial" w:hint="default"/>
      </w:rPr>
    </w:lvl>
    <w:lvl w:ilvl="8" w:tplc="6114B47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54F0FBB"/>
    <w:multiLevelType w:val="hybridMultilevel"/>
    <w:tmpl w:val="C756BB4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64D1033"/>
    <w:multiLevelType w:val="hybridMultilevel"/>
    <w:tmpl w:val="3A0C442E"/>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1" w15:restartNumberingAfterBreak="0">
    <w:nsid w:val="572D26D2"/>
    <w:multiLevelType w:val="hybridMultilevel"/>
    <w:tmpl w:val="1326EDFA"/>
    <w:lvl w:ilvl="0" w:tplc="041B0001">
      <w:start w:val="1"/>
      <w:numFmt w:val="bullet"/>
      <w:lvlText w:val=""/>
      <w:lvlJc w:val="left"/>
      <w:pPr>
        <w:ind w:left="426" w:hanging="360"/>
      </w:pPr>
      <w:rPr>
        <w:rFonts w:ascii="Symbol" w:hAnsi="Symbol"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52" w15:restartNumberingAfterBreak="0">
    <w:nsid w:val="5CA32C50"/>
    <w:multiLevelType w:val="hybridMultilevel"/>
    <w:tmpl w:val="7C4CE074"/>
    <w:lvl w:ilvl="0" w:tplc="E8244E9E">
      <w:start w:val="1"/>
      <w:numFmt w:val="bullet"/>
      <w:lvlText w:val="­"/>
      <w:lvlJc w:val="left"/>
      <w:pPr>
        <w:ind w:left="720" w:hanging="360"/>
      </w:pPr>
      <w:rPr>
        <w:rFonts w:ascii="Times New Roman" w:hAnsi="Times New Roman" w:cs="Times New Roman"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1C1801"/>
    <w:multiLevelType w:val="hybridMultilevel"/>
    <w:tmpl w:val="457042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FD65CBE"/>
    <w:multiLevelType w:val="hybridMultilevel"/>
    <w:tmpl w:val="7578E80C"/>
    <w:lvl w:ilvl="0" w:tplc="BEC08254">
      <w:start w:val="1"/>
      <w:numFmt w:val="bullet"/>
      <w:lvlText w:val=""/>
      <w:lvlJc w:val="left"/>
      <w:pPr>
        <w:tabs>
          <w:tab w:val="num" w:pos="720"/>
        </w:tabs>
        <w:ind w:left="720" w:hanging="360"/>
      </w:pPr>
      <w:rPr>
        <w:rFonts w:ascii="Wingdings" w:hAnsi="Wingdings" w:hint="default"/>
      </w:rPr>
    </w:lvl>
    <w:lvl w:ilvl="1" w:tplc="72A0F586" w:tentative="1">
      <w:start w:val="1"/>
      <w:numFmt w:val="bullet"/>
      <w:lvlText w:val=""/>
      <w:lvlJc w:val="left"/>
      <w:pPr>
        <w:tabs>
          <w:tab w:val="num" w:pos="1440"/>
        </w:tabs>
        <w:ind w:left="1440" w:hanging="360"/>
      </w:pPr>
      <w:rPr>
        <w:rFonts w:ascii="Wingdings" w:hAnsi="Wingdings" w:hint="default"/>
      </w:rPr>
    </w:lvl>
    <w:lvl w:ilvl="2" w:tplc="AF6A0316" w:tentative="1">
      <w:start w:val="1"/>
      <w:numFmt w:val="bullet"/>
      <w:lvlText w:val=""/>
      <w:lvlJc w:val="left"/>
      <w:pPr>
        <w:tabs>
          <w:tab w:val="num" w:pos="2160"/>
        </w:tabs>
        <w:ind w:left="2160" w:hanging="360"/>
      </w:pPr>
      <w:rPr>
        <w:rFonts w:ascii="Wingdings" w:hAnsi="Wingdings" w:hint="default"/>
      </w:rPr>
    </w:lvl>
    <w:lvl w:ilvl="3" w:tplc="B7E8E4A0" w:tentative="1">
      <w:start w:val="1"/>
      <w:numFmt w:val="bullet"/>
      <w:lvlText w:val=""/>
      <w:lvlJc w:val="left"/>
      <w:pPr>
        <w:tabs>
          <w:tab w:val="num" w:pos="2880"/>
        </w:tabs>
        <w:ind w:left="2880" w:hanging="360"/>
      </w:pPr>
      <w:rPr>
        <w:rFonts w:ascii="Wingdings" w:hAnsi="Wingdings" w:hint="default"/>
      </w:rPr>
    </w:lvl>
    <w:lvl w:ilvl="4" w:tplc="4A064292" w:tentative="1">
      <w:start w:val="1"/>
      <w:numFmt w:val="bullet"/>
      <w:lvlText w:val=""/>
      <w:lvlJc w:val="left"/>
      <w:pPr>
        <w:tabs>
          <w:tab w:val="num" w:pos="3600"/>
        </w:tabs>
        <w:ind w:left="3600" w:hanging="360"/>
      </w:pPr>
      <w:rPr>
        <w:rFonts w:ascii="Wingdings" w:hAnsi="Wingdings" w:hint="default"/>
      </w:rPr>
    </w:lvl>
    <w:lvl w:ilvl="5" w:tplc="4D588BD4" w:tentative="1">
      <w:start w:val="1"/>
      <w:numFmt w:val="bullet"/>
      <w:lvlText w:val=""/>
      <w:lvlJc w:val="left"/>
      <w:pPr>
        <w:tabs>
          <w:tab w:val="num" w:pos="4320"/>
        </w:tabs>
        <w:ind w:left="4320" w:hanging="360"/>
      </w:pPr>
      <w:rPr>
        <w:rFonts w:ascii="Wingdings" w:hAnsi="Wingdings" w:hint="default"/>
      </w:rPr>
    </w:lvl>
    <w:lvl w:ilvl="6" w:tplc="C3D6A35A" w:tentative="1">
      <w:start w:val="1"/>
      <w:numFmt w:val="bullet"/>
      <w:lvlText w:val=""/>
      <w:lvlJc w:val="left"/>
      <w:pPr>
        <w:tabs>
          <w:tab w:val="num" w:pos="5040"/>
        </w:tabs>
        <w:ind w:left="5040" w:hanging="360"/>
      </w:pPr>
      <w:rPr>
        <w:rFonts w:ascii="Wingdings" w:hAnsi="Wingdings" w:hint="default"/>
      </w:rPr>
    </w:lvl>
    <w:lvl w:ilvl="7" w:tplc="24809A06" w:tentative="1">
      <w:start w:val="1"/>
      <w:numFmt w:val="bullet"/>
      <w:lvlText w:val=""/>
      <w:lvlJc w:val="left"/>
      <w:pPr>
        <w:tabs>
          <w:tab w:val="num" w:pos="5760"/>
        </w:tabs>
        <w:ind w:left="5760" w:hanging="360"/>
      </w:pPr>
      <w:rPr>
        <w:rFonts w:ascii="Wingdings" w:hAnsi="Wingdings" w:hint="default"/>
      </w:rPr>
    </w:lvl>
    <w:lvl w:ilvl="8" w:tplc="6338AFA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8A02C1"/>
    <w:multiLevelType w:val="hybridMultilevel"/>
    <w:tmpl w:val="8730ACCA"/>
    <w:lvl w:ilvl="0" w:tplc="041B000F">
      <w:start w:val="1"/>
      <w:numFmt w:val="decimal"/>
      <w:lvlText w:val="%1."/>
      <w:lvlJc w:val="left"/>
      <w:pPr>
        <w:ind w:left="643" w:hanging="360"/>
      </w:p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6" w15:restartNumberingAfterBreak="0">
    <w:nsid w:val="6AAA5169"/>
    <w:multiLevelType w:val="hybridMultilevel"/>
    <w:tmpl w:val="F20C4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593502"/>
    <w:multiLevelType w:val="hybridMultilevel"/>
    <w:tmpl w:val="BA70CF8C"/>
    <w:lvl w:ilvl="0" w:tplc="E8244E9E">
      <w:start w:val="1"/>
      <w:numFmt w:val="bullet"/>
      <w:lvlText w:val="­"/>
      <w:lvlJc w:val="left"/>
      <w:pPr>
        <w:ind w:left="1069" w:hanging="360"/>
      </w:pPr>
      <w:rPr>
        <w:rFonts w:ascii="Times New Roman" w:hAnsi="Times New Roman" w:cs="Times New Roman"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6D9C464A"/>
    <w:multiLevelType w:val="hybridMultilevel"/>
    <w:tmpl w:val="969095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11C7FC6"/>
    <w:multiLevelType w:val="hybridMultilevel"/>
    <w:tmpl w:val="6504C24C"/>
    <w:lvl w:ilvl="0" w:tplc="8CDA1488">
      <w:start w:val="1"/>
      <w:numFmt w:val="bullet"/>
      <w:lvlText w:val=""/>
      <w:lvlJc w:val="left"/>
      <w:pPr>
        <w:tabs>
          <w:tab w:val="num" w:pos="720"/>
        </w:tabs>
        <w:ind w:left="720" w:hanging="360"/>
      </w:pPr>
      <w:rPr>
        <w:rFonts w:ascii="Wingdings" w:hAnsi="Wingdings" w:hint="default"/>
      </w:rPr>
    </w:lvl>
    <w:lvl w:ilvl="1" w:tplc="0142A142" w:tentative="1">
      <w:start w:val="1"/>
      <w:numFmt w:val="bullet"/>
      <w:lvlText w:val=""/>
      <w:lvlJc w:val="left"/>
      <w:pPr>
        <w:tabs>
          <w:tab w:val="num" w:pos="1440"/>
        </w:tabs>
        <w:ind w:left="1440" w:hanging="360"/>
      </w:pPr>
      <w:rPr>
        <w:rFonts w:ascii="Wingdings" w:hAnsi="Wingdings" w:hint="default"/>
      </w:rPr>
    </w:lvl>
    <w:lvl w:ilvl="2" w:tplc="0C6CDA38" w:tentative="1">
      <w:start w:val="1"/>
      <w:numFmt w:val="bullet"/>
      <w:lvlText w:val=""/>
      <w:lvlJc w:val="left"/>
      <w:pPr>
        <w:tabs>
          <w:tab w:val="num" w:pos="2160"/>
        </w:tabs>
        <w:ind w:left="2160" w:hanging="360"/>
      </w:pPr>
      <w:rPr>
        <w:rFonts w:ascii="Wingdings" w:hAnsi="Wingdings" w:hint="default"/>
      </w:rPr>
    </w:lvl>
    <w:lvl w:ilvl="3" w:tplc="2E1EA432" w:tentative="1">
      <w:start w:val="1"/>
      <w:numFmt w:val="bullet"/>
      <w:lvlText w:val=""/>
      <w:lvlJc w:val="left"/>
      <w:pPr>
        <w:tabs>
          <w:tab w:val="num" w:pos="2880"/>
        </w:tabs>
        <w:ind w:left="2880" w:hanging="360"/>
      </w:pPr>
      <w:rPr>
        <w:rFonts w:ascii="Wingdings" w:hAnsi="Wingdings" w:hint="default"/>
      </w:rPr>
    </w:lvl>
    <w:lvl w:ilvl="4" w:tplc="7CAAEF70" w:tentative="1">
      <w:start w:val="1"/>
      <w:numFmt w:val="bullet"/>
      <w:lvlText w:val=""/>
      <w:lvlJc w:val="left"/>
      <w:pPr>
        <w:tabs>
          <w:tab w:val="num" w:pos="3600"/>
        </w:tabs>
        <w:ind w:left="3600" w:hanging="360"/>
      </w:pPr>
      <w:rPr>
        <w:rFonts w:ascii="Wingdings" w:hAnsi="Wingdings" w:hint="default"/>
      </w:rPr>
    </w:lvl>
    <w:lvl w:ilvl="5" w:tplc="24681822" w:tentative="1">
      <w:start w:val="1"/>
      <w:numFmt w:val="bullet"/>
      <w:lvlText w:val=""/>
      <w:lvlJc w:val="left"/>
      <w:pPr>
        <w:tabs>
          <w:tab w:val="num" w:pos="4320"/>
        </w:tabs>
        <w:ind w:left="4320" w:hanging="360"/>
      </w:pPr>
      <w:rPr>
        <w:rFonts w:ascii="Wingdings" w:hAnsi="Wingdings" w:hint="default"/>
      </w:rPr>
    </w:lvl>
    <w:lvl w:ilvl="6" w:tplc="32600C82" w:tentative="1">
      <w:start w:val="1"/>
      <w:numFmt w:val="bullet"/>
      <w:lvlText w:val=""/>
      <w:lvlJc w:val="left"/>
      <w:pPr>
        <w:tabs>
          <w:tab w:val="num" w:pos="5040"/>
        </w:tabs>
        <w:ind w:left="5040" w:hanging="360"/>
      </w:pPr>
      <w:rPr>
        <w:rFonts w:ascii="Wingdings" w:hAnsi="Wingdings" w:hint="default"/>
      </w:rPr>
    </w:lvl>
    <w:lvl w:ilvl="7" w:tplc="369A2A84" w:tentative="1">
      <w:start w:val="1"/>
      <w:numFmt w:val="bullet"/>
      <w:lvlText w:val=""/>
      <w:lvlJc w:val="left"/>
      <w:pPr>
        <w:tabs>
          <w:tab w:val="num" w:pos="5760"/>
        </w:tabs>
        <w:ind w:left="5760" w:hanging="360"/>
      </w:pPr>
      <w:rPr>
        <w:rFonts w:ascii="Wingdings" w:hAnsi="Wingdings" w:hint="default"/>
      </w:rPr>
    </w:lvl>
    <w:lvl w:ilvl="8" w:tplc="6AF6D8E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5676F8"/>
    <w:multiLevelType w:val="hybridMultilevel"/>
    <w:tmpl w:val="9CF4E2A2"/>
    <w:lvl w:ilvl="0" w:tplc="041B000B">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AA25F5C"/>
    <w:multiLevelType w:val="hybridMultilevel"/>
    <w:tmpl w:val="3A3C7F9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D0744EA"/>
    <w:multiLevelType w:val="hybridMultilevel"/>
    <w:tmpl w:val="1DC0AD2A"/>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E281A38"/>
    <w:multiLevelType w:val="hybridMultilevel"/>
    <w:tmpl w:val="FF805844"/>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ECC1FA2"/>
    <w:multiLevelType w:val="hybridMultilevel"/>
    <w:tmpl w:val="A34E61F2"/>
    <w:lvl w:ilvl="0" w:tplc="E8244E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F0A731B"/>
    <w:multiLevelType w:val="hybridMultilevel"/>
    <w:tmpl w:val="2CB444C2"/>
    <w:lvl w:ilvl="0" w:tplc="041B0001">
      <w:start w:val="1"/>
      <w:numFmt w:val="bullet"/>
      <w:lvlText w:val=""/>
      <w:lvlJc w:val="left"/>
      <w:pPr>
        <w:ind w:left="426" w:hanging="360"/>
      </w:pPr>
      <w:rPr>
        <w:rFonts w:ascii="Symbol" w:hAnsi="Symbol"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num w:numId="1">
    <w:abstractNumId w:val="30"/>
  </w:num>
  <w:num w:numId="2">
    <w:abstractNumId w:val="9"/>
  </w:num>
  <w:num w:numId="3">
    <w:abstractNumId w:val="59"/>
  </w:num>
  <w:num w:numId="4">
    <w:abstractNumId w:val="26"/>
  </w:num>
  <w:num w:numId="5">
    <w:abstractNumId w:val="21"/>
  </w:num>
  <w:num w:numId="6">
    <w:abstractNumId w:val="39"/>
  </w:num>
  <w:num w:numId="7">
    <w:abstractNumId w:val="11"/>
  </w:num>
  <w:num w:numId="8">
    <w:abstractNumId w:val="50"/>
  </w:num>
  <w:num w:numId="9">
    <w:abstractNumId w:val="62"/>
  </w:num>
  <w:num w:numId="10">
    <w:abstractNumId w:val="14"/>
  </w:num>
  <w:num w:numId="11">
    <w:abstractNumId w:val="64"/>
  </w:num>
  <w:num w:numId="12">
    <w:abstractNumId w:val="19"/>
  </w:num>
  <w:num w:numId="13">
    <w:abstractNumId w:val="36"/>
  </w:num>
  <w:num w:numId="14">
    <w:abstractNumId w:val="40"/>
  </w:num>
  <w:num w:numId="15">
    <w:abstractNumId w:val="57"/>
  </w:num>
  <w:num w:numId="16">
    <w:abstractNumId w:val="43"/>
  </w:num>
  <w:num w:numId="17">
    <w:abstractNumId w:val="16"/>
  </w:num>
  <w:num w:numId="18">
    <w:abstractNumId w:val="25"/>
  </w:num>
  <w:num w:numId="19">
    <w:abstractNumId w:val="28"/>
  </w:num>
  <w:num w:numId="20">
    <w:abstractNumId w:val="20"/>
  </w:num>
  <w:num w:numId="21">
    <w:abstractNumId w:val="2"/>
  </w:num>
  <w:num w:numId="22">
    <w:abstractNumId w:val="29"/>
  </w:num>
  <w:num w:numId="23">
    <w:abstractNumId w:val="12"/>
  </w:num>
  <w:num w:numId="24">
    <w:abstractNumId w:val="52"/>
  </w:num>
  <w:num w:numId="25">
    <w:abstractNumId w:val="37"/>
  </w:num>
  <w:num w:numId="26">
    <w:abstractNumId w:val="41"/>
  </w:num>
  <w:num w:numId="27">
    <w:abstractNumId w:val="63"/>
  </w:num>
  <w:num w:numId="28">
    <w:abstractNumId w:val="32"/>
  </w:num>
  <w:num w:numId="29">
    <w:abstractNumId w:val="4"/>
  </w:num>
  <w:num w:numId="30">
    <w:abstractNumId w:val="22"/>
  </w:num>
  <w:num w:numId="31">
    <w:abstractNumId w:val="56"/>
  </w:num>
  <w:num w:numId="32">
    <w:abstractNumId w:val="18"/>
  </w:num>
  <w:num w:numId="33">
    <w:abstractNumId w:val="38"/>
  </w:num>
  <w:num w:numId="34">
    <w:abstractNumId w:val="23"/>
  </w:num>
  <w:num w:numId="35">
    <w:abstractNumId w:val="1"/>
  </w:num>
  <w:num w:numId="36">
    <w:abstractNumId w:val="44"/>
  </w:num>
  <w:num w:numId="37">
    <w:abstractNumId w:val="10"/>
  </w:num>
  <w:num w:numId="38">
    <w:abstractNumId w:val="0"/>
  </w:num>
  <w:num w:numId="39">
    <w:abstractNumId w:val="13"/>
  </w:num>
  <w:num w:numId="40">
    <w:abstractNumId w:val="34"/>
  </w:num>
  <w:num w:numId="41">
    <w:abstractNumId w:val="53"/>
  </w:num>
  <w:num w:numId="42">
    <w:abstractNumId w:val="49"/>
  </w:num>
  <w:num w:numId="43">
    <w:abstractNumId w:val="5"/>
  </w:num>
  <w:num w:numId="44">
    <w:abstractNumId w:val="58"/>
  </w:num>
  <w:num w:numId="45">
    <w:abstractNumId w:val="55"/>
  </w:num>
  <w:num w:numId="46">
    <w:abstractNumId w:val="46"/>
  </w:num>
  <w:num w:numId="47">
    <w:abstractNumId w:val="54"/>
  </w:num>
  <w:num w:numId="48">
    <w:abstractNumId w:val="7"/>
  </w:num>
  <w:num w:numId="49">
    <w:abstractNumId w:val="42"/>
  </w:num>
  <w:num w:numId="50">
    <w:abstractNumId w:val="45"/>
  </w:num>
  <w:num w:numId="51">
    <w:abstractNumId w:val="27"/>
  </w:num>
  <w:num w:numId="52">
    <w:abstractNumId w:val="6"/>
  </w:num>
  <w:num w:numId="53">
    <w:abstractNumId w:val="17"/>
  </w:num>
  <w:num w:numId="54">
    <w:abstractNumId w:val="35"/>
  </w:num>
  <w:num w:numId="55">
    <w:abstractNumId w:val="24"/>
  </w:num>
  <w:num w:numId="56">
    <w:abstractNumId w:val="33"/>
  </w:num>
  <w:num w:numId="57">
    <w:abstractNumId w:val="61"/>
  </w:num>
  <w:num w:numId="58">
    <w:abstractNumId w:val="31"/>
  </w:num>
  <w:num w:numId="59">
    <w:abstractNumId w:val="3"/>
  </w:num>
  <w:num w:numId="60">
    <w:abstractNumId w:val="48"/>
  </w:num>
  <w:num w:numId="61">
    <w:abstractNumId w:val="60"/>
  </w:num>
  <w:num w:numId="62">
    <w:abstractNumId w:val="8"/>
  </w:num>
  <w:num w:numId="63">
    <w:abstractNumId w:val="65"/>
  </w:num>
  <w:num w:numId="64">
    <w:abstractNumId w:val="51"/>
  </w:num>
  <w:num w:numId="65">
    <w:abstractNumId w:val="15"/>
  </w:num>
  <w:num w:numId="66">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9D"/>
    <w:rsid w:val="000019C6"/>
    <w:rsid w:val="000023CC"/>
    <w:rsid w:val="00006C76"/>
    <w:rsid w:val="00017617"/>
    <w:rsid w:val="00021D51"/>
    <w:rsid w:val="00022119"/>
    <w:rsid w:val="0002349E"/>
    <w:rsid w:val="000259A8"/>
    <w:rsid w:val="00027FAC"/>
    <w:rsid w:val="0003072D"/>
    <w:rsid w:val="00030B55"/>
    <w:rsid w:val="0003590D"/>
    <w:rsid w:val="000401B9"/>
    <w:rsid w:val="00043E03"/>
    <w:rsid w:val="00044313"/>
    <w:rsid w:val="00044431"/>
    <w:rsid w:val="000452D7"/>
    <w:rsid w:val="00047937"/>
    <w:rsid w:val="00050A81"/>
    <w:rsid w:val="00054F6D"/>
    <w:rsid w:val="00055C74"/>
    <w:rsid w:val="000623BB"/>
    <w:rsid w:val="00066910"/>
    <w:rsid w:val="00070D66"/>
    <w:rsid w:val="00072ED2"/>
    <w:rsid w:val="00082DBF"/>
    <w:rsid w:val="00085167"/>
    <w:rsid w:val="0008557D"/>
    <w:rsid w:val="00085BED"/>
    <w:rsid w:val="00086E05"/>
    <w:rsid w:val="0009231F"/>
    <w:rsid w:val="00092F29"/>
    <w:rsid w:val="00092FFF"/>
    <w:rsid w:val="0009351C"/>
    <w:rsid w:val="000935E2"/>
    <w:rsid w:val="00093F8E"/>
    <w:rsid w:val="00096A93"/>
    <w:rsid w:val="000978EC"/>
    <w:rsid w:val="00097F15"/>
    <w:rsid w:val="000A00CE"/>
    <w:rsid w:val="000A5FA7"/>
    <w:rsid w:val="000A6168"/>
    <w:rsid w:val="000B0ACF"/>
    <w:rsid w:val="000B18C0"/>
    <w:rsid w:val="000B1A1A"/>
    <w:rsid w:val="000B6180"/>
    <w:rsid w:val="000B73BD"/>
    <w:rsid w:val="000C19AB"/>
    <w:rsid w:val="000C1A39"/>
    <w:rsid w:val="000C4E41"/>
    <w:rsid w:val="000D0155"/>
    <w:rsid w:val="000D0425"/>
    <w:rsid w:val="000D291A"/>
    <w:rsid w:val="000D3B12"/>
    <w:rsid w:val="000D42FB"/>
    <w:rsid w:val="000D79EF"/>
    <w:rsid w:val="000E4086"/>
    <w:rsid w:val="000E4DD7"/>
    <w:rsid w:val="000E7FF1"/>
    <w:rsid w:val="000F20F9"/>
    <w:rsid w:val="000F2832"/>
    <w:rsid w:val="000F33D3"/>
    <w:rsid w:val="000F59FE"/>
    <w:rsid w:val="000F5F64"/>
    <w:rsid w:val="00101EA3"/>
    <w:rsid w:val="00105476"/>
    <w:rsid w:val="00105827"/>
    <w:rsid w:val="00105AB6"/>
    <w:rsid w:val="0011262A"/>
    <w:rsid w:val="0011421E"/>
    <w:rsid w:val="001153FE"/>
    <w:rsid w:val="00116D54"/>
    <w:rsid w:val="001170D4"/>
    <w:rsid w:val="0012027F"/>
    <w:rsid w:val="00126D7A"/>
    <w:rsid w:val="001349DC"/>
    <w:rsid w:val="001374D7"/>
    <w:rsid w:val="00137B13"/>
    <w:rsid w:val="00141EB0"/>
    <w:rsid w:val="00143E91"/>
    <w:rsid w:val="001450EC"/>
    <w:rsid w:val="00146656"/>
    <w:rsid w:val="0014708D"/>
    <w:rsid w:val="001528F3"/>
    <w:rsid w:val="00154959"/>
    <w:rsid w:val="001610C7"/>
    <w:rsid w:val="00161D32"/>
    <w:rsid w:val="00162574"/>
    <w:rsid w:val="001637BB"/>
    <w:rsid w:val="0016461D"/>
    <w:rsid w:val="00165BEE"/>
    <w:rsid w:val="001664A1"/>
    <w:rsid w:val="00172367"/>
    <w:rsid w:val="001726FB"/>
    <w:rsid w:val="00175148"/>
    <w:rsid w:val="00175990"/>
    <w:rsid w:val="001763AD"/>
    <w:rsid w:val="00182371"/>
    <w:rsid w:val="00190215"/>
    <w:rsid w:val="0019151E"/>
    <w:rsid w:val="001A4AF8"/>
    <w:rsid w:val="001B03B6"/>
    <w:rsid w:val="001B065A"/>
    <w:rsid w:val="001B0B83"/>
    <w:rsid w:val="001B11DC"/>
    <w:rsid w:val="001B3937"/>
    <w:rsid w:val="001B6FCA"/>
    <w:rsid w:val="001C114F"/>
    <w:rsid w:val="001C2708"/>
    <w:rsid w:val="001C299E"/>
    <w:rsid w:val="001C46BF"/>
    <w:rsid w:val="001C5009"/>
    <w:rsid w:val="001C66FB"/>
    <w:rsid w:val="001C678A"/>
    <w:rsid w:val="001C7A21"/>
    <w:rsid w:val="001C7E23"/>
    <w:rsid w:val="001E6C21"/>
    <w:rsid w:val="001F0436"/>
    <w:rsid w:val="001F59A8"/>
    <w:rsid w:val="001F5F8C"/>
    <w:rsid w:val="0020212B"/>
    <w:rsid w:val="0020212E"/>
    <w:rsid w:val="0020633A"/>
    <w:rsid w:val="00207CC6"/>
    <w:rsid w:val="00212A3B"/>
    <w:rsid w:val="00212CE1"/>
    <w:rsid w:val="0021405A"/>
    <w:rsid w:val="002141A4"/>
    <w:rsid w:val="00215EC9"/>
    <w:rsid w:val="00220E2B"/>
    <w:rsid w:val="0022781E"/>
    <w:rsid w:val="002333DC"/>
    <w:rsid w:val="00236D3A"/>
    <w:rsid w:val="00241A3B"/>
    <w:rsid w:val="002421B9"/>
    <w:rsid w:val="00253E4C"/>
    <w:rsid w:val="00257921"/>
    <w:rsid w:val="00257ECC"/>
    <w:rsid w:val="00274ADE"/>
    <w:rsid w:val="00275422"/>
    <w:rsid w:val="00277EDB"/>
    <w:rsid w:val="00281FDD"/>
    <w:rsid w:val="002834F5"/>
    <w:rsid w:val="00285308"/>
    <w:rsid w:val="00291D99"/>
    <w:rsid w:val="0029280F"/>
    <w:rsid w:val="00293C9C"/>
    <w:rsid w:val="00293DD5"/>
    <w:rsid w:val="0029614A"/>
    <w:rsid w:val="002A25E2"/>
    <w:rsid w:val="002A2D7D"/>
    <w:rsid w:val="002A5BD5"/>
    <w:rsid w:val="002B00CC"/>
    <w:rsid w:val="002B2268"/>
    <w:rsid w:val="002B469E"/>
    <w:rsid w:val="002B4AFE"/>
    <w:rsid w:val="002B4F6A"/>
    <w:rsid w:val="002B5CE9"/>
    <w:rsid w:val="002B641E"/>
    <w:rsid w:val="002B654D"/>
    <w:rsid w:val="002D3169"/>
    <w:rsid w:val="002D4723"/>
    <w:rsid w:val="002D5C52"/>
    <w:rsid w:val="002D6B36"/>
    <w:rsid w:val="002D78B2"/>
    <w:rsid w:val="002D7D9D"/>
    <w:rsid w:val="002D7F86"/>
    <w:rsid w:val="002E1B95"/>
    <w:rsid w:val="002E2A97"/>
    <w:rsid w:val="002F0761"/>
    <w:rsid w:val="002F0B01"/>
    <w:rsid w:val="002F2B3B"/>
    <w:rsid w:val="002F6944"/>
    <w:rsid w:val="00300774"/>
    <w:rsid w:val="00300E76"/>
    <w:rsid w:val="003016A1"/>
    <w:rsid w:val="003162F4"/>
    <w:rsid w:val="00317783"/>
    <w:rsid w:val="00321071"/>
    <w:rsid w:val="00323DF2"/>
    <w:rsid w:val="0032420D"/>
    <w:rsid w:val="00326044"/>
    <w:rsid w:val="00330E90"/>
    <w:rsid w:val="00340E71"/>
    <w:rsid w:val="00347C91"/>
    <w:rsid w:val="00350AE9"/>
    <w:rsid w:val="00351F7E"/>
    <w:rsid w:val="00353F7B"/>
    <w:rsid w:val="003552B1"/>
    <w:rsid w:val="0035713F"/>
    <w:rsid w:val="00357C61"/>
    <w:rsid w:val="00361F54"/>
    <w:rsid w:val="00365171"/>
    <w:rsid w:val="003670FE"/>
    <w:rsid w:val="0037034C"/>
    <w:rsid w:val="003713DA"/>
    <w:rsid w:val="00371F8E"/>
    <w:rsid w:val="003727A5"/>
    <w:rsid w:val="0037295F"/>
    <w:rsid w:val="00375A4E"/>
    <w:rsid w:val="003764B5"/>
    <w:rsid w:val="003771D3"/>
    <w:rsid w:val="003803F3"/>
    <w:rsid w:val="0038714A"/>
    <w:rsid w:val="00387C43"/>
    <w:rsid w:val="00393728"/>
    <w:rsid w:val="00395530"/>
    <w:rsid w:val="003A50B0"/>
    <w:rsid w:val="003A73A7"/>
    <w:rsid w:val="003B0B2F"/>
    <w:rsid w:val="003B4275"/>
    <w:rsid w:val="003C0DB5"/>
    <w:rsid w:val="003C1C76"/>
    <w:rsid w:val="003C4CAE"/>
    <w:rsid w:val="003C6184"/>
    <w:rsid w:val="003C7302"/>
    <w:rsid w:val="003D12C5"/>
    <w:rsid w:val="003D6377"/>
    <w:rsid w:val="003E013A"/>
    <w:rsid w:val="003E2471"/>
    <w:rsid w:val="003E279D"/>
    <w:rsid w:val="003E67F4"/>
    <w:rsid w:val="003F20A4"/>
    <w:rsid w:val="003F55E7"/>
    <w:rsid w:val="004010DA"/>
    <w:rsid w:val="00403C42"/>
    <w:rsid w:val="00406F8C"/>
    <w:rsid w:val="004112DE"/>
    <w:rsid w:val="0041201B"/>
    <w:rsid w:val="00412292"/>
    <w:rsid w:val="0042191C"/>
    <w:rsid w:val="004273C0"/>
    <w:rsid w:val="00432EF1"/>
    <w:rsid w:val="00435B4B"/>
    <w:rsid w:val="00435E89"/>
    <w:rsid w:val="00436242"/>
    <w:rsid w:val="00437DF9"/>
    <w:rsid w:val="00441C23"/>
    <w:rsid w:val="00445308"/>
    <w:rsid w:val="0044712E"/>
    <w:rsid w:val="00450F05"/>
    <w:rsid w:val="004515BA"/>
    <w:rsid w:val="00452932"/>
    <w:rsid w:val="004559B2"/>
    <w:rsid w:val="00455EC6"/>
    <w:rsid w:val="00457C8A"/>
    <w:rsid w:val="00460CB1"/>
    <w:rsid w:val="00461416"/>
    <w:rsid w:val="0046176B"/>
    <w:rsid w:val="00464470"/>
    <w:rsid w:val="00465FF8"/>
    <w:rsid w:val="00466EF7"/>
    <w:rsid w:val="00466F7E"/>
    <w:rsid w:val="0046752D"/>
    <w:rsid w:val="0047551C"/>
    <w:rsid w:val="00476AE4"/>
    <w:rsid w:val="004807FC"/>
    <w:rsid w:val="00481697"/>
    <w:rsid w:val="004911C4"/>
    <w:rsid w:val="00495294"/>
    <w:rsid w:val="0049716C"/>
    <w:rsid w:val="004A75AF"/>
    <w:rsid w:val="004B0D55"/>
    <w:rsid w:val="004B147D"/>
    <w:rsid w:val="004B23A1"/>
    <w:rsid w:val="004B61B7"/>
    <w:rsid w:val="004B66C1"/>
    <w:rsid w:val="004C3169"/>
    <w:rsid w:val="004C35D6"/>
    <w:rsid w:val="004C4FA3"/>
    <w:rsid w:val="004C63E6"/>
    <w:rsid w:val="004C7143"/>
    <w:rsid w:val="004C7C15"/>
    <w:rsid w:val="004D08ED"/>
    <w:rsid w:val="004D0F8D"/>
    <w:rsid w:val="004D1F8D"/>
    <w:rsid w:val="004D255E"/>
    <w:rsid w:val="004E12AA"/>
    <w:rsid w:val="004E1BBF"/>
    <w:rsid w:val="004E65CB"/>
    <w:rsid w:val="004E77C7"/>
    <w:rsid w:val="004F41A5"/>
    <w:rsid w:val="004F43D4"/>
    <w:rsid w:val="004F4623"/>
    <w:rsid w:val="00501F1D"/>
    <w:rsid w:val="0050470A"/>
    <w:rsid w:val="005058F0"/>
    <w:rsid w:val="00506CF9"/>
    <w:rsid w:val="00511C61"/>
    <w:rsid w:val="00514270"/>
    <w:rsid w:val="00522F3D"/>
    <w:rsid w:val="00524B66"/>
    <w:rsid w:val="00531F0C"/>
    <w:rsid w:val="00536F2C"/>
    <w:rsid w:val="00537F7D"/>
    <w:rsid w:val="0054099E"/>
    <w:rsid w:val="00542A3F"/>
    <w:rsid w:val="00544A66"/>
    <w:rsid w:val="005473A1"/>
    <w:rsid w:val="00551D29"/>
    <w:rsid w:val="00553561"/>
    <w:rsid w:val="0055632F"/>
    <w:rsid w:val="005613A9"/>
    <w:rsid w:val="005615CA"/>
    <w:rsid w:val="00562AA7"/>
    <w:rsid w:val="00563C88"/>
    <w:rsid w:val="00566C65"/>
    <w:rsid w:val="005708DB"/>
    <w:rsid w:val="005747BB"/>
    <w:rsid w:val="005852A9"/>
    <w:rsid w:val="00585E74"/>
    <w:rsid w:val="005867A8"/>
    <w:rsid w:val="00586D00"/>
    <w:rsid w:val="0059062E"/>
    <w:rsid w:val="00590C3D"/>
    <w:rsid w:val="005924B3"/>
    <w:rsid w:val="005944F7"/>
    <w:rsid w:val="00597F0F"/>
    <w:rsid w:val="005A4DAD"/>
    <w:rsid w:val="005B0115"/>
    <w:rsid w:val="005B0C9B"/>
    <w:rsid w:val="005B18C4"/>
    <w:rsid w:val="005B2708"/>
    <w:rsid w:val="005B4B59"/>
    <w:rsid w:val="005B67F4"/>
    <w:rsid w:val="005B7CBB"/>
    <w:rsid w:val="005C0F39"/>
    <w:rsid w:val="005C50F3"/>
    <w:rsid w:val="005C51DE"/>
    <w:rsid w:val="005C6B9B"/>
    <w:rsid w:val="005D07F3"/>
    <w:rsid w:val="005D3474"/>
    <w:rsid w:val="005D3D10"/>
    <w:rsid w:val="005D5C36"/>
    <w:rsid w:val="005E2410"/>
    <w:rsid w:val="005E2BFF"/>
    <w:rsid w:val="005E3719"/>
    <w:rsid w:val="005E4A54"/>
    <w:rsid w:val="005E4E9D"/>
    <w:rsid w:val="005E6778"/>
    <w:rsid w:val="005E6F06"/>
    <w:rsid w:val="005E71F4"/>
    <w:rsid w:val="005F4CE5"/>
    <w:rsid w:val="00600A4E"/>
    <w:rsid w:val="006047B2"/>
    <w:rsid w:val="00606207"/>
    <w:rsid w:val="00607EA4"/>
    <w:rsid w:val="006107B8"/>
    <w:rsid w:val="00616826"/>
    <w:rsid w:val="00617A2E"/>
    <w:rsid w:val="006207F7"/>
    <w:rsid w:val="00620CDE"/>
    <w:rsid w:val="00625D3C"/>
    <w:rsid w:val="006268F3"/>
    <w:rsid w:val="00626C82"/>
    <w:rsid w:val="00626FD4"/>
    <w:rsid w:val="00627265"/>
    <w:rsid w:val="006308C8"/>
    <w:rsid w:val="00632404"/>
    <w:rsid w:val="00633BF2"/>
    <w:rsid w:val="00641803"/>
    <w:rsid w:val="0064425B"/>
    <w:rsid w:val="006443B3"/>
    <w:rsid w:val="0064443B"/>
    <w:rsid w:val="00645B35"/>
    <w:rsid w:val="0064643D"/>
    <w:rsid w:val="0065076F"/>
    <w:rsid w:val="006508E9"/>
    <w:rsid w:val="006509A0"/>
    <w:rsid w:val="00650F52"/>
    <w:rsid w:val="00653EE9"/>
    <w:rsid w:val="0065425F"/>
    <w:rsid w:val="00656A0E"/>
    <w:rsid w:val="00660318"/>
    <w:rsid w:val="00660FB0"/>
    <w:rsid w:val="00664A04"/>
    <w:rsid w:val="00670ADA"/>
    <w:rsid w:val="00683AE9"/>
    <w:rsid w:val="0068506A"/>
    <w:rsid w:val="006855C3"/>
    <w:rsid w:val="006906A1"/>
    <w:rsid w:val="00690B6E"/>
    <w:rsid w:val="00690F34"/>
    <w:rsid w:val="00692291"/>
    <w:rsid w:val="006926FB"/>
    <w:rsid w:val="006930AB"/>
    <w:rsid w:val="00694C49"/>
    <w:rsid w:val="006A09CF"/>
    <w:rsid w:val="006A5919"/>
    <w:rsid w:val="006A5CCA"/>
    <w:rsid w:val="006B1304"/>
    <w:rsid w:val="006B2420"/>
    <w:rsid w:val="006B42E9"/>
    <w:rsid w:val="006B5951"/>
    <w:rsid w:val="006C2A2E"/>
    <w:rsid w:val="006C3299"/>
    <w:rsid w:val="006C41D4"/>
    <w:rsid w:val="006C7E10"/>
    <w:rsid w:val="006D30B8"/>
    <w:rsid w:val="006E016A"/>
    <w:rsid w:val="006E2154"/>
    <w:rsid w:val="006E4C32"/>
    <w:rsid w:val="006F229D"/>
    <w:rsid w:val="006F4B1B"/>
    <w:rsid w:val="006F4E40"/>
    <w:rsid w:val="006F5194"/>
    <w:rsid w:val="006F7DB7"/>
    <w:rsid w:val="00700320"/>
    <w:rsid w:val="00700E30"/>
    <w:rsid w:val="00702F47"/>
    <w:rsid w:val="007030E4"/>
    <w:rsid w:val="00712429"/>
    <w:rsid w:val="00712F30"/>
    <w:rsid w:val="00717C88"/>
    <w:rsid w:val="0072242F"/>
    <w:rsid w:val="007227C6"/>
    <w:rsid w:val="007228CC"/>
    <w:rsid w:val="007238B0"/>
    <w:rsid w:val="00724F25"/>
    <w:rsid w:val="00730D8D"/>
    <w:rsid w:val="00735D64"/>
    <w:rsid w:val="00736561"/>
    <w:rsid w:val="0074167E"/>
    <w:rsid w:val="007517FD"/>
    <w:rsid w:val="007533C0"/>
    <w:rsid w:val="00753430"/>
    <w:rsid w:val="00753AEC"/>
    <w:rsid w:val="00762522"/>
    <w:rsid w:val="007626FF"/>
    <w:rsid w:val="0076319D"/>
    <w:rsid w:val="007654E8"/>
    <w:rsid w:val="007737A1"/>
    <w:rsid w:val="00773A38"/>
    <w:rsid w:val="007741E5"/>
    <w:rsid w:val="00776385"/>
    <w:rsid w:val="0078410F"/>
    <w:rsid w:val="00792306"/>
    <w:rsid w:val="00793F8C"/>
    <w:rsid w:val="00794BC7"/>
    <w:rsid w:val="00795A76"/>
    <w:rsid w:val="007A146B"/>
    <w:rsid w:val="007A5A62"/>
    <w:rsid w:val="007B1BD9"/>
    <w:rsid w:val="007B5435"/>
    <w:rsid w:val="007B6690"/>
    <w:rsid w:val="007C07AE"/>
    <w:rsid w:val="007C1A5A"/>
    <w:rsid w:val="007C31CD"/>
    <w:rsid w:val="007D0273"/>
    <w:rsid w:val="007D25AD"/>
    <w:rsid w:val="007D388C"/>
    <w:rsid w:val="007D5428"/>
    <w:rsid w:val="007D63CC"/>
    <w:rsid w:val="007D737B"/>
    <w:rsid w:val="007E16CB"/>
    <w:rsid w:val="007E2CED"/>
    <w:rsid w:val="007E5B1B"/>
    <w:rsid w:val="007E6158"/>
    <w:rsid w:val="007F53F7"/>
    <w:rsid w:val="007F6C3E"/>
    <w:rsid w:val="008005EB"/>
    <w:rsid w:val="00801476"/>
    <w:rsid w:val="00801B4A"/>
    <w:rsid w:val="00801FA2"/>
    <w:rsid w:val="00802134"/>
    <w:rsid w:val="008026B7"/>
    <w:rsid w:val="00803E54"/>
    <w:rsid w:val="00805AB1"/>
    <w:rsid w:val="00806B1F"/>
    <w:rsid w:val="00812A33"/>
    <w:rsid w:val="008142E0"/>
    <w:rsid w:val="00820247"/>
    <w:rsid w:val="00823DF3"/>
    <w:rsid w:val="00825442"/>
    <w:rsid w:val="00832003"/>
    <w:rsid w:val="00834689"/>
    <w:rsid w:val="00836EF0"/>
    <w:rsid w:val="008400FC"/>
    <w:rsid w:val="008405B3"/>
    <w:rsid w:val="00840DBE"/>
    <w:rsid w:val="008462A2"/>
    <w:rsid w:val="00853979"/>
    <w:rsid w:val="00855904"/>
    <w:rsid w:val="00861562"/>
    <w:rsid w:val="0086196E"/>
    <w:rsid w:val="00861EA4"/>
    <w:rsid w:val="00863BF7"/>
    <w:rsid w:val="00864407"/>
    <w:rsid w:val="008646D1"/>
    <w:rsid w:val="00870E17"/>
    <w:rsid w:val="008711B1"/>
    <w:rsid w:val="0087170F"/>
    <w:rsid w:val="00872EA1"/>
    <w:rsid w:val="0087527C"/>
    <w:rsid w:val="008758BF"/>
    <w:rsid w:val="00875B1A"/>
    <w:rsid w:val="008849DF"/>
    <w:rsid w:val="008850A0"/>
    <w:rsid w:val="008868D3"/>
    <w:rsid w:val="00887713"/>
    <w:rsid w:val="0088791C"/>
    <w:rsid w:val="00890E29"/>
    <w:rsid w:val="008930C7"/>
    <w:rsid w:val="00893722"/>
    <w:rsid w:val="008946B3"/>
    <w:rsid w:val="008A0AA0"/>
    <w:rsid w:val="008A1C2C"/>
    <w:rsid w:val="008A3665"/>
    <w:rsid w:val="008B0FB4"/>
    <w:rsid w:val="008B5597"/>
    <w:rsid w:val="008C0C26"/>
    <w:rsid w:val="008C1FAC"/>
    <w:rsid w:val="008C2F80"/>
    <w:rsid w:val="008C6796"/>
    <w:rsid w:val="008D31CD"/>
    <w:rsid w:val="008D606E"/>
    <w:rsid w:val="008D7359"/>
    <w:rsid w:val="008E2062"/>
    <w:rsid w:val="008E24BC"/>
    <w:rsid w:val="008E3786"/>
    <w:rsid w:val="008F1EA8"/>
    <w:rsid w:val="008F52B8"/>
    <w:rsid w:val="009015DE"/>
    <w:rsid w:val="00905117"/>
    <w:rsid w:val="009060B5"/>
    <w:rsid w:val="0090689B"/>
    <w:rsid w:val="00910D57"/>
    <w:rsid w:val="00911A6D"/>
    <w:rsid w:val="00915A36"/>
    <w:rsid w:val="00923856"/>
    <w:rsid w:val="00926FA5"/>
    <w:rsid w:val="00931DD0"/>
    <w:rsid w:val="00931FB9"/>
    <w:rsid w:val="009343B1"/>
    <w:rsid w:val="00936351"/>
    <w:rsid w:val="0093664D"/>
    <w:rsid w:val="009376E2"/>
    <w:rsid w:val="0094375B"/>
    <w:rsid w:val="00946450"/>
    <w:rsid w:val="009500FB"/>
    <w:rsid w:val="00952588"/>
    <w:rsid w:val="00952709"/>
    <w:rsid w:val="00952EFF"/>
    <w:rsid w:val="0095615F"/>
    <w:rsid w:val="0095797A"/>
    <w:rsid w:val="00961676"/>
    <w:rsid w:val="00961D3E"/>
    <w:rsid w:val="00961E21"/>
    <w:rsid w:val="009650DB"/>
    <w:rsid w:val="00965F67"/>
    <w:rsid w:val="00972B00"/>
    <w:rsid w:val="00973E95"/>
    <w:rsid w:val="0099040E"/>
    <w:rsid w:val="009924DE"/>
    <w:rsid w:val="009A14E0"/>
    <w:rsid w:val="009A32B2"/>
    <w:rsid w:val="009A3F3A"/>
    <w:rsid w:val="009A7DA6"/>
    <w:rsid w:val="009B3FFB"/>
    <w:rsid w:val="009B48FA"/>
    <w:rsid w:val="009B54C6"/>
    <w:rsid w:val="009C31B5"/>
    <w:rsid w:val="009C3C92"/>
    <w:rsid w:val="009D0D58"/>
    <w:rsid w:val="009D1731"/>
    <w:rsid w:val="009D2DA4"/>
    <w:rsid w:val="009D53EE"/>
    <w:rsid w:val="009D741C"/>
    <w:rsid w:val="009E003C"/>
    <w:rsid w:val="009E0FD4"/>
    <w:rsid w:val="009E1353"/>
    <w:rsid w:val="009E2CF2"/>
    <w:rsid w:val="009E340E"/>
    <w:rsid w:val="009E3522"/>
    <w:rsid w:val="009E6F52"/>
    <w:rsid w:val="009F0910"/>
    <w:rsid w:val="009F2EB2"/>
    <w:rsid w:val="009F4BBB"/>
    <w:rsid w:val="00A01C56"/>
    <w:rsid w:val="00A03DDF"/>
    <w:rsid w:val="00A169D7"/>
    <w:rsid w:val="00A211F5"/>
    <w:rsid w:val="00A24DE0"/>
    <w:rsid w:val="00A25A4D"/>
    <w:rsid w:val="00A27350"/>
    <w:rsid w:val="00A3032F"/>
    <w:rsid w:val="00A31F41"/>
    <w:rsid w:val="00A36DD5"/>
    <w:rsid w:val="00A37F54"/>
    <w:rsid w:val="00A45EA8"/>
    <w:rsid w:val="00A46BE0"/>
    <w:rsid w:val="00A50128"/>
    <w:rsid w:val="00A50401"/>
    <w:rsid w:val="00A5100D"/>
    <w:rsid w:val="00A5597B"/>
    <w:rsid w:val="00A55B8D"/>
    <w:rsid w:val="00A619B3"/>
    <w:rsid w:val="00A739C3"/>
    <w:rsid w:val="00A75228"/>
    <w:rsid w:val="00A83DA2"/>
    <w:rsid w:val="00A860FC"/>
    <w:rsid w:val="00A92B26"/>
    <w:rsid w:val="00A95CB4"/>
    <w:rsid w:val="00AA0E50"/>
    <w:rsid w:val="00AA1CD6"/>
    <w:rsid w:val="00AA3423"/>
    <w:rsid w:val="00AA47E3"/>
    <w:rsid w:val="00AB2C29"/>
    <w:rsid w:val="00AB3659"/>
    <w:rsid w:val="00AB37B3"/>
    <w:rsid w:val="00AB4B92"/>
    <w:rsid w:val="00AB5C9B"/>
    <w:rsid w:val="00AC2A52"/>
    <w:rsid w:val="00AD0D54"/>
    <w:rsid w:val="00AD1027"/>
    <w:rsid w:val="00AD1762"/>
    <w:rsid w:val="00AD3807"/>
    <w:rsid w:val="00AD619A"/>
    <w:rsid w:val="00AD69F9"/>
    <w:rsid w:val="00AE3DA3"/>
    <w:rsid w:val="00AF1FDB"/>
    <w:rsid w:val="00AF2C00"/>
    <w:rsid w:val="00AF32A6"/>
    <w:rsid w:val="00AF3359"/>
    <w:rsid w:val="00AF639C"/>
    <w:rsid w:val="00B05302"/>
    <w:rsid w:val="00B105C2"/>
    <w:rsid w:val="00B106E7"/>
    <w:rsid w:val="00B1532B"/>
    <w:rsid w:val="00B15B79"/>
    <w:rsid w:val="00B15E67"/>
    <w:rsid w:val="00B15EF5"/>
    <w:rsid w:val="00B16A8E"/>
    <w:rsid w:val="00B17D16"/>
    <w:rsid w:val="00B203F5"/>
    <w:rsid w:val="00B25849"/>
    <w:rsid w:val="00B2705A"/>
    <w:rsid w:val="00B31B14"/>
    <w:rsid w:val="00B339FE"/>
    <w:rsid w:val="00B36A0C"/>
    <w:rsid w:val="00B377B0"/>
    <w:rsid w:val="00B379A2"/>
    <w:rsid w:val="00B40BE8"/>
    <w:rsid w:val="00B41553"/>
    <w:rsid w:val="00B41C5E"/>
    <w:rsid w:val="00B43739"/>
    <w:rsid w:val="00B479DC"/>
    <w:rsid w:val="00B50019"/>
    <w:rsid w:val="00B55C9E"/>
    <w:rsid w:val="00B60BE4"/>
    <w:rsid w:val="00B60DB0"/>
    <w:rsid w:val="00B625DE"/>
    <w:rsid w:val="00B634F3"/>
    <w:rsid w:val="00B66AAC"/>
    <w:rsid w:val="00B71C83"/>
    <w:rsid w:val="00B72EB3"/>
    <w:rsid w:val="00B72F48"/>
    <w:rsid w:val="00B7567D"/>
    <w:rsid w:val="00B75D1C"/>
    <w:rsid w:val="00B8606E"/>
    <w:rsid w:val="00B906C9"/>
    <w:rsid w:val="00B930D6"/>
    <w:rsid w:val="00B950F6"/>
    <w:rsid w:val="00BA0500"/>
    <w:rsid w:val="00BA60B4"/>
    <w:rsid w:val="00BA7FC7"/>
    <w:rsid w:val="00BB0253"/>
    <w:rsid w:val="00BB28E0"/>
    <w:rsid w:val="00BB341D"/>
    <w:rsid w:val="00BB37CD"/>
    <w:rsid w:val="00BB6A6D"/>
    <w:rsid w:val="00BC1E54"/>
    <w:rsid w:val="00BC6751"/>
    <w:rsid w:val="00BD0C40"/>
    <w:rsid w:val="00BD159F"/>
    <w:rsid w:val="00BD5F40"/>
    <w:rsid w:val="00BD6DA7"/>
    <w:rsid w:val="00BE1887"/>
    <w:rsid w:val="00BE4B65"/>
    <w:rsid w:val="00BE4D42"/>
    <w:rsid w:val="00BF0B8D"/>
    <w:rsid w:val="00BF1407"/>
    <w:rsid w:val="00BF1D7E"/>
    <w:rsid w:val="00BF5C72"/>
    <w:rsid w:val="00C017F9"/>
    <w:rsid w:val="00C024BA"/>
    <w:rsid w:val="00C061D2"/>
    <w:rsid w:val="00C10842"/>
    <w:rsid w:val="00C12D0A"/>
    <w:rsid w:val="00C13658"/>
    <w:rsid w:val="00C13944"/>
    <w:rsid w:val="00C16001"/>
    <w:rsid w:val="00C16070"/>
    <w:rsid w:val="00C16282"/>
    <w:rsid w:val="00C1708F"/>
    <w:rsid w:val="00C21411"/>
    <w:rsid w:val="00C21B87"/>
    <w:rsid w:val="00C2400E"/>
    <w:rsid w:val="00C24E28"/>
    <w:rsid w:val="00C256F1"/>
    <w:rsid w:val="00C3040D"/>
    <w:rsid w:val="00C33F87"/>
    <w:rsid w:val="00C3413B"/>
    <w:rsid w:val="00C349CB"/>
    <w:rsid w:val="00C35F64"/>
    <w:rsid w:val="00C37DA8"/>
    <w:rsid w:val="00C42E03"/>
    <w:rsid w:val="00C43C9E"/>
    <w:rsid w:val="00C4494E"/>
    <w:rsid w:val="00C46812"/>
    <w:rsid w:val="00C46E5B"/>
    <w:rsid w:val="00C4763C"/>
    <w:rsid w:val="00C506AE"/>
    <w:rsid w:val="00C5186F"/>
    <w:rsid w:val="00C52A00"/>
    <w:rsid w:val="00C52D23"/>
    <w:rsid w:val="00C53C3D"/>
    <w:rsid w:val="00C54BB0"/>
    <w:rsid w:val="00C5558D"/>
    <w:rsid w:val="00C56F9E"/>
    <w:rsid w:val="00C5715A"/>
    <w:rsid w:val="00C6166E"/>
    <w:rsid w:val="00C62FA7"/>
    <w:rsid w:val="00C712B6"/>
    <w:rsid w:val="00C736B8"/>
    <w:rsid w:val="00C73C86"/>
    <w:rsid w:val="00C73D71"/>
    <w:rsid w:val="00C743CB"/>
    <w:rsid w:val="00C7688A"/>
    <w:rsid w:val="00C82115"/>
    <w:rsid w:val="00C84B8C"/>
    <w:rsid w:val="00C901B0"/>
    <w:rsid w:val="00C90495"/>
    <w:rsid w:val="00C9097C"/>
    <w:rsid w:val="00C931BC"/>
    <w:rsid w:val="00C9468C"/>
    <w:rsid w:val="00C968ED"/>
    <w:rsid w:val="00C96C7E"/>
    <w:rsid w:val="00C97D02"/>
    <w:rsid w:val="00CA029A"/>
    <w:rsid w:val="00CA0FFE"/>
    <w:rsid w:val="00CA3353"/>
    <w:rsid w:val="00CA6C4E"/>
    <w:rsid w:val="00CA7344"/>
    <w:rsid w:val="00CB31CE"/>
    <w:rsid w:val="00CB47C2"/>
    <w:rsid w:val="00CB6559"/>
    <w:rsid w:val="00CC38B4"/>
    <w:rsid w:val="00CD1CC3"/>
    <w:rsid w:val="00CD2E90"/>
    <w:rsid w:val="00CD371C"/>
    <w:rsid w:val="00CD46F3"/>
    <w:rsid w:val="00CD6424"/>
    <w:rsid w:val="00CD7E4E"/>
    <w:rsid w:val="00CE13CB"/>
    <w:rsid w:val="00CE1EA4"/>
    <w:rsid w:val="00CE349C"/>
    <w:rsid w:val="00CE524C"/>
    <w:rsid w:val="00CE63B6"/>
    <w:rsid w:val="00CF1192"/>
    <w:rsid w:val="00CF1EE1"/>
    <w:rsid w:val="00CF28CE"/>
    <w:rsid w:val="00CF7453"/>
    <w:rsid w:val="00CF7797"/>
    <w:rsid w:val="00D0072B"/>
    <w:rsid w:val="00D04626"/>
    <w:rsid w:val="00D123E8"/>
    <w:rsid w:val="00D14936"/>
    <w:rsid w:val="00D217D8"/>
    <w:rsid w:val="00D236B1"/>
    <w:rsid w:val="00D32BB3"/>
    <w:rsid w:val="00D34DBE"/>
    <w:rsid w:val="00D35B6F"/>
    <w:rsid w:val="00D4087F"/>
    <w:rsid w:val="00D447A3"/>
    <w:rsid w:val="00D5310D"/>
    <w:rsid w:val="00D54762"/>
    <w:rsid w:val="00D568F3"/>
    <w:rsid w:val="00D72095"/>
    <w:rsid w:val="00D7339A"/>
    <w:rsid w:val="00D737BC"/>
    <w:rsid w:val="00D74F76"/>
    <w:rsid w:val="00D77F41"/>
    <w:rsid w:val="00D806E0"/>
    <w:rsid w:val="00D82EA7"/>
    <w:rsid w:val="00D90647"/>
    <w:rsid w:val="00D93C41"/>
    <w:rsid w:val="00D93DB8"/>
    <w:rsid w:val="00D95544"/>
    <w:rsid w:val="00D96345"/>
    <w:rsid w:val="00D976A2"/>
    <w:rsid w:val="00DA0950"/>
    <w:rsid w:val="00DA172B"/>
    <w:rsid w:val="00DA1A38"/>
    <w:rsid w:val="00DA28D0"/>
    <w:rsid w:val="00DA2AA8"/>
    <w:rsid w:val="00DA4D75"/>
    <w:rsid w:val="00DA55B9"/>
    <w:rsid w:val="00DA69B0"/>
    <w:rsid w:val="00DB08EA"/>
    <w:rsid w:val="00DB0C4A"/>
    <w:rsid w:val="00DB1E24"/>
    <w:rsid w:val="00DC1047"/>
    <w:rsid w:val="00DC1195"/>
    <w:rsid w:val="00DC46E5"/>
    <w:rsid w:val="00DC4E23"/>
    <w:rsid w:val="00DC56C6"/>
    <w:rsid w:val="00DC6377"/>
    <w:rsid w:val="00DD06E4"/>
    <w:rsid w:val="00DD0869"/>
    <w:rsid w:val="00DD2BCE"/>
    <w:rsid w:val="00DD754F"/>
    <w:rsid w:val="00DE4840"/>
    <w:rsid w:val="00DE73CE"/>
    <w:rsid w:val="00DF3FF8"/>
    <w:rsid w:val="00DF4944"/>
    <w:rsid w:val="00DF5702"/>
    <w:rsid w:val="00DF7D5D"/>
    <w:rsid w:val="00E0315C"/>
    <w:rsid w:val="00E03CF0"/>
    <w:rsid w:val="00E0408B"/>
    <w:rsid w:val="00E057F9"/>
    <w:rsid w:val="00E14713"/>
    <w:rsid w:val="00E15917"/>
    <w:rsid w:val="00E209E9"/>
    <w:rsid w:val="00E249E1"/>
    <w:rsid w:val="00E331C8"/>
    <w:rsid w:val="00E33BF6"/>
    <w:rsid w:val="00E345AD"/>
    <w:rsid w:val="00E3599E"/>
    <w:rsid w:val="00E36D6D"/>
    <w:rsid w:val="00E3746C"/>
    <w:rsid w:val="00E5191B"/>
    <w:rsid w:val="00E51C3C"/>
    <w:rsid w:val="00E6219B"/>
    <w:rsid w:val="00E62892"/>
    <w:rsid w:val="00E62C08"/>
    <w:rsid w:val="00E6624D"/>
    <w:rsid w:val="00E6651B"/>
    <w:rsid w:val="00E71004"/>
    <w:rsid w:val="00E72FDB"/>
    <w:rsid w:val="00E768CA"/>
    <w:rsid w:val="00E80259"/>
    <w:rsid w:val="00E85FB1"/>
    <w:rsid w:val="00E908E6"/>
    <w:rsid w:val="00E908F7"/>
    <w:rsid w:val="00E91A89"/>
    <w:rsid w:val="00E91BD4"/>
    <w:rsid w:val="00E92D84"/>
    <w:rsid w:val="00E95C89"/>
    <w:rsid w:val="00E97DAE"/>
    <w:rsid w:val="00EA0A2A"/>
    <w:rsid w:val="00EA7748"/>
    <w:rsid w:val="00EB2A0C"/>
    <w:rsid w:val="00EC0840"/>
    <w:rsid w:val="00EC2BB9"/>
    <w:rsid w:val="00EC3334"/>
    <w:rsid w:val="00EC4912"/>
    <w:rsid w:val="00EC509F"/>
    <w:rsid w:val="00EC65CA"/>
    <w:rsid w:val="00ED073E"/>
    <w:rsid w:val="00ED1D5E"/>
    <w:rsid w:val="00ED249F"/>
    <w:rsid w:val="00ED5A45"/>
    <w:rsid w:val="00ED5D70"/>
    <w:rsid w:val="00ED7FA3"/>
    <w:rsid w:val="00EE1B1E"/>
    <w:rsid w:val="00EE5151"/>
    <w:rsid w:val="00EE6507"/>
    <w:rsid w:val="00EE6839"/>
    <w:rsid w:val="00EF06BD"/>
    <w:rsid w:val="00EF103C"/>
    <w:rsid w:val="00EF104C"/>
    <w:rsid w:val="00EF1D30"/>
    <w:rsid w:val="00EF5678"/>
    <w:rsid w:val="00F00932"/>
    <w:rsid w:val="00F02A0F"/>
    <w:rsid w:val="00F03FF6"/>
    <w:rsid w:val="00F06EAA"/>
    <w:rsid w:val="00F10791"/>
    <w:rsid w:val="00F129DC"/>
    <w:rsid w:val="00F20319"/>
    <w:rsid w:val="00F204F7"/>
    <w:rsid w:val="00F2147C"/>
    <w:rsid w:val="00F218EA"/>
    <w:rsid w:val="00F253E3"/>
    <w:rsid w:val="00F25609"/>
    <w:rsid w:val="00F25C0C"/>
    <w:rsid w:val="00F305AF"/>
    <w:rsid w:val="00F31098"/>
    <w:rsid w:val="00F31F79"/>
    <w:rsid w:val="00F326C3"/>
    <w:rsid w:val="00F350FF"/>
    <w:rsid w:val="00F35314"/>
    <w:rsid w:val="00F3610C"/>
    <w:rsid w:val="00F37562"/>
    <w:rsid w:val="00F40875"/>
    <w:rsid w:val="00F40BF9"/>
    <w:rsid w:val="00F41351"/>
    <w:rsid w:val="00F42D6B"/>
    <w:rsid w:val="00F43A45"/>
    <w:rsid w:val="00F44FBF"/>
    <w:rsid w:val="00F46733"/>
    <w:rsid w:val="00F51C77"/>
    <w:rsid w:val="00F5260C"/>
    <w:rsid w:val="00F54F0C"/>
    <w:rsid w:val="00F565F8"/>
    <w:rsid w:val="00F609A3"/>
    <w:rsid w:val="00F610D7"/>
    <w:rsid w:val="00F6597E"/>
    <w:rsid w:val="00F66435"/>
    <w:rsid w:val="00F70F39"/>
    <w:rsid w:val="00F725F5"/>
    <w:rsid w:val="00F72ACE"/>
    <w:rsid w:val="00F72E6A"/>
    <w:rsid w:val="00F825E6"/>
    <w:rsid w:val="00F83820"/>
    <w:rsid w:val="00F85322"/>
    <w:rsid w:val="00F8653F"/>
    <w:rsid w:val="00F866B6"/>
    <w:rsid w:val="00F86CF1"/>
    <w:rsid w:val="00F95414"/>
    <w:rsid w:val="00FA2DA1"/>
    <w:rsid w:val="00FA3042"/>
    <w:rsid w:val="00FA330B"/>
    <w:rsid w:val="00FA3A07"/>
    <w:rsid w:val="00FA631E"/>
    <w:rsid w:val="00FB4C81"/>
    <w:rsid w:val="00FB4FC1"/>
    <w:rsid w:val="00FB670F"/>
    <w:rsid w:val="00FB7555"/>
    <w:rsid w:val="00FB7F68"/>
    <w:rsid w:val="00FC2E22"/>
    <w:rsid w:val="00FC3A83"/>
    <w:rsid w:val="00FC55B7"/>
    <w:rsid w:val="00FC6C28"/>
    <w:rsid w:val="00FD2EE5"/>
    <w:rsid w:val="00FD3D25"/>
    <w:rsid w:val="00FD5BFE"/>
    <w:rsid w:val="00FE064B"/>
    <w:rsid w:val="00FE40F3"/>
    <w:rsid w:val="00FF31E5"/>
    <w:rsid w:val="00FF330F"/>
    <w:rsid w:val="00FF6719"/>
    <w:rsid w:val="00FF7676"/>
    <w:rsid w:val="00FF7C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1B4651"/>
  <w15:chartTrackingRefBased/>
  <w15:docId w15:val="{F7230F6A-DC88-4FF4-BDC2-2CB3353A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4BBB"/>
    <w:pPr>
      <w:spacing w:after="160"/>
      <w:jc w:val="both"/>
    </w:pPr>
    <w:rPr>
      <w:rFonts w:ascii="Times New Roman" w:hAnsi="Times New Roman"/>
      <w:sz w:val="24"/>
      <w:szCs w:val="22"/>
      <w:lang w:eastAsia="en-US"/>
    </w:rPr>
  </w:style>
  <w:style w:type="paragraph" w:styleId="Nadpis1">
    <w:name w:val="heading 1"/>
    <w:basedOn w:val="Normlny"/>
    <w:next w:val="Normlny"/>
    <w:link w:val="Nadpis1Char"/>
    <w:qFormat/>
    <w:rsid w:val="008C0C26"/>
    <w:pPr>
      <w:keepNext/>
      <w:spacing w:after="0"/>
      <w:jc w:val="left"/>
      <w:outlineLvl w:val="0"/>
    </w:pPr>
    <w:rPr>
      <w:rFonts w:eastAsia="Times New Roman"/>
      <w:b/>
      <w:szCs w:val="20"/>
      <w:lang w:eastAsia="sk-SK"/>
    </w:rPr>
  </w:style>
  <w:style w:type="paragraph" w:styleId="Nadpis2">
    <w:name w:val="heading 2"/>
    <w:basedOn w:val="Normlny"/>
    <w:next w:val="Normlny"/>
    <w:link w:val="Nadpis2Char"/>
    <w:uiPriority w:val="9"/>
    <w:unhideWhenUsed/>
    <w:qFormat/>
    <w:rsid w:val="00FF7CA0"/>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unhideWhenUsed/>
    <w:qFormat/>
    <w:rsid w:val="00E95C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locked/>
    <w:rsid w:val="006F229D"/>
    <w:pPr>
      <w:tabs>
        <w:tab w:val="center" w:pos="4536"/>
        <w:tab w:val="right" w:pos="9072"/>
      </w:tabs>
      <w:spacing w:after="0"/>
    </w:pPr>
  </w:style>
  <w:style w:type="character" w:customStyle="1" w:styleId="HlavikaChar">
    <w:name w:val="Hlavička Char"/>
    <w:link w:val="Hlavika"/>
    <w:uiPriority w:val="99"/>
    <w:rsid w:val="006F229D"/>
    <w:rPr>
      <w:rFonts w:ascii="Times New Roman" w:hAnsi="Times New Roman"/>
      <w:sz w:val="24"/>
    </w:rPr>
  </w:style>
  <w:style w:type="paragraph" w:styleId="Pta">
    <w:name w:val="footer"/>
    <w:basedOn w:val="Normlny"/>
    <w:link w:val="PtaChar"/>
    <w:uiPriority w:val="99"/>
    <w:unhideWhenUsed/>
    <w:rsid w:val="006F229D"/>
    <w:pPr>
      <w:tabs>
        <w:tab w:val="center" w:pos="4536"/>
        <w:tab w:val="right" w:pos="9072"/>
      </w:tabs>
      <w:spacing w:after="0"/>
    </w:pPr>
  </w:style>
  <w:style w:type="character" w:customStyle="1" w:styleId="PtaChar">
    <w:name w:val="Päta Char"/>
    <w:link w:val="Pta"/>
    <w:uiPriority w:val="99"/>
    <w:rsid w:val="006F229D"/>
    <w:rPr>
      <w:rFonts w:ascii="Times New Roman" w:hAnsi="Times New Roman"/>
      <w:sz w:val="24"/>
    </w:rPr>
  </w:style>
  <w:style w:type="paragraph" w:styleId="Textbubliny">
    <w:name w:val="Balloon Text"/>
    <w:basedOn w:val="Normlny"/>
    <w:link w:val="TextbublinyChar"/>
    <w:uiPriority w:val="99"/>
    <w:semiHidden/>
    <w:unhideWhenUsed/>
    <w:rsid w:val="00D568F3"/>
    <w:pPr>
      <w:spacing w:after="0"/>
    </w:pPr>
    <w:rPr>
      <w:rFonts w:ascii="Segoe UI" w:hAnsi="Segoe UI" w:cs="Segoe UI"/>
      <w:sz w:val="18"/>
      <w:szCs w:val="18"/>
    </w:rPr>
  </w:style>
  <w:style w:type="character" w:customStyle="1" w:styleId="TextbublinyChar">
    <w:name w:val="Text bubliny Char"/>
    <w:link w:val="Textbubliny"/>
    <w:uiPriority w:val="99"/>
    <w:semiHidden/>
    <w:rsid w:val="00D568F3"/>
    <w:rPr>
      <w:rFonts w:ascii="Segoe UI" w:hAnsi="Segoe UI" w:cs="Segoe UI"/>
      <w:sz w:val="18"/>
      <w:szCs w:val="18"/>
    </w:rPr>
  </w:style>
  <w:style w:type="character" w:customStyle="1" w:styleId="Nadpis1Char">
    <w:name w:val="Nadpis 1 Char"/>
    <w:link w:val="Nadpis1"/>
    <w:rsid w:val="008C0C26"/>
    <w:rPr>
      <w:rFonts w:ascii="Times New Roman" w:eastAsia="Times New Roman" w:hAnsi="Times New Roman" w:cs="Times New Roman"/>
      <w:b/>
      <w:sz w:val="24"/>
      <w:szCs w:val="20"/>
      <w:lang w:eastAsia="sk-SK"/>
    </w:rPr>
  </w:style>
  <w:style w:type="character" w:styleId="Hypertextovprepojenie">
    <w:name w:val="Hyperlink"/>
    <w:uiPriority w:val="99"/>
    <w:unhideWhenUsed/>
    <w:rsid w:val="00F8653F"/>
    <w:rPr>
      <w:color w:val="0563C1"/>
      <w:u w:val="single"/>
    </w:rPr>
  </w:style>
  <w:style w:type="paragraph" w:styleId="Odsekzoznamu">
    <w:name w:val="List Paragraph"/>
    <w:basedOn w:val="Normlny"/>
    <w:uiPriority w:val="34"/>
    <w:qFormat/>
    <w:rsid w:val="0076319D"/>
    <w:pPr>
      <w:spacing w:after="0"/>
      <w:ind w:left="708"/>
      <w:jc w:val="left"/>
    </w:pPr>
    <w:rPr>
      <w:rFonts w:eastAsia="Times New Roman"/>
      <w:szCs w:val="24"/>
      <w:lang w:eastAsia="sk-SK"/>
    </w:rPr>
  </w:style>
  <w:style w:type="character" w:styleId="Siln">
    <w:name w:val="Strong"/>
    <w:uiPriority w:val="22"/>
    <w:qFormat/>
    <w:rsid w:val="00FB7555"/>
    <w:rPr>
      <w:b/>
      <w:bCs/>
    </w:rPr>
  </w:style>
  <w:style w:type="character" w:styleId="Odkaznakomentr">
    <w:name w:val="annotation reference"/>
    <w:rsid w:val="00DB1E24"/>
    <w:rPr>
      <w:sz w:val="16"/>
      <w:szCs w:val="16"/>
    </w:rPr>
  </w:style>
  <w:style w:type="paragraph" w:styleId="Textkomentra">
    <w:name w:val="annotation text"/>
    <w:basedOn w:val="Normlny"/>
    <w:link w:val="TextkomentraChar"/>
    <w:uiPriority w:val="99"/>
    <w:rsid w:val="00DB1E24"/>
    <w:pPr>
      <w:spacing w:after="0"/>
      <w:jc w:val="left"/>
    </w:pPr>
    <w:rPr>
      <w:rFonts w:eastAsia="Times New Roman"/>
      <w:sz w:val="20"/>
      <w:szCs w:val="20"/>
      <w:lang w:eastAsia="sk-SK"/>
    </w:rPr>
  </w:style>
  <w:style w:type="character" w:customStyle="1" w:styleId="TextkomentraChar">
    <w:name w:val="Text komentára Char"/>
    <w:link w:val="Textkomentra"/>
    <w:uiPriority w:val="99"/>
    <w:rsid w:val="00DB1E24"/>
    <w:rPr>
      <w:rFonts w:ascii="Times New Roman" w:eastAsia="Times New Roman" w:hAnsi="Times New Roman"/>
    </w:rPr>
  </w:style>
  <w:style w:type="paragraph" w:customStyle="1" w:styleId="Default">
    <w:name w:val="Default"/>
    <w:rsid w:val="00441C23"/>
    <w:pPr>
      <w:autoSpaceDE w:val="0"/>
      <w:autoSpaceDN w:val="0"/>
      <w:adjustRightInd w:val="0"/>
    </w:pPr>
    <w:rPr>
      <w:rFonts w:ascii="Times New Roman" w:hAnsi="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2D78B2"/>
    <w:pPr>
      <w:spacing w:after="160"/>
      <w:jc w:val="both"/>
    </w:pPr>
    <w:rPr>
      <w:rFonts w:eastAsia="Calibri"/>
      <w:b/>
      <w:bCs/>
      <w:lang w:eastAsia="en-US"/>
    </w:rPr>
  </w:style>
  <w:style w:type="character" w:customStyle="1" w:styleId="PredmetkomentraChar">
    <w:name w:val="Predmet komentára Char"/>
    <w:link w:val="Predmetkomentra"/>
    <w:uiPriority w:val="99"/>
    <w:semiHidden/>
    <w:rsid w:val="002D78B2"/>
    <w:rPr>
      <w:rFonts w:ascii="Times New Roman" w:eastAsia="Times New Roman" w:hAnsi="Times New Roman"/>
      <w:b/>
      <w:bCs/>
      <w:lang w:eastAsia="en-US"/>
    </w:rPr>
  </w:style>
  <w:style w:type="paragraph" w:styleId="Revzia">
    <w:name w:val="Revision"/>
    <w:hidden/>
    <w:uiPriority w:val="99"/>
    <w:semiHidden/>
    <w:rsid w:val="000F2832"/>
    <w:rPr>
      <w:rFonts w:ascii="Times New Roman" w:hAnsi="Times New Roman"/>
      <w:sz w:val="24"/>
      <w:szCs w:val="22"/>
      <w:lang w:eastAsia="en-US"/>
    </w:rPr>
  </w:style>
  <w:style w:type="paragraph" w:styleId="Nzov">
    <w:name w:val="Title"/>
    <w:basedOn w:val="Normlny"/>
    <w:next w:val="Normlny"/>
    <w:link w:val="NzovChar"/>
    <w:qFormat/>
    <w:rsid w:val="0011262A"/>
    <w:pPr>
      <w:spacing w:before="240" w:after="60"/>
      <w:jc w:val="center"/>
      <w:outlineLvl w:val="0"/>
    </w:pPr>
    <w:rPr>
      <w:rFonts w:ascii="Calibri Light" w:eastAsia="Times New Roman" w:hAnsi="Calibri Light"/>
      <w:b/>
      <w:bCs/>
      <w:kern w:val="28"/>
      <w:sz w:val="32"/>
      <w:szCs w:val="32"/>
    </w:rPr>
  </w:style>
  <w:style w:type="character" w:customStyle="1" w:styleId="NzovChar">
    <w:name w:val="Názov Char"/>
    <w:link w:val="Nzov"/>
    <w:rsid w:val="0011262A"/>
    <w:rPr>
      <w:rFonts w:ascii="Calibri Light" w:eastAsia="Times New Roman" w:hAnsi="Calibri Light" w:cs="Times New Roman"/>
      <w:b/>
      <w:bCs/>
      <w:kern w:val="28"/>
      <w:sz w:val="32"/>
      <w:szCs w:val="32"/>
      <w:lang w:eastAsia="en-US"/>
    </w:rPr>
  </w:style>
  <w:style w:type="paragraph" w:styleId="Podtitul">
    <w:name w:val="Subtitle"/>
    <w:basedOn w:val="Normlny"/>
    <w:next w:val="Normlny"/>
    <w:link w:val="PodtitulChar"/>
    <w:qFormat/>
    <w:rsid w:val="008946B3"/>
    <w:pPr>
      <w:spacing w:after="60"/>
      <w:jc w:val="center"/>
      <w:outlineLvl w:val="1"/>
    </w:pPr>
    <w:rPr>
      <w:rFonts w:ascii="Calibri Light" w:eastAsia="Times New Roman" w:hAnsi="Calibri Light"/>
      <w:szCs w:val="24"/>
      <w:lang w:eastAsia="sk-SK"/>
    </w:rPr>
  </w:style>
  <w:style w:type="character" w:customStyle="1" w:styleId="PodtitulChar">
    <w:name w:val="Podtitul Char"/>
    <w:link w:val="Podtitul"/>
    <w:rsid w:val="008946B3"/>
    <w:rPr>
      <w:rFonts w:ascii="Calibri Light" w:eastAsia="Times New Roman" w:hAnsi="Calibri Light"/>
      <w:sz w:val="24"/>
      <w:szCs w:val="24"/>
    </w:rPr>
  </w:style>
  <w:style w:type="paragraph" w:styleId="Hlavikaobsahu">
    <w:name w:val="TOC Heading"/>
    <w:basedOn w:val="Nadpis1"/>
    <w:next w:val="Normlny"/>
    <w:uiPriority w:val="39"/>
    <w:unhideWhenUsed/>
    <w:qFormat/>
    <w:rsid w:val="002B4AFE"/>
    <w:pPr>
      <w:keepLines/>
      <w:spacing w:before="240" w:line="259" w:lineRule="auto"/>
      <w:outlineLvl w:val="9"/>
    </w:pPr>
    <w:rPr>
      <w:rFonts w:ascii="Calibri Light" w:hAnsi="Calibri Light"/>
      <w:b w:val="0"/>
      <w:color w:val="2E74B5"/>
      <w:sz w:val="32"/>
      <w:szCs w:val="32"/>
    </w:rPr>
  </w:style>
  <w:style w:type="paragraph" w:styleId="Obsah1">
    <w:name w:val="toc 1"/>
    <w:basedOn w:val="Normlny"/>
    <w:next w:val="Normlny"/>
    <w:autoRedefine/>
    <w:uiPriority w:val="39"/>
    <w:unhideWhenUsed/>
    <w:rsid w:val="0050470A"/>
    <w:pPr>
      <w:tabs>
        <w:tab w:val="right" w:leader="dot" w:pos="9062"/>
      </w:tabs>
    </w:pPr>
  </w:style>
  <w:style w:type="paragraph" w:styleId="Obsah2">
    <w:name w:val="toc 2"/>
    <w:basedOn w:val="Normlny"/>
    <w:next w:val="Normlny"/>
    <w:autoRedefine/>
    <w:uiPriority w:val="39"/>
    <w:unhideWhenUsed/>
    <w:rsid w:val="007C31CD"/>
    <w:pPr>
      <w:tabs>
        <w:tab w:val="right" w:leader="dot" w:pos="9062"/>
      </w:tabs>
      <w:spacing w:after="0"/>
      <w:ind w:left="238"/>
    </w:pPr>
  </w:style>
  <w:style w:type="paragraph" w:customStyle="1" w:styleId="Normlny2">
    <w:name w:val="Normálny2"/>
    <w:basedOn w:val="Normlny"/>
    <w:rsid w:val="001450EC"/>
    <w:pPr>
      <w:spacing w:before="100" w:beforeAutospacing="1" w:after="100" w:afterAutospacing="1"/>
      <w:jc w:val="left"/>
    </w:pPr>
    <w:rPr>
      <w:rFonts w:eastAsia="Times New Roman"/>
      <w:szCs w:val="24"/>
      <w:lang w:eastAsia="sk-SK"/>
    </w:rPr>
  </w:style>
  <w:style w:type="character" w:customStyle="1" w:styleId="fontstyle01">
    <w:name w:val="fontstyle01"/>
    <w:rsid w:val="00F253E3"/>
    <w:rPr>
      <w:rFonts w:ascii="EUAlbertina-Regu" w:hAnsi="EUAlbertina-Regu" w:hint="default"/>
      <w:b w:val="0"/>
      <w:bCs w:val="0"/>
      <w:i w:val="0"/>
      <w:iCs w:val="0"/>
      <w:color w:val="000000"/>
      <w:sz w:val="20"/>
      <w:szCs w:val="20"/>
    </w:rPr>
  </w:style>
  <w:style w:type="character" w:customStyle="1" w:styleId="Nevyrieenzmienka">
    <w:name w:val="Nevyriešená zmienka"/>
    <w:uiPriority w:val="99"/>
    <w:semiHidden/>
    <w:unhideWhenUsed/>
    <w:rsid w:val="00452932"/>
    <w:rPr>
      <w:color w:val="605E5C"/>
      <w:shd w:val="clear" w:color="auto" w:fill="E1DFDD"/>
    </w:rPr>
  </w:style>
  <w:style w:type="paragraph" w:customStyle="1" w:styleId="ti-art">
    <w:name w:val="ti-art"/>
    <w:basedOn w:val="Normlny"/>
    <w:rsid w:val="00253E4C"/>
    <w:pPr>
      <w:spacing w:before="100" w:beforeAutospacing="1" w:after="100" w:afterAutospacing="1"/>
      <w:jc w:val="left"/>
    </w:pPr>
    <w:rPr>
      <w:rFonts w:eastAsia="Times New Roman"/>
      <w:szCs w:val="24"/>
      <w:lang w:eastAsia="sk-SK"/>
    </w:rPr>
  </w:style>
  <w:style w:type="paragraph" w:customStyle="1" w:styleId="sti-art">
    <w:name w:val="sti-art"/>
    <w:basedOn w:val="Normlny"/>
    <w:rsid w:val="00253E4C"/>
    <w:pPr>
      <w:spacing w:before="100" w:beforeAutospacing="1" w:after="100" w:afterAutospacing="1"/>
      <w:jc w:val="left"/>
    </w:pPr>
    <w:rPr>
      <w:rFonts w:eastAsia="Times New Roman"/>
      <w:szCs w:val="24"/>
      <w:lang w:eastAsia="sk-SK"/>
    </w:rPr>
  </w:style>
  <w:style w:type="paragraph" w:customStyle="1" w:styleId="Normlny1">
    <w:name w:val="Normálny1"/>
    <w:basedOn w:val="Normlny"/>
    <w:rsid w:val="00253E4C"/>
    <w:pPr>
      <w:spacing w:before="100" w:beforeAutospacing="1" w:after="100" w:afterAutospacing="1"/>
      <w:jc w:val="left"/>
    </w:pPr>
    <w:rPr>
      <w:rFonts w:eastAsia="Times New Roman"/>
      <w:szCs w:val="24"/>
      <w:lang w:eastAsia="sk-SK"/>
    </w:rPr>
  </w:style>
  <w:style w:type="character" w:customStyle="1" w:styleId="tlid-translation">
    <w:name w:val="tlid-translation"/>
    <w:rsid w:val="001C7E23"/>
  </w:style>
  <w:style w:type="paragraph" w:customStyle="1" w:styleId="Normlny10">
    <w:name w:val="Normálny1"/>
    <w:basedOn w:val="Normlny"/>
    <w:rsid w:val="008F52B8"/>
    <w:pPr>
      <w:spacing w:before="100" w:beforeAutospacing="1" w:after="100" w:afterAutospacing="1"/>
      <w:jc w:val="left"/>
    </w:pPr>
    <w:rPr>
      <w:rFonts w:eastAsia="Times New Roman"/>
      <w:szCs w:val="24"/>
      <w:lang w:eastAsia="sk-SK"/>
    </w:rPr>
  </w:style>
  <w:style w:type="table" w:styleId="Mriekatabuky">
    <w:name w:val="Table Grid"/>
    <w:basedOn w:val="Normlnatabuka"/>
    <w:uiPriority w:val="39"/>
    <w:rsid w:val="008F52B8"/>
    <w:rPr>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lny"/>
    <w:rsid w:val="00887713"/>
    <w:pPr>
      <w:spacing w:before="100" w:beforeAutospacing="1" w:after="100" w:afterAutospacing="1"/>
      <w:jc w:val="left"/>
    </w:pPr>
    <w:rPr>
      <w:rFonts w:eastAsia="Times New Roman"/>
      <w:szCs w:val="24"/>
      <w:lang w:eastAsia="sk-SK"/>
    </w:rPr>
  </w:style>
  <w:style w:type="character" w:customStyle="1" w:styleId="bold">
    <w:name w:val="bold"/>
    <w:rsid w:val="00887713"/>
  </w:style>
  <w:style w:type="paragraph" w:styleId="Normlnywebov">
    <w:name w:val="Normal (Web)"/>
    <w:basedOn w:val="Normlny"/>
    <w:uiPriority w:val="99"/>
    <w:unhideWhenUsed/>
    <w:rsid w:val="008405B3"/>
    <w:pPr>
      <w:spacing w:before="100" w:beforeAutospacing="1" w:after="100" w:afterAutospacing="1"/>
      <w:jc w:val="left"/>
    </w:pPr>
    <w:rPr>
      <w:rFonts w:eastAsia="Times New Roman"/>
      <w:szCs w:val="24"/>
      <w:lang w:eastAsia="sk-SK"/>
    </w:rPr>
  </w:style>
  <w:style w:type="character" w:customStyle="1" w:styleId="Nadpis2Char">
    <w:name w:val="Nadpis 2 Char"/>
    <w:link w:val="Nadpis2"/>
    <w:uiPriority w:val="9"/>
    <w:rsid w:val="00FF7CA0"/>
    <w:rPr>
      <w:rFonts w:ascii="Calibri Light" w:eastAsia="Times New Roman" w:hAnsi="Calibri Light" w:cs="Times New Roman"/>
      <w:b/>
      <w:bCs/>
      <w:i/>
      <w:iCs/>
      <w:sz w:val="28"/>
      <w:szCs w:val="28"/>
      <w:lang w:eastAsia="en-US"/>
    </w:rPr>
  </w:style>
  <w:style w:type="table" w:customStyle="1" w:styleId="Mriekatabuky1">
    <w:name w:val="Mriežka tabuľky1"/>
    <w:basedOn w:val="Normlnatabuka"/>
    <w:next w:val="Mriekatabuky"/>
    <w:uiPriority w:val="39"/>
    <w:rsid w:val="00F565F8"/>
    <w:rPr>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6508E9"/>
    <w:rPr>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9E340E"/>
    <w:rPr>
      <w:color w:val="954F72" w:themeColor="followedHyperlink"/>
      <w:u w:val="single"/>
    </w:rPr>
  </w:style>
  <w:style w:type="character" w:customStyle="1" w:styleId="Nadpis3Char">
    <w:name w:val="Nadpis 3 Char"/>
    <w:basedOn w:val="Predvolenpsmoodseku"/>
    <w:link w:val="Nadpis3"/>
    <w:uiPriority w:val="9"/>
    <w:rsid w:val="00E95C89"/>
    <w:rPr>
      <w:rFonts w:asciiTheme="majorHAnsi" w:eastAsiaTheme="majorEastAsia" w:hAnsiTheme="majorHAnsi" w:cstheme="majorBidi"/>
      <w:color w:val="1F4D78" w:themeColor="accent1" w:themeShade="7F"/>
      <w:sz w:val="24"/>
      <w:szCs w:val="24"/>
      <w:lang w:eastAsia="en-US"/>
    </w:rPr>
  </w:style>
  <w:style w:type="paragraph" w:styleId="Obsah3">
    <w:name w:val="toc 3"/>
    <w:basedOn w:val="Normlny"/>
    <w:next w:val="Normlny"/>
    <w:autoRedefine/>
    <w:uiPriority w:val="39"/>
    <w:unhideWhenUsed/>
    <w:rsid w:val="00E95C89"/>
    <w:pPr>
      <w:spacing w:after="100"/>
      <w:ind w:left="480"/>
    </w:pPr>
  </w:style>
  <w:style w:type="table" w:customStyle="1" w:styleId="Mriekatabuky21">
    <w:name w:val="Mriežka tabuľky21"/>
    <w:basedOn w:val="Normlnatabuka"/>
    <w:next w:val="Mriekatabuky"/>
    <w:uiPriority w:val="39"/>
    <w:rsid w:val="009A3F3A"/>
    <w:rPr>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7D0273"/>
    <w:rPr>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927">
      <w:bodyDiv w:val="1"/>
      <w:marLeft w:val="0"/>
      <w:marRight w:val="0"/>
      <w:marTop w:val="0"/>
      <w:marBottom w:val="0"/>
      <w:divBdr>
        <w:top w:val="none" w:sz="0" w:space="0" w:color="auto"/>
        <w:left w:val="none" w:sz="0" w:space="0" w:color="auto"/>
        <w:bottom w:val="none" w:sz="0" w:space="0" w:color="auto"/>
        <w:right w:val="none" w:sz="0" w:space="0" w:color="auto"/>
      </w:divBdr>
      <w:divsChild>
        <w:div w:id="1576012963">
          <w:marLeft w:val="0"/>
          <w:marRight w:val="0"/>
          <w:marTop w:val="0"/>
          <w:marBottom w:val="0"/>
          <w:divBdr>
            <w:top w:val="none" w:sz="0" w:space="0" w:color="auto"/>
            <w:left w:val="none" w:sz="0" w:space="0" w:color="auto"/>
            <w:bottom w:val="none" w:sz="0" w:space="0" w:color="auto"/>
            <w:right w:val="none" w:sz="0" w:space="0" w:color="auto"/>
          </w:divBdr>
        </w:div>
      </w:divsChild>
    </w:div>
    <w:div w:id="202256869">
      <w:bodyDiv w:val="1"/>
      <w:marLeft w:val="0"/>
      <w:marRight w:val="0"/>
      <w:marTop w:val="0"/>
      <w:marBottom w:val="0"/>
      <w:divBdr>
        <w:top w:val="none" w:sz="0" w:space="0" w:color="auto"/>
        <w:left w:val="none" w:sz="0" w:space="0" w:color="auto"/>
        <w:bottom w:val="none" w:sz="0" w:space="0" w:color="auto"/>
        <w:right w:val="none" w:sz="0" w:space="0" w:color="auto"/>
      </w:divBdr>
      <w:divsChild>
        <w:div w:id="96369646">
          <w:marLeft w:val="0"/>
          <w:marRight w:val="0"/>
          <w:marTop w:val="0"/>
          <w:marBottom w:val="0"/>
          <w:divBdr>
            <w:top w:val="none" w:sz="0" w:space="0" w:color="auto"/>
            <w:left w:val="none" w:sz="0" w:space="0" w:color="auto"/>
            <w:bottom w:val="none" w:sz="0" w:space="0" w:color="auto"/>
            <w:right w:val="none" w:sz="0" w:space="0" w:color="auto"/>
          </w:divBdr>
          <w:divsChild>
            <w:div w:id="382683150">
              <w:marLeft w:val="0"/>
              <w:marRight w:val="0"/>
              <w:marTop w:val="0"/>
              <w:marBottom w:val="0"/>
              <w:divBdr>
                <w:top w:val="none" w:sz="0" w:space="0" w:color="auto"/>
                <w:left w:val="none" w:sz="0" w:space="0" w:color="auto"/>
                <w:bottom w:val="none" w:sz="0" w:space="0" w:color="auto"/>
                <w:right w:val="none" w:sz="0" w:space="0" w:color="auto"/>
              </w:divBdr>
            </w:div>
            <w:div w:id="1858227132">
              <w:marLeft w:val="0"/>
              <w:marRight w:val="0"/>
              <w:marTop w:val="0"/>
              <w:marBottom w:val="0"/>
              <w:divBdr>
                <w:top w:val="none" w:sz="0" w:space="0" w:color="auto"/>
                <w:left w:val="none" w:sz="0" w:space="0" w:color="auto"/>
                <w:bottom w:val="none" w:sz="0" w:space="0" w:color="auto"/>
                <w:right w:val="none" w:sz="0" w:space="0" w:color="auto"/>
              </w:divBdr>
            </w:div>
          </w:divsChild>
        </w:div>
        <w:div w:id="1451819848">
          <w:marLeft w:val="0"/>
          <w:marRight w:val="0"/>
          <w:marTop w:val="0"/>
          <w:marBottom w:val="0"/>
          <w:divBdr>
            <w:top w:val="none" w:sz="0" w:space="0" w:color="auto"/>
            <w:left w:val="none" w:sz="0" w:space="0" w:color="auto"/>
            <w:bottom w:val="none" w:sz="0" w:space="0" w:color="auto"/>
            <w:right w:val="none" w:sz="0" w:space="0" w:color="auto"/>
          </w:divBdr>
        </w:div>
      </w:divsChild>
    </w:div>
    <w:div w:id="224294337">
      <w:bodyDiv w:val="1"/>
      <w:marLeft w:val="0"/>
      <w:marRight w:val="0"/>
      <w:marTop w:val="0"/>
      <w:marBottom w:val="0"/>
      <w:divBdr>
        <w:top w:val="none" w:sz="0" w:space="0" w:color="auto"/>
        <w:left w:val="none" w:sz="0" w:space="0" w:color="auto"/>
        <w:bottom w:val="none" w:sz="0" w:space="0" w:color="auto"/>
        <w:right w:val="none" w:sz="0" w:space="0" w:color="auto"/>
      </w:divBdr>
    </w:div>
    <w:div w:id="261105447">
      <w:bodyDiv w:val="1"/>
      <w:marLeft w:val="0"/>
      <w:marRight w:val="0"/>
      <w:marTop w:val="0"/>
      <w:marBottom w:val="0"/>
      <w:divBdr>
        <w:top w:val="none" w:sz="0" w:space="0" w:color="auto"/>
        <w:left w:val="none" w:sz="0" w:space="0" w:color="auto"/>
        <w:bottom w:val="none" w:sz="0" w:space="0" w:color="auto"/>
        <w:right w:val="none" w:sz="0" w:space="0" w:color="auto"/>
      </w:divBdr>
    </w:div>
    <w:div w:id="339427612">
      <w:bodyDiv w:val="1"/>
      <w:marLeft w:val="0"/>
      <w:marRight w:val="0"/>
      <w:marTop w:val="0"/>
      <w:marBottom w:val="0"/>
      <w:divBdr>
        <w:top w:val="none" w:sz="0" w:space="0" w:color="auto"/>
        <w:left w:val="none" w:sz="0" w:space="0" w:color="auto"/>
        <w:bottom w:val="none" w:sz="0" w:space="0" w:color="auto"/>
        <w:right w:val="none" w:sz="0" w:space="0" w:color="auto"/>
      </w:divBdr>
      <w:divsChild>
        <w:div w:id="1290235775">
          <w:marLeft w:val="360"/>
          <w:marRight w:val="0"/>
          <w:marTop w:val="0"/>
          <w:marBottom w:val="0"/>
          <w:divBdr>
            <w:top w:val="none" w:sz="0" w:space="0" w:color="auto"/>
            <w:left w:val="none" w:sz="0" w:space="0" w:color="auto"/>
            <w:bottom w:val="none" w:sz="0" w:space="0" w:color="auto"/>
            <w:right w:val="none" w:sz="0" w:space="0" w:color="auto"/>
          </w:divBdr>
        </w:div>
      </w:divsChild>
    </w:div>
    <w:div w:id="367723124">
      <w:bodyDiv w:val="1"/>
      <w:marLeft w:val="0"/>
      <w:marRight w:val="0"/>
      <w:marTop w:val="0"/>
      <w:marBottom w:val="0"/>
      <w:divBdr>
        <w:top w:val="none" w:sz="0" w:space="0" w:color="auto"/>
        <w:left w:val="none" w:sz="0" w:space="0" w:color="auto"/>
        <w:bottom w:val="none" w:sz="0" w:space="0" w:color="auto"/>
        <w:right w:val="none" w:sz="0" w:space="0" w:color="auto"/>
      </w:divBdr>
      <w:divsChild>
        <w:div w:id="2033145037">
          <w:marLeft w:val="360"/>
          <w:marRight w:val="0"/>
          <w:marTop w:val="200"/>
          <w:marBottom w:val="0"/>
          <w:divBdr>
            <w:top w:val="none" w:sz="0" w:space="0" w:color="auto"/>
            <w:left w:val="none" w:sz="0" w:space="0" w:color="auto"/>
            <w:bottom w:val="none" w:sz="0" w:space="0" w:color="auto"/>
            <w:right w:val="none" w:sz="0" w:space="0" w:color="auto"/>
          </w:divBdr>
        </w:div>
        <w:div w:id="1706635885">
          <w:marLeft w:val="360"/>
          <w:marRight w:val="0"/>
          <w:marTop w:val="200"/>
          <w:marBottom w:val="0"/>
          <w:divBdr>
            <w:top w:val="none" w:sz="0" w:space="0" w:color="auto"/>
            <w:left w:val="none" w:sz="0" w:space="0" w:color="auto"/>
            <w:bottom w:val="none" w:sz="0" w:space="0" w:color="auto"/>
            <w:right w:val="none" w:sz="0" w:space="0" w:color="auto"/>
          </w:divBdr>
        </w:div>
      </w:divsChild>
    </w:div>
    <w:div w:id="389428487">
      <w:bodyDiv w:val="1"/>
      <w:marLeft w:val="0"/>
      <w:marRight w:val="0"/>
      <w:marTop w:val="0"/>
      <w:marBottom w:val="0"/>
      <w:divBdr>
        <w:top w:val="none" w:sz="0" w:space="0" w:color="auto"/>
        <w:left w:val="none" w:sz="0" w:space="0" w:color="auto"/>
        <w:bottom w:val="none" w:sz="0" w:space="0" w:color="auto"/>
        <w:right w:val="none" w:sz="0" w:space="0" w:color="auto"/>
      </w:divBdr>
    </w:div>
    <w:div w:id="418140244">
      <w:bodyDiv w:val="1"/>
      <w:marLeft w:val="0"/>
      <w:marRight w:val="0"/>
      <w:marTop w:val="0"/>
      <w:marBottom w:val="0"/>
      <w:divBdr>
        <w:top w:val="none" w:sz="0" w:space="0" w:color="auto"/>
        <w:left w:val="none" w:sz="0" w:space="0" w:color="auto"/>
        <w:bottom w:val="none" w:sz="0" w:space="0" w:color="auto"/>
        <w:right w:val="none" w:sz="0" w:space="0" w:color="auto"/>
      </w:divBdr>
    </w:div>
    <w:div w:id="445195751">
      <w:bodyDiv w:val="1"/>
      <w:marLeft w:val="0"/>
      <w:marRight w:val="0"/>
      <w:marTop w:val="0"/>
      <w:marBottom w:val="0"/>
      <w:divBdr>
        <w:top w:val="none" w:sz="0" w:space="0" w:color="auto"/>
        <w:left w:val="none" w:sz="0" w:space="0" w:color="auto"/>
        <w:bottom w:val="none" w:sz="0" w:space="0" w:color="auto"/>
        <w:right w:val="none" w:sz="0" w:space="0" w:color="auto"/>
      </w:divBdr>
      <w:divsChild>
        <w:div w:id="462844818">
          <w:marLeft w:val="360"/>
          <w:marRight w:val="0"/>
          <w:marTop w:val="200"/>
          <w:marBottom w:val="0"/>
          <w:divBdr>
            <w:top w:val="none" w:sz="0" w:space="0" w:color="auto"/>
            <w:left w:val="none" w:sz="0" w:space="0" w:color="auto"/>
            <w:bottom w:val="none" w:sz="0" w:space="0" w:color="auto"/>
            <w:right w:val="none" w:sz="0" w:space="0" w:color="auto"/>
          </w:divBdr>
        </w:div>
        <w:div w:id="1243369929">
          <w:marLeft w:val="360"/>
          <w:marRight w:val="0"/>
          <w:marTop w:val="200"/>
          <w:marBottom w:val="0"/>
          <w:divBdr>
            <w:top w:val="none" w:sz="0" w:space="0" w:color="auto"/>
            <w:left w:val="none" w:sz="0" w:space="0" w:color="auto"/>
            <w:bottom w:val="none" w:sz="0" w:space="0" w:color="auto"/>
            <w:right w:val="none" w:sz="0" w:space="0" w:color="auto"/>
          </w:divBdr>
        </w:div>
      </w:divsChild>
    </w:div>
    <w:div w:id="455954517">
      <w:bodyDiv w:val="1"/>
      <w:marLeft w:val="0"/>
      <w:marRight w:val="0"/>
      <w:marTop w:val="0"/>
      <w:marBottom w:val="0"/>
      <w:divBdr>
        <w:top w:val="none" w:sz="0" w:space="0" w:color="auto"/>
        <w:left w:val="none" w:sz="0" w:space="0" w:color="auto"/>
        <w:bottom w:val="none" w:sz="0" w:space="0" w:color="auto"/>
        <w:right w:val="none" w:sz="0" w:space="0" w:color="auto"/>
      </w:divBdr>
    </w:div>
    <w:div w:id="480653338">
      <w:bodyDiv w:val="1"/>
      <w:marLeft w:val="0"/>
      <w:marRight w:val="0"/>
      <w:marTop w:val="0"/>
      <w:marBottom w:val="0"/>
      <w:divBdr>
        <w:top w:val="none" w:sz="0" w:space="0" w:color="auto"/>
        <w:left w:val="none" w:sz="0" w:space="0" w:color="auto"/>
        <w:bottom w:val="none" w:sz="0" w:space="0" w:color="auto"/>
        <w:right w:val="none" w:sz="0" w:space="0" w:color="auto"/>
      </w:divBdr>
    </w:div>
    <w:div w:id="486164256">
      <w:bodyDiv w:val="1"/>
      <w:marLeft w:val="0"/>
      <w:marRight w:val="0"/>
      <w:marTop w:val="0"/>
      <w:marBottom w:val="0"/>
      <w:divBdr>
        <w:top w:val="none" w:sz="0" w:space="0" w:color="auto"/>
        <w:left w:val="none" w:sz="0" w:space="0" w:color="auto"/>
        <w:bottom w:val="none" w:sz="0" w:space="0" w:color="auto"/>
        <w:right w:val="none" w:sz="0" w:space="0" w:color="auto"/>
      </w:divBdr>
    </w:div>
    <w:div w:id="486476639">
      <w:bodyDiv w:val="1"/>
      <w:marLeft w:val="0"/>
      <w:marRight w:val="0"/>
      <w:marTop w:val="0"/>
      <w:marBottom w:val="0"/>
      <w:divBdr>
        <w:top w:val="none" w:sz="0" w:space="0" w:color="auto"/>
        <w:left w:val="none" w:sz="0" w:space="0" w:color="auto"/>
        <w:bottom w:val="none" w:sz="0" w:space="0" w:color="auto"/>
        <w:right w:val="none" w:sz="0" w:space="0" w:color="auto"/>
      </w:divBdr>
      <w:divsChild>
        <w:div w:id="2113014365">
          <w:marLeft w:val="360"/>
          <w:marRight w:val="0"/>
          <w:marTop w:val="200"/>
          <w:marBottom w:val="0"/>
          <w:divBdr>
            <w:top w:val="none" w:sz="0" w:space="0" w:color="auto"/>
            <w:left w:val="none" w:sz="0" w:space="0" w:color="auto"/>
            <w:bottom w:val="none" w:sz="0" w:space="0" w:color="auto"/>
            <w:right w:val="none" w:sz="0" w:space="0" w:color="auto"/>
          </w:divBdr>
        </w:div>
        <w:div w:id="979581149">
          <w:marLeft w:val="360"/>
          <w:marRight w:val="0"/>
          <w:marTop w:val="200"/>
          <w:marBottom w:val="0"/>
          <w:divBdr>
            <w:top w:val="none" w:sz="0" w:space="0" w:color="auto"/>
            <w:left w:val="none" w:sz="0" w:space="0" w:color="auto"/>
            <w:bottom w:val="none" w:sz="0" w:space="0" w:color="auto"/>
            <w:right w:val="none" w:sz="0" w:space="0" w:color="auto"/>
          </w:divBdr>
        </w:div>
        <w:div w:id="1795443471">
          <w:marLeft w:val="360"/>
          <w:marRight w:val="0"/>
          <w:marTop w:val="200"/>
          <w:marBottom w:val="0"/>
          <w:divBdr>
            <w:top w:val="none" w:sz="0" w:space="0" w:color="auto"/>
            <w:left w:val="none" w:sz="0" w:space="0" w:color="auto"/>
            <w:bottom w:val="none" w:sz="0" w:space="0" w:color="auto"/>
            <w:right w:val="none" w:sz="0" w:space="0" w:color="auto"/>
          </w:divBdr>
        </w:div>
        <w:div w:id="142820019">
          <w:marLeft w:val="360"/>
          <w:marRight w:val="0"/>
          <w:marTop w:val="200"/>
          <w:marBottom w:val="0"/>
          <w:divBdr>
            <w:top w:val="none" w:sz="0" w:space="0" w:color="auto"/>
            <w:left w:val="none" w:sz="0" w:space="0" w:color="auto"/>
            <w:bottom w:val="none" w:sz="0" w:space="0" w:color="auto"/>
            <w:right w:val="none" w:sz="0" w:space="0" w:color="auto"/>
          </w:divBdr>
        </w:div>
        <w:div w:id="2011519242">
          <w:marLeft w:val="360"/>
          <w:marRight w:val="0"/>
          <w:marTop w:val="200"/>
          <w:marBottom w:val="0"/>
          <w:divBdr>
            <w:top w:val="none" w:sz="0" w:space="0" w:color="auto"/>
            <w:left w:val="none" w:sz="0" w:space="0" w:color="auto"/>
            <w:bottom w:val="none" w:sz="0" w:space="0" w:color="auto"/>
            <w:right w:val="none" w:sz="0" w:space="0" w:color="auto"/>
          </w:divBdr>
        </w:div>
        <w:div w:id="1062366520">
          <w:marLeft w:val="360"/>
          <w:marRight w:val="0"/>
          <w:marTop w:val="200"/>
          <w:marBottom w:val="0"/>
          <w:divBdr>
            <w:top w:val="none" w:sz="0" w:space="0" w:color="auto"/>
            <w:left w:val="none" w:sz="0" w:space="0" w:color="auto"/>
            <w:bottom w:val="none" w:sz="0" w:space="0" w:color="auto"/>
            <w:right w:val="none" w:sz="0" w:space="0" w:color="auto"/>
          </w:divBdr>
        </w:div>
      </w:divsChild>
    </w:div>
    <w:div w:id="553464859">
      <w:bodyDiv w:val="1"/>
      <w:marLeft w:val="0"/>
      <w:marRight w:val="0"/>
      <w:marTop w:val="0"/>
      <w:marBottom w:val="0"/>
      <w:divBdr>
        <w:top w:val="none" w:sz="0" w:space="0" w:color="auto"/>
        <w:left w:val="none" w:sz="0" w:space="0" w:color="auto"/>
        <w:bottom w:val="none" w:sz="0" w:space="0" w:color="auto"/>
        <w:right w:val="none" w:sz="0" w:space="0" w:color="auto"/>
      </w:divBdr>
    </w:div>
    <w:div w:id="607006436">
      <w:bodyDiv w:val="1"/>
      <w:marLeft w:val="0"/>
      <w:marRight w:val="0"/>
      <w:marTop w:val="0"/>
      <w:marBottom w:val="0"/>
      <w:divBdr>
        <w:top w:val="none" w:sz="0" w:space="0" w:color="auto"/>
        <w:left w:val="none" w:sz="0" w:space="0" w:color="auto"/>
        <w:bottom w:val="none" w:sz="0" w:space="0" w:color="auto"/>
        <w:right w:val="none" w:sz="0" w:space="0" w:color="auto"/>
      </w:divBdr>
    </w:div>
    <w:div w:id="662970341">
      <w:bodyDiv w:val="1"/>
      <w:marLeft w:val="0"/>
      <w:marRight w:val="0"/>
      <w:marTop w:val="0"/>
      <w:marBottom w:val="0"/>
      <w:divBdr>
        <w:top w:val="none" w:sz="0" w:space="0" w:color="auto"/>
        <w:left w:val="none" w:sz="0" w:space="0" w:color="auto"/>
        <w:bottom w:val="none" w:sz="0" w:space="0" w:color="auto"/>
        <w:right w:val="none" w:sz="0" w:space="0" w:color="auto"/>
      </w:divBdr>
      <w:divsChild>
        <w:div w:id="1862934194">
          <w:marLeft w:val="720"/>
          <w:marRight w:val="0"/>
          <w:marTop w:val="200"/>
          <w:marBottom w:val="0"/>
          <w:divBdr>
            <w:top w:val="none" w:sz="0" w:space="0" w:color="auto"/>
            <w:left w:val="none" w:sz="0" w:space="0" w:color="auto"/>
            <w:bottom w:val="none" w:sz="0" w:space="0" w:color="auto"/>
            <w:right w:val="none" w:sz="0" w:space="0" w:color="auto"/>
          </w:divBdr>
        </w:div>
        <w:div w:id="2119133165">
          <w:marLeft w:val="720"/>
          <w:marRight w:val="0"/>
          <w:marTop w:val="200"/>
          <w:marBottom w:val="0"/>
          <w:divBdr>
            <w:top w:val="none" w:sz="0" w:space="0" w:color="auto"/>
            <w:left w:val="none" w:sz="0" w:space="0" w:color="auto"/>
            <w:bottom w:val="none" w:sz="0" w:space="0" w:color="auto"/>
            <w:right w:val="none" w:sz="0" w:space="0" w:color="auto"/>
          </w:divBdr>
        </w:div>
      </w:divsChild>
    </w:div>
    <w:div w:id="694425414">
      <w:bodyDiv w:val="1"/>
      <w:marLeft w:val="0"/>
      <w:marRight w:val="0"/>
      <w:marTop w:val="0"/>
      <w:marBottom w:val="0"/>
      <w:divBdr>
        <w:top w:val="none" w:sz="0" w:space="0" w:color="auto"/>
        <w:left w:val="none" w:sz="0" w:space="0" w:color="auto"/>
        <w:bottom w:val="none" w:sz="0" w:space="0" w:color="auto"/>
        <w:right w:val="none" w:sz="0" w:space="0" w:color="auto"/>
      </w:divBdr>
    </w:div>
    <w:div w:id="708191766">
      <w:bodyDiv w:val="1"/>
      <w:marLeft w:val="0"/>
      <w:marRight w:val="0"/>
      <w:marTop w:val="0"/>
      <w:marBottom w:val="0"/>
      <w:divBdr>
        <w:top w:val="none" w:sz="0" w:space="0" w:color="auto"/>
        <w:left w:val="none" w:sz="0" w:space="0" w:color="auto"/>
        <w:bottom w:val="none" w:sz="0" w:space="0" w:color="auto"/>
        <w:right w:val="none" w:sz="0" w:space="0" w:color="auto"/>
      </w:divBdr>
      <w:divsChild>
        <w:div w:id="67731184">
          <w:marLeft w:val="360"/>
          <w:marRight w:val="0"/>
          <w:marTop w:val="0"/>
          <w:marBottom w:val="0"/>
          <w:divBdr>
            <w:top w:val="none" w:sz="0" w:space="0" w:color="auto"/>
            <w:left w:val="none" w:sz="0" w:space="0" w:color="auto"/>
            <w:bottom w:val="none" w:sz="0" w:space="0" w:color="auto"/>
            <w:right w:val="none" w:sz="0" w:space="0" w:color="auto"/>
          </w:divBdr>
        </w:div>
        <w:div w:id="813181527">
          <w:marLeft w:val="360"/>
          <w:marRight w:val="0"/>
          <w:marTop w:val="0"/>
          <w:marBottom w:val="0"/>
          <w:divBdr>
            <w:top w:val="none" w:sz="0" w:space="0" w:color="auto"/>
            <w:left w:val="none" w:sz="0" w:space="0" w:color="auto"/>
            <w:bottom w:val="none" w:sz="0" w:space="0" w:color="auto"/>
            <w:right w:val="none" w:sz="0" w:space="0" w:color="auto"/>
          </w:divBdr>
        </w:div>
        <w:div w:id="1124352990">
          <w:marLeft w:val="360"/>
          <w:marRight w:val="0"/>
          <w:marTop w:val="0"/>
          <w:marBottom w:val="0"/>
          <w:divBdr>
            <w:top w:val="none" w:sz="0" w:space="0" w:color="auto"/>
            <w:left w:val="none" w:sz="0" w:space="0" w:color="auto"/>
            <w:bottom w:val="none" w:sz="0" w:space="0" w:color="auto"/>
            <w:right w:val="none" w:sz="0" w:space="0" w:color="auto"/>
          </w:divBdr>
        </w:div>
      </w:divsChild>
    </w:div>
    <w:div w:id="758327279">
      <w:bodyDiv w:val="1"/>
      <w:marLeft w:val="0"/>
      <w:marRight w:val="0"/>
      <w:marTop w:val="0"/>
      <w:marBottom w:val="0"/>
      <w:divBdr>
        <w:top w:val="none" w:sz="0" w:space="0" w:color="auto"/>
        <w:left w:val="none" w:sz="0" w:space="0" w:color="auto"/>
        <w:bottom w:val="none" w:sz="0" w:space="0" w:color="auto"/>
        <w:right w:val="none" w:sz="0" w:space="0" w:color="auto"/>
      </w:divBdr>
      <w:divsChild>
        <w:div w:id="306252251">
          <w:marLeft w:val="0"/>
          <w:marRight w:val="0"/>
          <w:marTop w:val="0"/>
          <w:marBottom w:val="0"/>
          <w:divBdr>
            <w:top w:val="none" w:sz="0" w:space="0" w:color="auto"/>
            <w:left w:val="none" w:sz="0" w:space="0" w:color="auto"/>
            <w:bottom w:val="none" w:sz="0" w:space="0" w:color="auto"/>
            <w:right w:val="none" w:sz="0" w:space="0" w:color="auto"/>
          </w:divBdr>
          <w:divsChild>
            <w:div w:id="538468336">
              <w:marLeft w:val="0"/>
              <w:marRight w:val="0"/>
              <w:marTop w:val="0"/>
              <w:marBottom w:val="0"/>
              <w:divBdr>
                <w:top w:val="none" w:sz="0" w:space="0" w:color="auto"/>
                <w:left w:val="none" w:sz="0" w:space="0" w:color="auto"/>
                <w:bottom w:val="none" w:sz="0" w:space="0" w:color="auto"/>
                <w:right w:val="none" w:sz="0" w:space="0" w:color="auto"/>
              </w:divBdr>
            </w:div>
            <w:div w:id="649137104">
              <w:marLeft w:val="0"/>
              <w:marRight w:val="0"/>
              <w:marTop w:val="0"/>
              <w:marBottom w:val="0"/>
              <w:divBdr>
                <w:top w:val="none" w:sz="0" w:space="0" w:color="auto"/>
                <w:left w:val="none" w:sz="0" w:space="0" w:color="auto"/>
                <w:bottom w:val="none" w:sz="0" w:space="0" w:color="auto"/>
                <w:right w:val="none" w:sz="0" w:space="0" w:color="auto"/>
              </w:divBdr>
            </w:div>
            <w:div w:id="10839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908">
      <w:bodyDiv w:val="1"/>
      <w:marLeft w:val="0"/>
      <w:marRight w:val="0"/>
      <w:marTop w:val="0"/>
      <w:marBottom w:val="0"/>
      <w:divBdr>
        <w:top w:val="none" w:sz="0" w:space="0" w:color="auto"/>
        <w:left w:val="none" w:sz="0" w:space="0" w:color="auto"/>
        <w:bottom w:val="none" w:sz="0" w:space="0" w:color="auto"/>
        <w:right w:val="none" w:sz="0" w:space="0" w:color="auto"/>
      </w:divBdr>
    </w:div>
    <w:div w:id="859516482">
      <w:bodyDiv w:val="1"/>
      <w:marLeft w:val="0"/>
      <w:marRight w:val="0"/>
      <w:marTop w:val="0"/>
      <w:marBottom w:val="0"/>
      <w:divBdr>
        <w:top w:val="none" w:sz="0" w:space="0" w:color="auto"/>
        <w:left w:val="none" w:sz="0" w:space="0" w:color="auto"/>
        <w:bottom w:val="none" w:sz="0" w:space="0" w:color="auto"/>
        <w:right w:val="none" w:sz="0" w:space="0" w:color="auto"/>
      </w:divBdr>
    </w:div>
    <w:div w:id="878786074">
      <w:bodyDiv w:val="1"/>
      <w:marLeft w:val="0"/>
      <w:marRight w:val="0"/>
      <w:marTop w:val="0"/>
      <w:marBottom w:val="0"/>
      <w:divBdr>
        <w:top w:val="none" w:sz="0" w:space="0" w:color="auto"/>
        <w:left w:val="none" w:sz="0" w:space="0" w:color="auto"/>
        <w:bottom w:val="none" w:sz="0" w:space="0" w:color="auto"/>
        <w:right w:val="none" w:sz="0" w:space="0" w:color="auto"/>
      </w:divBdr>
    </w:div>
    <w:div w:id="944461718">
      <w:bodyDiv w:val="1"/>
      <w:marLeft w:val="0"/>
      <w:marRight w:val="0"/>
      <w:marTop w:val="0"/>
      <w:marBottom w:val="0"/>
      <w:divBdr>
        <w:top w:val="none" w:sz="0" w:space="0" w:color="auto"/>
        <w:left w:val="none" w:sz="0" w:space="0" w:color="auto"/>
        <w:bottom w:val="none" w:sz="0" w:space="0" w:color="auto"/>
        <w:right w:val="none" w:sz="0" w:space="0" w:color="auto"/>
      </w:divBdr>
      <w:divsChild>
        <w:div w:id="1065883321">
          <w:marLeft w:val="720"/>
          <w:marRight w:val="0"/>
          <w:marTop w:val="200"/>
          <w:marBottom w:val="0"/>
          <w:divBdr>
            <w:top w:val="none" w:sz="0" w:space="0" w:color="auto"/>
            <w:left w:val="none" w:sz="0" w:space="0" w:color="auto"/>
            <w:bottom w:val="none" w:sz="0" w:space="0" w:color="auto"/>
            <w:right w:val="none" w:sz="0" w:space="0" w:color="auto"/>
          </w:divBdr>
        </w:div>
        <w:div w:id="1698312526">
          <w:marLeft w:val="720"/>
          <w:marRight w:val="0"/>
          <w:marTop w:val="200"/>
          <w:marBottom w:val="0"/>
          <w:divBdr>
            <w:top w:val="none" w:sz="0" w:space="0" w:color="auto"/>
            <w:left w:val="none" w:sz="0" w:space="0" w:color="auto"/>
            <w:bottom w:val="none" w:sz="0" w:space="0" w:color="auto"/>
            <w:right w:val="none" w:sz="0" w:space="0" w:color="auto"/>
          </w:divBdr>
        </w:div>
      </w:divsChild>
    </w:div>
    <w:div w:id="966542758">
      <w:bodyDiv w:val="1"/>
      <w:marLeft w:val="0"/>
      <w:marRight w:val="0"/>
      <w:marTop w:val="0"/>
      <w:marBottom w:val="0"/>
      <w:divBdr>
        <w:top w:val="none" w:sz="0" w:space="0" w:color="auto"/>
        <w:left w:val="none" w:sz="0" w:space="0" w:color="auto"/>
        <w:bottom w:val="none" w:sz="0" w:space="0" w:color="auto"/>
        <w:right w:val="none" w:sz="0" w:space="0" w:color="auto"/>
      </w:divBdr>
    </w:div>
    <w:div w:id="990865780">
      <w:bodyDiv w:val="1"/>
      <w:marLeft w:val="0"/>
      <w:marRight w:val="0"/>
      <w:marTop w:val="0"/>
      <w:marBottom w:val="0"/>
      <w:divBdr>
        <w:top w:val="none" w:sz="0" w:space="0" w:color="auto"/>
        <w:left w:val="none" w:sz="0" w:space="0" w:color="auto"/>
        <w:bottom w:val="none" w:sz="0" w:space="0" w:color="auto"/>
        <w:right w:val="none" w:sz="0" w:space="0" w:color="auto"/>
      </w:divBdr>
    </w:div>
    <w:div w:id="1016620181">
      <w:bodyDiv w:val="1"/>
      <w:marLeft w:val="0"/>
      <w:marRight w:val="0"/>
      <w:marTop w:val="0"/>
      <w:marBottom w:val="0"/>
      <w:divBdr>
        <w:top w:val="none" w:sz="0" w:space="0" w:color="auto"/>
        <w:left w:val="none" w:sz="0" w:space="0" w:color="auto"/>
        <w:bottom w:val="none" w:sz="0" w:space="0" w:color="auto"/>
        <w:right w:val="none" w:sz="0" w:space="0" w:color="auto"/>
      </w:divBdr>
      <w:divsChild>
        <w:div w:id="2028560433">
          <w:marLeft w:val="360"/>
          <w:marRight w:val="0"/>
          <w:marTop w:val="0"/>
          <w:marBottom w:val="0"/>
          <w:divBdr>
            <w:top w:val="none" w:sz="0" w:space="0" w:color="auto"/>
            <w:left w:val="none" w:sz="0" w:space="0" w:color="auto"/>
            <w:bottom w:val="none" w:sz="0" w:space="0" w:color="auto"/>
            <w:right w:val="none" w:sz="0" w:space="0" w:color="auto"/>
          </w:divBdr>
        </w:div>
        <w:div w:id="2114130509">
          <w:marLeft w:val="360"/>
          <w:marRight w:val="0"/>
          <w:marTop w:val="0"/>
          <w:marBottom w:val="0"/>
          <w:divBdr>
            <w:top w:val="none" w:sz="0" w:space="0" w:color="auto"/>
            <w:left w:val="none" w:sz="0" w:space="0" w:color="auto"/>
            <w:bottom w:val="none" w:sz="0" w:space="0" w:color="auto"/>
            <w:right w:val="none" w:sz="0" w:space="0" w:color="auto"/>
          </w:divBdr>
        </w:div>
        <w:div w:id="256181764">
          <w:marLeft w:val="360"/>
          <w:marRight w:val="0"/>
          <w:marTop w:val="0"/>
          <w:marBottom w:val="0"/>
          <w:divBdr>
            <w:top w:val="none" w:sz="0" w:space="0" w:color="auto"/>
            <w:left w:val="none" w:sz="0" w:space="0" w:color="auto"/>
            <w:bottom w:val="none" w:sz="0" w:space="0" w:color="auto"/>
            <w:right w:val="none" w:sz="0" w:space="0" w:color="auto"/>
          </w:divBdr>
        </w:div>
        <w:div w:id="1013385722">
          <w:marLeft w:val="360"/>
          <w:marRight w:val="0"/>
          <w:marTop w:val="0"/>
          <w:marBottom w:val="0"/>
          <w:divBdr>
            <w:top w:val="none" w:sz="0" w:space="0" w:color="auto"/>
            <w:left w:val="none" w:sz="0" w:space="0" w:color="auto"/>
            <w:bottom w:val="none" w:sz="0" w:space="0" w:color="auto"/>
            <w:right w:val="none" w:sz="0" w:space="0" w:color="auto"/>
          </w:divBdr>
        </w:div>
        <w:div w:id="1635015274">
          <w:marLeft w:val="360"/>
          <w:marRight w:val="0"/>
          <w:marTop w:val="0"/>
          <w:marBottom w:val="0"/>
          <w:divBdr>
            <w:top w:val="none" w:sz="0" w:space="0" w:color="auto"/>
            <w:left w:val="none" w:sz="0" w:space="0" w:color="auto"/>
            <w:bottom w:val="none" w:sz="0" w:space="0" w:color="auto"/>
            <w:right w:val="none" w:sz="0" w:space="0" w:color="auto"/>
          </w:divBdr>
        </w:div>
      </w:divsChild>
    </w:div>
    <w:div w:id="1026558425">
      <w:bodyDiv w:val="1"/>
      <w:marLeft w:val="0"/>
      <w:marRight w:val="0"/>
      <w:marTop w:val="0"/>
      <w:marBottom w:val="0"/>
      <w:divBdr>
        <w:top w:val="none" w:sz="0" w:space="0" w:color="auto"/>
        <w:left w:val="none" w:sz="0" w:space="0" w:color="auto"/>
        <w:bottom w:val="none" w:sz="0" w:space="0" w:color="auto"/>
        <w:right w:val="none" w:sz="0" w:space="0" w:color="auto"/>
      </w:divBdr>
      <w:divsChild>
        <w:div w:id="325285671">
          <w:marLeft w:val="360"/>
          <w:marRight w:val="0"/>
          <w:marTop w:val="200"/>
          <w:marBottom w:val="0"/>
          <w:divBdr>
            <w:top w:val="none" w:sz="0" w:space="0" w:color="auto"/>
            <w:left w:val="none" w:sz="0" w:space="0" w:color="auto"/>
            <w:bottom w:val="none" w:sz="0" w:space="0" w:color="auto"/>
            <w:right w:val="none" w:sz="0" w:space="0" w:color="auto"/>
          </w:divBdr>
        </w:div>
      </w:divsChild>
    </w:div>
    <w:div w:id="1037966810">
      <w:bodyDiv w:val="1"/>
      <w:marLeft w:val="0"/>
      <w:marRight w:val="0"/>
      <w:marTop w:val="0"/>
      <w:marBottom w:val="0"/>
      <w:divBdr>
        <w:top w:val="none" w:sz="0" w:space="0" w:color="auto"/>
        <w:left w:val="none" w:sz="0" w:space="0" w:color="auto"/>
        <w:bottom w:val="none" w:sz="0" w:space="0" w:color="auto"/>
        <w:right w:val="none" w:sz="0" w:space="0" w:color="auto"/>
      </w:divBdr>
      <w:divsChild>
        <w:div w:id="2083480061">
          <w:marLeft w:val="360"/>
          <w:marRight w:val="0"/>
          <w:marTop w:val="200"/>
          <w:marBottom w:val="0"/>
          <w:divBdr>
            <w:top w:val="none" w:sz="0" w:space="0" w:color="auto"/>
            <w:left w:val="none" w:sz="0" w:space="0" w:color="auto"/>
            <w:bottom w:val="none" w:sz="0" w:space="0" w:color="auto"/>
            <w:right w:val="none" w:sz="0" w:space="0" w:color="auto"/>
          </w:divBdr>
        </w:div>
      </w:divsChild>
    </w:div>
    <w:div w:id="1055278475">
      <w:bodyDiv w:val="1"/>
      <w:marLeft w:val="0"/>
      <w:marRight w:val="0"/>
      <w:marTop w:val="0"/>
      <w:marBottom w:val="0"/>
      <w:divBdr>
        <w:top w:val="none" w:sz="0" w:space="0" w:color="auto"/>
        <w:left w:val="none" w:sz="0" w:space="0" w:color="auto"/>
        <w:bottom w:val="none" w:sz="0" w:space="0" w:color="auto"/>
        <w:right w:val="none" w:sz="0" w:space="0" w:color="auto"/>
      </w:divBdr>
    </w:div>
    <w:div w:id="1063336395">
      <w:bodyDiv w:val="1"/>
      <w:marLeft w:val="0"/>
      <w:marRight w:val="0"/>
      <w:marTop w:val="0"/>
      <w:marBottom w:val="0"/>
      <w:divBdr>
        <w:top w:val="none" w:sz="0" w:space="0" w:color="auto"/>
        <w:left w:val="none" w:sz="0" w:space="0" w:color="auto"/>
        <w:bottom w:val="none" w:sz="0" w:space="0" w:color="auto"/>
        <w:right w:val="none" w:sz="0" w:space="0" w:color="auto"/>
      </w:divBdr>
    </w:div>
    <w:div w:id="1075542650">
      <w:bodyDiv w:val="1"/>
      <w:marLeft w:val="0"/>
      <w:marRight w:val="0"/>
      <w:marTop w:val="0"/>
      <w:marBottom w:val="0"/>
      <w:divBdr>
        <w:top w:val="none" w:sz="0" w:space="0" w:color="auto"/>
        <w:left w:val="none" w:sz="0" w:space="0" w:color="auto"/>
        <w:bottom w:val="none" w:sz="0" w:space="0" w:color="auto"/>
        <w:right w:val="none" w:sz="0" w:space="0" w:color="auto"/>
      </w:divBdr>
    </w:div>
    <w:div w:id="1169563629">
      <w:bodyDiv w:val="1"/>
      <w:marLeft w:val="0"/>
      <w:marRight w:val="0"/>
      <w:marTop w:val="0"/>
      <w:marBottom w:val="0"/>
      <w:divBdr>
        <w:top w:val="none" w:sz="0" w:space="0" w:color="auto"/>
        <w:left w:val="none" w:sz="0" w:space="0" w:color="auto"/>
        <w:bottom w:val="none" w:sz="0" w:space="0" w:color="auto"/>
        <w:right w:val="none" w:sz="0" w:space="0" w:color="auto"/>
      </w:divBdr>
    </w:div>
    <w:div w:id="1184243230">
      <w:bodyDiv w:val="1"/>
      <w:marLeft w:val="0"/>
      <w:marRight w:val="0"/>
      <w:marTop w:val="0"/>
      <w:marBottom w:val="0"/>
      <w:divBdr>
        <w:top w:val="none" w:sz="0" w:space="0" w:color="auto"/>
        <w:left w:val="none" w:sz="0" w:space="0" w:color="auto"/>
        <w:bottom w:val="none" w:sz="0" w:space="0" w:color="auto"/>
        <w:right w:val="none" w:sz="0" w:space="0" w:color="auto"/>
      </w:divBdr>
      <w:divsChild>
        <w:div w:id="626009783">
          <w:marLeft w:val="446"/>
          <w:marRight w:val="0"/>
          <w:marTop w:val="0"/>
          <w:marBottom w:val="0"/>
          <w:divBdr>
            <w:top w:val="none" w:sz="0" w:space="0" w:color="auto"/>
            <w:left w:val="none" w:sz="0" w:space="0" w:color="auto"/>
            <w:bottom w:val="none" w:sz="0" w:space="0" w:color="auto"/>
            <w:right w:val="none" w:sz="0" w:space="0" w:color="auto"/>
          </w:divBdr>
        </w:div>
        <w:div w:id="688063903">
          <w:marLeft w:val="446"/>
          <w:marRight w:val="0"/>
          <w:marTop w:val="0"/>
          <w:marBottom w:val="0"/>
          <w:divBdr>
            <w:top w:val="none" w:sz="0" w:space="0" w:color="auto"/>
            <w:left w:val="none" w:sz="0" w:space="0" w:color="auto"/>
            <w:bottom w:val="none" w:sz="0" w:space="0" w:color="auto"/>
            <w:right w:val="none" w:sz="0" w:space="0" w:color="auto"/>
          </w:divBdr>
        </w:div>
        <w:div w:id="841042564">
          <w:marLeft w:val="446"/>
          <w:marRight w:val="0"/>
          <w:marTop w:val="0"/>
          <w:marBottom w:val="0"/>
          <w:divBdr>
            <w:top w:val="none" w:sz="0" w:space="0" w:color="auto"/>
            <w:left w:val="none" w:sz="0" w:space="0" w:color="auto"/>
            <w:bottom w:val="none" w:sz="0" w:space="0" w:color="auto"/>
            <w:right w:val="none" w:sz="0" w:space="0" w:color="auto"/>
          </w:divBdr>
        </w:div>
        <w:div w:id="1203784675">
          <w:marLeft w:val="446"/>
          <w:marRight w:val="0"/>
          <w:marTop w:val="0"/>
          <w:marBottom w:val="0"/>
          <w:divBdr>
            <w:top w:val="none" w:sz="0" w:space="0" w:color="auto"/>
            <w:left w:val="none" w:sz="0" w:space="0" w:color="auto"/>
            <w:bottom w:val="none" w:sz="0" w:space="0" w:color="auto"/>
            <w:right w:val="none" w:sz="0" w:space="0" w:color="auto"/>
          </w:divBdr>
        </w:div>
        <w:div w:id="1637567295">
          <w:marLeft w:val="446"/>
          <w:marRight w:val="0"/>
          <w:marTop w:val="0"/>
          <w:marBottom w:val="0"/>
          <w:divBdr>
            <w:top w:val="none" w:sz="0" w:space="0" w:color="auto"/>
            <w:left w:val="none" w:sz="0" w:space="0" w:color="auto"/>
            <w:bottom w:val="none" w:sz="0" w:space="0" w:color="auto"/>
            <w:right w:val="none" w:sz="0" w:space="0" w:color="auto"/>
          </w:divBdr>
        </w:div>
      </w:divsChild>
    </w:div>
    <w:div w:id="1261908333">
      <w:bodyDiv w:val="1"/>
      <w:marLeft w:val="0"/>
      <w:marRight w:val="0"/>
      <w:marTop w:val="0"/>
      <w:marBottom w:val="0"/>
      <w:divBdr>
        <w:top w:val="none" w:sz="0" w:space="0" w:color="auto"/>
        <w:left w:val="none" w:sz="0" w:space="0" w:color="auto"/>
        <w:bottom w:val="none" w:sz="0" w:space="0" w:color="auto"/>
        <w:right w:val="none" w:sz="0" w:space="0" w:color="auto"/>
      </w:divBdr>
    </w:div>
    <w:div w:id="1339044552">
      <w:bodyDiv w:val="1"/>
      <w:marLeft w:val="0"/>
      <w:marRight w:val="0"/>
      <w:marTop w:val="0"/>
      <w:marBottom w:val="0"/>
      <w:divBdr>
        <w:top w:val="none" w:sz="0" w:space="0" w:color="auto"/>
        <w:left w:val="none" w:sz="0" w:space="0" w:color="auto"/>
        <w:bottom w:val="none" w:sz="0" w:space="0" w:color="auto"/>
        <w:right w:val="none" w:sz="0" w:space="0" w:color="auto"/>
      </w:divBdr>
    </w:div>
    <w:div w:id="1463308918">
      <w:bodyDiv w:val="1"/>
      <w:marLeft w:val="0"/>
      <w:marRight w:val="0"/>
      <w:marTop w:val="0"/>
      <w:marBottom w:val="0"/>
      <w:divBdr>
        <w:top w:val="none" w:sz="0" w:space="0" w:color="auto"/>
        <w:left w:val="none" w:sz="0" w:space="0" w:color="auto"/>
        <w:bottom w:val="none" w:sz="0" w:space="0" w:color="auto"/>
        <w:right w:val="none" w:sz="0" w:space="0" w:color="auto"/>
      </w:divBdr>
    </w:div>
    <w:div w:id="1484347183">
      <w:bodyDiv w:val="1"/>
      <w:marLeft w:val="0"/>
      <w:marRight w:val="0"/>
      <w:marTop w:val="0"/>
      <w:marBottom w:val="0"/>
      <w:divBdr>
        <w:top w:val="none" w:sz="0" w:space="0" w:color="auto"/>
        <w:left w:val="none" w:sz="0" w:space="0" w:color="auto"/>
        <w:bottom w:val="none" w:sz="0" w:space="0" w:color="auto"/>
        <w:right w:val="none" w:sz="0" w:space="0" w:color="auto"/>
      </w:divBdr>
    </w:div>
    <w:div w:id="1495409866">
      <w:bodyDiv w:val="1"/>
      <w:marLeft w:val="0"/>
      <w:marRight w:val="0"/>
      <w:marTop w:val="0"/>
      <w:marBottom w:val="0"/>
      <w:divBdr>
        <w:top w:val="none" w:sz="0" w:space="0" w:color="auto"/>
        <w:left w:val="none" w:sz="0" w:space="0" w:color="auto"/>
        <w:bottom w:val="none" w:sz="0" w:space="0" w:color="auto"/>
        <w:right w:val="none" w:sz="0" w:space="0" w:color="auto"/>
      </w:divBdr>
    </w:div>
    <w:div w:id="1503667080">
      <w:bodyDiv w:val="1"/>
      <w:marLeft w:val="0"/>
      <w:marRight w:val="0"/>
      <w:marTop w:val="0"/>
      <w:marBottom w:val="0"/>
      <w:divBdr>
        <w:top w:val="none" w:sz="0" w:space="0" w:color="auto"/>
        <w:left w:val="none" w:sz="0" w:space="0" w:color="auto"/>
        <w:bottom w:val="none" w:sz="0" w:space="0" w:color="auto"/>
        <w:right w:val="none" w:sz="0" w:space="0" w:color="auto"/>
      </w:divBdr>
    </w:div>
    <w:div w:id="1512834091">
      <w:bodyDiv w:val="1"/>
      <w:marLeft w:val="0"/>
      <w:marRight w:val="0"/>
      <w:marTop w:val="0"/>
      <w:marBottom w:val="0"/>
      <w:divBdr>
        <w:top w:val="none" w:sz="0" w:space="0" w:color="auto"/>
        <w:left w:val="none" w:sz="0" w:space="0" w:color="auto"/>
        <w:bottom w:val="none" w:sz="0" w:space="0" w:color="auto"/>
        <w:right w:val="none" w:sz="0" w:space="0" w:color="auto"/>
      </w:divBdr>
      <w:divsChild>
        <w:div w:id="524097785">
          <w:marLeft w:val="360"/>
          <w:marRight w:val="0"/>
          <w:marTop w:val="200"/>
          <w:marBottom w:val="0"/>
          <w:divBdr>
            <w:top w:val="none" w:sz="0" w:space="0" w:color="auto"/>
            <w:left w:val="none" w:sz="0" w:space="0" w:color="auto"/>
            <w:bottom w:val="none" w:sz="0" w:space="0" w:color="auto"/>
            <w:right w:val="none" w:sz="0" w:space="0" w:color="auto"/>
          </w:divBdr>
        </w:div>
        <w:div w:id="702250552">
          <w:marLeft w:val="360"/>
          <w:marRight w:val="0"/>
          <w:marTop w:val="200"/>
          <w:marBottom w:val="0"/>
          <w:divBdr>
            <w:top w:val="none" w:sz="0" w:space="0" w:color="auto"/>
            <w:left w:val="none" w:sz="0" w:space="0" w:color="auto"/>
            <w:bottom w:val="none" w:sz="0" w:space="0" w:color="auto"/>
            <w:right w:val="none" w:sz="0" w:space="0" w:color="auto"/>
          </w:divBdr>
        </w:div>
      </w:divsChild>
    </w:div>
    <w:div w:id="1533569597">
      <w:bodyDiv w:val="1"/>
      <w:marLeft w:val="0"/>
      <w:marRight w:val="0"/>
      <w:marTop w:val="0"/>
      <w:marBottom w:val="0"/>
      <w:divBdr>
        <w:top w:val="none" w:sz="0" w:space="0" w:color="auto"/>
        <w:left w:val="none" w:sz="0" w:space="0" w:color="auto"/>
        <w:bottom w:val="none" w:sz="0" w:space="0" w:color="auto"/>
        <w:right w:val="none" w:sz="0" w:space="0" w:color="auto"/>
      </w:divBdr>
    </w:div>
    <w:div w:id="1609459438">
      <w:bodyDiv w:val="1"/>
      <w:marLeft w:val="0"/>
      <w:marRight w:val="0"/>
      <w:marTop w:val="0"/>
      <w:marBottom w:val="0"/>
      <w:divBdr>
        <w:top w:val="none" w:sz="0" w:space="0" w:color="auto"/>
        <w:left w:val="none" w:sz="0" w:space="0" w:color="auto"/>
        <w:bottom w:val="none" w:sz="0" w:space="0" w:color="auto"/>
        <w:right w:val="none" w:sz="0" w:space="0" w:color="auto"/>
      </w:divBdr>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
    <w:div w:id="1799761795">
      <w:bodyDiv w:val="1"/>
      <w:marLeft w:val="0"/>
      <w:marRight w:val="0"/>
      <w:marTop w:val="0"/>
      <w:marBottom w:val="0"/>
      <w:divBdr>
        <w:top w:val="none" w:sz="0" w:space="0" w:color="auto"/>
        <w:left w:val="none" w:sz="0" w:space="0" w:color="auto"/>
        <w:bottom w:val="none" w:sz="0" w:space="0" w:color="auto"/>
        <w:right w:val="none" w:sz="0" w:space="0" w:color="auto"/>
      </w:divBdr>
    </w:div>
    <w:div w:id="1821844301">
      <w:bodyDiv w:val="1"/>
      <w:marLeft w:val="0"/>
      <w:marRight w:val="0"/>
      <w:marTop w:val="0"/>
      <w:marBottom w:val="0"/>
      <w:divBdr>
        <w:top w:val="none" w:sz="0" w:space="0" w:color="auto"/>
        <w:left w:val="none" w:sz="0" w:space="0" w:color="auto"/>
        <w:bottom w:val="none" w:sz="0" w:space="0" w:color="auto"/>
        <w:right w:val="none" w:sz="0" w:space="0" w:color="auto"/>
      </w:divBdr>
    </w:div>
    <w:div w:id="1826235143">
      <w:bodyDiv w:val="1"/>
      <w:marLeft w:val="0"/>
      <w:marRight w:val="0"/>
      <w:marTop w:val="0"/>
      <w:marBottom w:val="0"/>
      <w:divBdr>
        <w:top w:val="none" w:sz="0" w:space="0" w:color="auto"/>
        <w:left w:val="none" w:sz="0" w:space="0" w:color="auto"/>
        <w:bottom w:val="none" w:sz="0" w:space="0" w:color="auto"/>
        <w:right w:val="none" w:sz="0" w:space="0" w:color="auto"/>
      </w:divBdr>
    </w:div>
    <w:div w:id="1833594268">
      <w:bodyDiv w:val="1"/>
      <w:marLeft w:val="0"/>
      <w:marRight w:val="0"/>
      <w:marTop w:val="0"/>
      <w:marBottom w:val="0"/>
      <w:divBdr>
        <w:top w:val="none" w:sz="0" w:space="0" w:color="auto"/>
        <w:left w:val="none" w:sz="0" w:space="0" w:color="auto"/>
        <w:bottom w:val="none" w:sz="0" w:space="0" w:color="auto"/>
        <w:right w:val="none" w:sz="0" w:space="0" w:color="auto"/>
      </w:divBdr>
      <w:divsChild>
        <w:div w:id="155154957">
          <w:marLeft w:val="-10815"/>
          <w:marRight w:val="0"/>
          <w:marTop w:val="0"/>
          <w:marBottom w:val="0"/>
          <w:divBdr>
            <w:top w:val="single" w:sz="6" w:space="0" w:color="80878F"/>
            <w:left w:val="single" w:sz="6" w:space="0" w:color="80878F"/>
            <w:bottom w:val="single" w:sz="6" w:space="0" w:color="80878F"/>
            <w:right w:val="single" w:sz="6" w:space="0" w:color="80878F"/>
          </w:divBdr>
          <w:divsChild>
            <w:div w:id="1293049309">
              <w:marLeft w:val="0"/>
              <w:marRight w:val="0"/>
              <w:marTop w:val="0"/>
              <w:marBottom w:val="0"/>
              <w:divBdr>
                <w:top w:val="none" w:sz="0" w:space="0" w:color="auto"/>
                <w:left w:val="none" w:sz="0" w:space="0" w:color="auto"/>
                <w:bottom w:val="none" w:sz="0" w:space="0" w:color="auto"/>
                <w:right w:val="none" w:sz="0" w:space="0" w:color="auto"/>
              </w:divBdr>
              <w:divsChild>
                <w:div w:id="1477456578">
                  <w:marLeft w:val="75"/>
                  <w:marRight w:val="75"/>
                  <w:marTop w:val="240"/>
                  <w:marBottom w:val="75"/>
                  <w:divBdr>
                    <w:top w:val="none" w:sz="0" w:space="0" w:color="auto"/>
                    <w:left w:val="none" w:sz="0" w:space="0" w:color="auto"/>
                    <w:bottom w:val="none" w:sz="0" w:space="0" w:color="auto"/>
                    <w:right w:val="none" w:sz="0" w:space="0" w:color="auto"/>
                  </w:divBdr>
                  <w:divsChild>
                    <w:div w:id="1927183411">
                      <w:marLeft w:val="0"/>
                      <w:marRight w:val="0"/>
                      <w:marTop w:val="0"/>
                      <w:marBottom w:val="0"/>
                      <w:divBdr>
                        <w:top w:val="none" w:sz="0" w:space="0" w:color="auto"/>
                        <w:left w:val="single" w:sz="6" w:space="0" w:color="80878F"/>
                        <w:bottom w:val="single" w:sz="6" w:space="0" w:color="80878F"/>
                        <w:right w:val="single" w:sz="6" w:space="0" w:color="80878F"/>
                      </w:divBdr>
                      <w:divsChild>
                        <w:div w:id="526068875">
                          <w:marLeft w:val="0"/>
                          <w:marRight w:val="0"/>
                          <w:marTop w:val="0"/>
                          <w:marBottom w:val="0"/>
                          <w:divBdr>
                            <w:top w:val="none" w:sz="0" w:space="0" w:color="auto"/>
                            <w:left w:val="none" w:sz="0" w:space="0" w:color="auto"/>
                            <w:bottom w:val="none" w:sz="0" w:space="0" w:color="auto"/>
                            <w:right w:val="none" w:sz="0" w:space="0" w:color="auto"/>
                          </w:divBdr>
                          <w:divsChild>
                            <w:div w:id="13419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43302">
      <w:bodyDiv w:val="1"/>
      <w:marLeft w:val="0"/>
      <w:marRight w:val="0"/>
      <w:marTop w:val="0"/>
      <w:marBottom w:val="0"/>
      <w:divBdr>
        <w:top w:val="none" w:sz="0" w:space="0" w:color="auto"/>
        <w:left w:val="none" w:sz="0" w:space="0" w:color="auto"/>
        <w:bottom w:val="none" w:sz="0" w:space="0" w:color="auto"/>
        <w:right w:val="none" w:sz="0" w:space="0" w:color="auto"/>
      </w:divBdr>
    </w:div>
    <w:div w:id="1857108553">
      <w:bodyDiv w:val="1"/>
      <w:marLeft w:val="0"/>
      <w:marRight w:val="0"/>
      <w:marTop w:val="0"/>
      <w:marBottom w:val="0"/>
      <w:divBdr>
        <w:top w:val="none" w:sz="0" w:space="0" w:color="auto"/>
        <w:left w:val="none" w:sz="0" w:space="0" w:color="auto"/>
        <w:bottom w:val="none" w:sz="0" w:space="0" w:color="auto"/>
        <w:right w:val="none" w:sz="0" w:space="0" w:color="auto"/>
      </w:divBdr>
    </w:div>
    <w:div w:id="1861503427">
      <w:bodyDiv w:val="1"/>
      <w:marLeft w:val="0"/>
      <w:marRight w:val="0"/>
      <w:marTop w:val="0"/>
      <w:marBottom w:val="0"/>
      <w:divBdr>
        <w:top w:val="none" w:sz="0" w:space="0" w:color="auto"/>
        <w:left w:val="none" w:sz="0" w:space="0" w:color="auto"/>
        <w:bottom w:val="none" w:sz="0" w:space="0" w:color="auto"/>
        <w:right w:val="none" w:sz="0" w:space="0" w:color="auto"/>
      </w:divBdr>
    </w:div>
    <w:div w:id="1892842172">
      <w:bodyDiv w:val="1"/>
      <w:marLeft w:val="0"/>
      <w:marRight w:val="0"/>
      <w:marTop w:val="0"/>
      <w:marBottom w:val="0"/>
      <w:divBdr>
        <w:top w:val="none" w:sz="0" w:space="0" w:color="auto"/>
        <w:left w:val="none" w:sz="0" w:space="0" w:color="auto"/>
        <w:bottom w:val="none" w:sz="0" w:space="0" w:color="auto"/>
        <w:right w:val="none" w:sz="0" w:space="0" w:color="auto"/>
      </w:divBdr>
    </w:div>
    <w:div w:id="1926107683">
      <w:bodyDiv w:val="1"/>
      <w:marLeft w:val="0"/>
      <w:marRight w:val="0"/>
      <w:marTop w:val="0"/>
      <w:marBottom w:val="0"/>
      <w:divBdr>
        <w:top w:val="none" w:sz="0" w:space="0" w:color="auto"/>
        <w:left w:val="none" w:sz="0" w:space="0" w:color="auto"/>
        <w:bottom w:val="none" w:sz="0" w:space="0" w:color="auto"/>
        <w:right w:val="none" w:sz="0" w:space="0" w:color="auto"/>
      </w:divBdr>
    </w:div>
    <w:div w:id="1935824695">
      <w:bodyDiv w:val="1"/>
      <w:marLeft w:val="0"/>
      <w:marRight w:val="0"/>
      <w:marTop w:val="0"/>
      <w:marBottom w:val="0"/>
      <w:divBdr>
        <w:top w:val="none" w:sz="0" w:space="0" w:color="auto"/>
        <w:left w:val="none" w:sz="0" w:space="0" w:color="auto"/>
        <w:bottom w:val="none" w:sz="0" w:space="0" w:color="auto"/>
        <w:right w:val="none" w:sz="0" w:space="0" w:color="auto"/>
      </w:divBdr>
    </w:div>
    <w:div w:id="2019965576">
      <w:bodyDiv w:val="1"/>
      <w:marLeft w:val="0"/>
      <w:marRight w:val="0"/>
      <w:marTop w:val="0"/>
      <w:marBottom w:val="0"/>
      <w:divBdr>
        <w:top w:val="none" w:sz="0" w:space="0" w:color="auto"/>
        <w:left w:val="none" w:sz="0" w:space="0" w:color="auto"/>
        <w:bottom w:val="none" w:sz="0" w:space="0" w:color="auto"/>
        <w:right w:val="none" w:sz="0" w:space="0" w:color="auto"/>
      </w:divBdr>
      <w:divsChild>
        <w:div w:id="633370052">
          <w:marLeft w:val="-9825"/>
          <w:marRight w:val="0"/>
          <w:marTop w:val="0"/>
          <w:marBottom w:val="0"/>
          <w:divBdr>
            <w:top w:val="single" w:sz="6" w:space="0" w:color="80878F"/>
            <w:left w:val="single" w:sz="6" w:space="0" w:color="80878F"/>
            <w:bottom w:val="single" w:sz="6" w:space="0" w:color="80878F"/>
            <w:right w:val="single" w:sz="6" w:space="0" w:color="80878F"/>
          </w:divBdr>
          <w:divsChild>
            <w:div w:id="1939214668">
              <w:marLeft w:val="0"/>
              <w:marRight w:val="0"/>
              <w:marTop w:val="0"/>
              <w:marBottom w:val="0"/>
              <w:divBdr>
                <w:top w:val="none" w:sz="0" w:space="0" w:color="auto"/>
                <w:left w:val="none" w:sz="0" w:space="0" w:color="auto"/>
                <w:bottom w:val="none" w:sz="0" w:space="0" w:color="auto"/>
                <w:right w:val="none" w:sz="0" w:space="0" w:color="auto"/>
              </w:divBdr>
              <w:divsChild>
                <w:div w:id="1501047877">
                  <w:marLeft w:val="75"/>
                  <w:marRight w:val="75"/>
                  <w:marTop w:val="240"/>
                  <w:marBottom w:val="75"/>
                  <w:divBdr>
                    <w:top w:val="none" w:sz="0" w:space="0" w:color="auto"/>
                    <w:left w:val="none" w:sz="0" w:space="0" w:color="auto"/>
                    <w:bottom w:val="none" w:sz="0" w:space="0" w:color="auto"/>
                    <w:right w:val="none" w:sz="0" w:space="0" w:color="auto"/>
                  </w:divBdr>
                  <w:divsChild>
                    <w:div w:id="1945846137">
                      <w:marLeft w:val="0"/>
                      <w:marRight w:val="0"/>
                      <w:marTop w:val="0"/>
                      <w:marBottom w:val="0"/>
                      <w:divBdr>
                        <w:top w:val="none" w:sz="0" w:space="0" w:color="auto"/>
                        <w:left w:val="single" w:sz="6" w:space="0" w:color="80878F"/>
                        <w:bottom w:val="single" w:sz="6" w:space="0" w:color="80878F"/>
                        <w:right w:val="single" w:sz="6" w:space="0" w:color="80878F"/>
                      </w:divBdr>
                      <w:divsChild>
                        <w:div w:id="1654985772">
                          <w:marLeft w:val="0"/>
                          <w:marRight w:val="0"/>
                          <w:marTop w:val="0"/>
                          <w:marBottom w:val="0"/>
                          <w:divBdr>
                            <w:top w:val="none" w:sz="0" w:space="0" w:color="auto"/>
                            <w:left w:val="none" w:sz="0" w:space="0" w:color="auto"/>
                            <w:bottom w:val="none" w:sz="0" w:space="0" w:color="auto"/>
                            <w:right w:val="none" w:sz="0" w:space="0" w:color="auto"/>
                          </w:divBdr>
                          <w:divsChild>
                            <w:div w:id="1183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28748">
      <w:bodyDiv w:val="1"/>
      <w:marLeft w:val="0"/>
      <w:marRight w:val="0"/>
      <w:marTop w:val="0"/>
      <w:marBottom w:val="0"/>
      <w:divBdr>
        <w:top w:val="none" w:sz="0" w:space="0" w:color="auto"/>
        <w:left w:val="none" w:sz="0" w:space="0" w:color="auto"/>
        <w:bottom w:val="none" w:sz="0" w:space="0" w:color="auto"/>
        <w:right w:val="none" w:sz="0" w:space="0" w:color="auto"/>
      </w:divBdr>
      <w:divsChild>
        <w:div w:id="948047222">
          <w:marLeft w:val="634"/>
          <w:marRight w:val="0"/>
          <w:marTop w:val="0"/>
          <w:marBottom w:val="0"/>
          <w:divBdr>
            <w:top w:val="none" w:sz="0" w:space="0" w:color="auto"/>
            <w:left w:val="none" w:sz="0" w:space="0" w:color="auto"/>
            <w:bottom w:val="none" w:sz="0" w:space="0" w:color="auto"/>
            <w:right w:val="none" w:sz="0" w:space="0" w:color="auto"/>
          </w:divBdr>
        </w:div>
      </w:divsChild>
    </w:div>
    <w:div w:id="2105764263">
      <w:bodyDiv w:val="1"/>
      <w:marLeft w:val="0"/>
      <w:marRight w:val="0"/>
      <w:marTop w:val="0"/>
      <w:marBottom w:val="0"/>
      <w:divBdr>
        <w:top w:val="none" w:sz="0" w:space="0" w:color="auto"/>
        <w:left w:val="none" w:sz="0" w:space="0" w:color="auto"/>
        <w:bottom w:val="none" w:sz="0" w:space="0" w:color="auto"/>
        <w:right w:val="none" w:sz="0" w:space="0" w:color="auto"/>
      </w:divBdr>
    </w:div>
    <w:div w:id="21077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ur-lex.europa.eu/legal-content/SK/TXT/?uri=uriserv%3AOJ.L_.2023.230.01.0001.01.SLK&amp;toc=OJ%3AL%3A2023%3A230%3ATOC" TargetMode="External"/><Relationship Id="rId26" Type="http://schemas.openxmlformats.org/officeDocument/2006/relationships/hyperlink" Target="https://eur-lex.europa.eu/legal-content/SK/TXT/?qid=1560843689820&amp;uri=CELEX:32019R0827" TargetMode="External"/><Relationship Id="rId39" Type="http://schemas.openxmlformats.org/officeDocument/2006/relationships/image" Target="media/image5.jpeg"/><Relationship Id="rId21" Type="http://schemas.openxmlformats.org/officeDocument/2006/relationships/hyperlink" Target="https://www.uksup.sk/europska-legislativa/" TargetMode="External"/><Relationship Id="rId34" Type="http://schemas.openxmlformats.org/officeDocument/2006/relationships/hyperlink" Target="mailto:ochrana@uksup.sk" TargetMode="External"/><Relationship Id="rId42" Type="http://schemas.openxmlformats.org/officeDocument/2006/relationships/hyperlink" Target="https://www.zakonypreludi.sk/zz/2010-138" TargetMode="External"/><Relationship Id="rId47" Type="http://schemas.openxmlformats.org/officeDocument/2006/relationships/hyperlink" Target="mailto:ochrana@uksup.sk" TargetMode="External"/><Relationship Id="rId50" Type="http://schemas.openxmlformats.org/officeDocument/2006/relationships/package" Target="embeddings/H_rok_programu_Microsoft_Excel3.xlsx"/><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ur-lex.europa.eu/legal-content/SK/TXT/?uri=CELEX%3A02019R2072-20231009&amp;qid=1700936487492" TargetMode="External"/><Relationship Id="rId25" Type="http://schemas.openxmlformats.org/officeDocument/2006/relationships/hyperlink" Target="https://eur-lex.europa.eu/legal-content/SK/TXT/?qid=1560843689820&amp;uri=CELEX:32019R0827" TargetMode="External"/><Relationship Id="rId33" Type="http://schemas.openxmlformats.org/officeDocument/2006/relationships/hyperlink" Target="mailto:ochrana@uksup.sk" TargetMode="External"/><Relationship Id="rId38" Type="http://schemas.openxmlformats.org/officeDocument/2006/relationships/package" Target="embeddings/H_rok_programu_Microsoft_Excel.xlsx"/><Relationship Id="rId46" Type="http://schemas.openxmlformats.org/officeDocument/2006/relationships/hyperlink" Target="https://eur-lex.europa.eu/eli/reg_impl/2020/1770/oj?locale=sk" TargetMode="External"/><Relationship Id="rId2" Type="http://schemas.openxmlformats.org/officeDocument/2006/relationships/customXml" Target="../customXml/item2.xml"/><Relationship Id="rId16" Type="http://schemas.openxmlformats.org/officeDocument/2006/relationships/hyperlink" Target="https://eur-lex.europa.eu/legal-content/SK/TXT/?qid=1560840924230&amp;uri=CELEX:32016R2031" TargetMode="External"/><Relationship Id="rId20" Type="http://schemas.openxmlformats.org/officeDocument/2006/relationships/hyperlink" Target="https://www.slov-lex.sk/pravne-predpisy/SK/ZZ/2011/405/" TargetMode="External"/><Relationship Id="rId29" Type="http://schemas.openxmlformats.org/officeDocument/2006/relationships/image" Target="media/image3.emf"/><Relationship Id="rId41" Type="http://schemas.openxmlformats.org/officeDocument/2006/relationships/hyperlink" Target="https://www.zakonypreludi.sk/zz/2010-138"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ochrana@uksup.sk" TargetMode="External"/><Relationship Id="rId32" Type="http://schemas.openxmlformats.org/officeDocument/2006/relationships/hyperlink" Target="https://eur-lex.europa.eu/legal-content/SK/TXT/?qid=1560843689820&amp;uri=CELEX:32019R0827" TargetMode="External"/><Relationship Id="rId37" Type="http://schemas.openxmlformats.org/officeDocument/2006/relationships/image" Target="media/image4.emf"/><Relationship Id="rId40" Type="http://schemas.openxmlformats.org/officeDocument/2006/relationships/hyperlink" Target="https://www.zakonypreludi.sk/zz/2010-138" TargetMode="External"/><Relationship Id="rId45" Type="http://schemas.openxmlformats.org/officeDocument/2006/relationships/hyperlink" Target="https://eur-lex.europa.eu/eli/reg_impl/2020/1770/oj?locale=sk" TargetMode="External"/><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eur-lex.europa.eu/legal-content/SK/TXT/?qid=1560840924230&amp;uri=CELEX:32017R0625" TargetMode="External"/><Relationship Id="rId23" Type="http://schemas.openxmlformats.org/officeDocument/2006/relationships/hyperlink" Target="https://eur-lex.europa.eu/legal-content/SK/TXT/?qid=1570795051814&amp;uri=CELEX:32019R1702" TargetMode="External"/><Relationship Id="rId28" Type="http://schemas.openxmlformats.org/officeDocument/2006/relationships/hyperlink" Target="mailto:ochrana@uksup.sk" TargetMode="External"/><Relationship Id="rId36" Type="http://schemas.openxmlformats.org/officeDocument/2006/relationships/hyperlink" Target="https://eur-lex.europa.eu/eli/reg_impl/2020/1770/oj?locale=sk" TargetMode="External"/><Relationship Id="rId49" Type="http://schemas.openxmlformats.org/officeDocument/2006/relationships/package" Target="embeddings/Dokument_programu_Microsoft_Word2.docx"/><Relationship Id="rId10" Type="http://schemas.openxmlformats.org/officeDocument/2006/relationships/footer" Target="footer1.xml"/><Relationship Id="rId19" Type="http://schemas.openxmlformats.org/officeDocument/2006/relationships/hyperlink" Target="https://eur-lex.europa.eu/legal-content/SK/TXT/?qid=1560841699087&amp;uri=CELEX:32017R2313" TargetMode="External"/><Relationship Id="rId31" Type="http://schemas.openxmlformats.org/officeDocument/2006/relationships/hyperlink" Target="https://eur-lex.europa.eu/legal-content/SK/TXT/?qid=1560843689820&amp;uri=CELEX:32019R0827" TargetMode="External"/><Relationship Id="rId44" Type="http://schemas.openxmlformats.org/officeDocument/2006/relationships/package" Target="embeddings/Dokument_programu_Microsoft_Word1.docx"/><Relationship Id="rId52"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uksup.sk/europska-legislativa/" TargetMode="External"/><Relationship Id="rId27" Type="http://schemas.openxmlformats.org/officeDocument/2006/relationships/hyperlink" Target="https://eur-lex.europa.eu/legal-content/SK/TXT/?qid=1560843689820&amp;uri=CELEX:32019R0827" TargetMode="External"/><Relationship Id="rId30" Type="http://schemas.openxmlformats.org/officeDocument/2006/relationships/package" Target="embeddings/Dokument_programu_Microsoft_Word.docx"/><Relationship Id="rId35" Type="http://schemas.openxmlformats.org/officeDocument/2006/relationships/hyperlink" Target="https://eur-lex.europa.eu/eli/reg_impl/2020/1770/oj?locale=sk" TargetMode="External"/><Relationship Id="rId43" Type="http://schemas.openxmlformats.org/officeDocument/2006/relationships/image" Target="media/image6.emf"/><Relationship Id="rId48" Type="http://schemas.openxmlformats.org/officeDocument/2006/relationships/image" Target="media/image7.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package" Target="embeddings/Dokument_programu_Microsoft_Word4.docx"/><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google.sk/imgres?imgurl=http://www.realitnaunia.sk/wp-content/uploads/2015/11/znak3.jpg&amp;imgrefurl=http://www.realitnaunia.sk/zakon-o-realitnom-sprostredkovani&amp;docid=xDTERmM_0zWxeM&amp;tbnid=z3wVQpgOmRjaKM:&amp;w=150&amp;h=150&amp;bih=616&amp;biw=1426&amp;ved=0ahUKEwjV-o-zx6zPAhVHPBQKHXnjATsQxiAIAygB&amp;iact=c&amp;ictx=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MP UKSUP 9-2021 Rastlinné pasy profesionálni prevádzkovatelia" edit="true"/>
    <f:field ref="objsubject" par="" text="" edit="true"/>
    <f:field ref="objcreatedby" par="" text="Kurhajcová, Ivana, Ing."/>
    <f:field ref="objcreatedat" par="" date="2021-04-15T07:46:48" text="15.4.2021 7:46:48"/>
    <f:field ref="objchangedby" par="" text="Kurhajcová, Ivana, Ing."/>
    <f:field ref="objmodifiedat" par="" date="2021-04-22T06:50:57" text="22.4.2021 6:50:57"/>
    <f:field ref="doc_FSCFOLIO_1_1001_FieldDocumentNumber" par="" text=""/>
    <f:field ref="doc_FSCFOLIO_1_1001_FieldSubject" par="" text="" edit="true"/>
    <f:field ref="FSCFOLIO_1_1001_FieldCurrentUser" par="" text="Ing. Ivana Kurhajcová"/>
    <f:field ref="CCAPRECONFIG_15_1001_Objektname" par="" text="MP UKSUP 9-2021 Rastlinné pasy profesionálni prevádzkovatel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220 (Odbor ochrany rastlín)"/>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record>
  <f:display par="" text="Serialcontext &gt; Adresáti">
    <f:field ref="SKEDITIONREG_103_510_MenoNazov" text=""/>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F0757A-77F6-45EF-8330-37898E23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30</Pages>
  <Words>10257</Words>
  <Characters>58466</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68586</CharactersWithSpaces>
  <SharedDoc>false</SharedDoc>
  <HLinks>
    <vt:vector size="378" baseType="variant">
      <vt:variant>
        <vt:i4>6291525</vt:i4>
      </vt:variant>
      <vt:variant>
        <vt:i4>357</vt:i4>
      </vt:variant>
      <vt:variant>
        <vt:i4>0</vt:i4>
      </vt:variant>
      <vt:variant>
        <vt:i4>5</vt:i4>
      </vt:variant>
      <vt:variant>
        <vt:lpwstr>mailto:ochrana@uksup.sk</vt:lpwstr>
      </vt:variant>
      <vt:variant>
        <vt:lpwstr/>
      </vt:variant>
      <vt:variant>
        <vt:i4>6291525</vt:i4>
      </vt:variant>
      <vt:variant>
        <vt:i4>351</vt:i4>
      </vt:variant>
      <vt:variant>
        <vt:i4>0</vt:i4>
      </vt:variant>
      <vt:variant>
        <vt:i4>5</vt:i4>
      </vt:variant>
      <vt:variant>
        <vt:lpwstr>mailto:ochrana@uksup.sk</vt:lpwstr>
      </vt:variant>
      <vt:variant>
        <vt:lpwstr/>
      </vt:variant>
      <vt:variant>
        <vt:i4>6357109</vt:i4>
      </vt:variant>
      <vt:variant>
        <vt:i4>348</vt:i4>
      </vt:variant>
      <vt:variant>
        <vt:i4>0</vt:i4>
      </vt:variant>
      <vt:variant>
        <vt:i4>5</vt:i4>
      </vt:variant>
      <vt:variant>
        <vt:lpwstr>https://eur-lex.europa.eu/legal-content/SK/TXT/?qid=1560843689820&amp;uri=CELEX:32019R0827</vt:lpwstr>
      </vt:variant>
      <vt:variant>
        <vt:lpwstr/>
      </vt:variant>
      <vt:variant>
        <vt:i4>7078010</vt:i4>
      </vt:variant>
      <vt:variant>
        <vt:i4>345</vt:i4>
      </vt:variant>
      <vt:variant>
        <vt:i4>0</vt:i4>
      </vt:variant>
      <vt:variant>
        <vt:i4>5</vt:i4>
      </vt:variant>
      <vt:variant>
        <vt:lpwstr>https://eur-lex.europa.eu/legal-content/SK/TXT/?qid=1560840924230&amp;uri=CELEX:32016R2031</vt:lpwstr>
      </vt:variant>
      <vt:variant>
        <vt:lpwstr/>
      </vt:variant>
      <vt:variant>
        <vt:i4>8192000</vt:i4>
      </vt:variant>
      <vt:variant>
        <vt:i4>342</vt:i4>
      </vt:variant>
      <vt:variant>
        <vt:i4>0</vt:i4>
      </vt:variant>
      <vt:variant>
        <vt:i4>5</vt:i4>
      </vt:variant>
      <vt:variant>
        <vt:lpwstr>mailto:ivana.kurhajcova@uksup.sk</vt:lpwstr>
      </vt:variant>
      <vt:variant>
        <vt:lpwstr/>
      </vt:variant>
      <vt:variant>
        <vt:i4>7012471</vt:i4>
      </vt:variant>
      <vt:variant>
        <vt:i4>339</vt:i4>
      </vt:variant>
      <vt:variant>
        <vt:i4>0</vt:i4>
      </vt:variant>
      <vt:variant>
        <vt:i4>5</vt:i4>
      </vt:variant>
      <vt:variant>
        <vt:lpwstr>https://eur-lex.europa.eu/legal-content/SK/TXT/?qid=1570795051814&amp;uri=CELEX:32019R1702</vt:lpwstr>
      </vt:variant>
      <vt:variant>
        <vt:lpwstr/>
      </vt:variant>
      <vt:variant>
        <vt:i4>1310773</vt:i4>
      </vt:variant>
      <vt:variant>
        <vt:i4>332</vt:i4>
      </vt:variant>
      <vt:variant>
        <vt:i4>0</vt:i4>
      </vt:variant>
      <vt:variant>
        <vt:i4>5</vt:i4>
      </vt:variant>
      <vt:variant>
        <vt:lpwstr/>
      </vt:variant>
      <vt:variant>
        <vt:lpwstr>_Toc40691862</vt:lpwstr>
      </vt:variant>
      <vt:variant>
        <vt:i4>1507381</vt:i4>
      </vt:variant>
      <vt:variant>
        <vt:i4>326</vt:i4>
      </vt:variant>
      <vt:variant>
        <vt:i4>0</vt:i4>
      </vt:variant>
      <vt:variant>
        <vt:i4>5</vt:i4>
      </vt:variant>
      <vt:variant>
        <vt:lpwstr/>
      </vt:variant>
      <vt:variant>
        <vt:lpwstr>_Toc40691861</vt:lpwstr>
      </vt:variant>
      <vt:variant>
        <vt:i4>1441845</vt:i4>
      </vt:variant>
      <vt:variant>
        <vt:i4>320</vt:i4>
      </vt:variant>
      <vt:variant>
        <vt:i4>0</vt:i4>
      </vt:variant>
      <vt:variant>
        <vt:i4>5</vt:i4>
      </vt:variant>
      <vt:variant>
        <vt:lpwstr/>
      </vt:variant>
      <vt:variant>
        <vt:lpwstr>_Toc40691860</vt:lpwstr>
      </vt:variant>
      <vt:variant>
        <vt:i4>2031670</vt:i4>
      </vt:variant>
      <vt:variant>
        <vt:i4>314</vt:i4>
      </vt:variant>
      <vt:variant>
        <vt:i4>0</vt:i4>
      </vt:variant>
      <vt:variant>
        <vt:i4>5</vt:i4>
      </vt:variant>
      <vt:variant>
        <vt:lpwstr/>
      </vt:variant>
      <vt:variant>
        <vt:lpwstr>_Toc40691859</vt:lpwstr>
      </vt:variant>
      <vt:variant>
        <vt:i4>1966134</vt:i4>
      </vt:variant>
      <vt:variant>
        <vt:i4>308</vt:i4>
      </vt:variant>
      <vt:variant>
        <vt:i4>0</vt:i4>
      </vt:variant>
      <vt:variant>
        <vt:i4>5</vt:i4>
      </vt:variant>
      <vt:variant>
        <vt:lpwstr/>
      </vt:variant>
      <vt:variant>
        <vt:lpwstr>_Toc40691858</vt:lpwstr>
      </vt:variant>
      <vt:variant>
        <vt:i4>1114166</vt:i4>
      </vt:variant>
      <vt:variant>
        <vt:i4>302</vt:i4>
      </vt:variant>
      <vt:variant>
        <vt:i4>0</vt:i4>
      </vt:variant>
      <vt:variant>
        <vt:i4>5</vt:i4>
      </vt:variant>
      <vt:variant>
        <vt:lpwstr/>
      </vt:variant>
      <vt:variant>
        <vt:lpwstr>_Toc40691857</vt:lpwstr>
      </vt:variant>
      <vt:variant>
        <vt:i4>1048630</vt:i4>
      </vt:variant>
      <vt:variant>
        <vt:i4>296</vt:i4>
      </vt:variant>
      <vt:variant>
        <vt:i4>0</vt:i4>
      </vt:variant>
      <vt:variant>
        <vt:i4>5</vt:i4>
      </vt:variant>
      <vt:variant>
        <vt:lpwstr/>
      </vt:variant>
      <vt:variant>
        <vt:lpwstr>_Toc40691856</vt:lpwstr>
      </vt:variant>
      <vt:variant>
        <vt:i4>1245238</vt:i4>
      </vt:variant>
      <vt:variant>
        <vt:i4>290</vt:i4>
      </vt:variant>
      <vt:variant>
        <vt:i4>0</vt:i4>
      </vt:variant>
      <vt:variant>
        <vt:i4>5</vt:i4>
      </vt:variant>
      <vt:variant>
        <vt:lpwstr/>
      </vt:variant>
      <vt:variant>
        <vt:lpwstr>_Toc40691855</vt:lpwstr>
      </vt:variant>
      <vt:variant>
        <vt:i4>1179702</vt:i4>
      </vt:variant>
      <vt:variant>
        <vt:i4>284</vt:i4>
      </vt:variant>
      <vt:variant>
        <vt:i4>0</vt:i4>
      </vt:variant>
      <vt:variant>
        <vt:i4>5</vt:i4>
      </vt:variant>
      <vt:variant>
        <vt:lpwstr/>
      </vt:variant>
      <vt:variant>
        <vt:lpwstr>_Toc40691854</vt:lpwstr>
      </vt:variant>
      <vt:variant>
        <vt:i4>1376310</vt:i4>
      </vt:variant>
      <vt:variant>
        <vt:i4>278</vt:i4>
      </vt:variant>
      <vt:variant>
        <vt:i4>0</vt:i4>
      </vt:variant>
      <vt:variant>
        <vt:i4>5</vt:i4>
      </vt:variant>
      <vt:variant>
        <vt:lpwstr/>
      </vt:variant>
      <vt:variant>
        <vt:lpwstr>_Toc40691853</vt:lpwstr>
      </vt:variant>
      <vt:variant>
        <vt:i4>1310774</vt:i4>
      </vt:variant>
      <vt:variant>
        <vt:i4>272</vt:i4>
      </vt:variant>
      <vt:variant>
        <vt:i4>0</vt:i4>
      </vt:variant>
      <vt:variant>
        <vt:i4>5</vt:i4>
      </vt:variant>
      <vt:variant>
        <vt:lpwstr/>
      </vt:variant>
      <vt:variant>
        <vt:lpwstr>_Toc40691852</vt:lpwstr>
      </vt:variant>
      <vt:variant>
        <vt:i4>1507382</vt:i4>
      </vt:variant>
      <vt:variant>
        <vt:i4>266</vt:i4>
      </vt:variant>
      <vt:variant>
        <vt:i4>0</vt:i4>
      </vt:variant>
      <vt:variant>
        <vt:i4>5</vt:i4>
      </vt:variant>
      <vt:variant>
        <vt:lpwstr/>
      </vt:variant>
      <vt:variant>
        <vt:lpwstr>_Toc40691851</vt:lpwstr>
      </vt:variant>
      <vt:variant>
        <vt:i4>1441846</vt:i4>
      </vt:variant>
      <vt:variant>
        <vt:i4>260</vt:i4>
      </vt:variant>
      <vt:variant>
        <vt:i4>0</vt:i4>
      </vt:variant>
      <vt:variant>
        <vt:i4>5</vt:i4>
      </vt:variant>
      <vt:variant>
        <vt:lpwstr/>
      </vt:variant>
      <vt:variant>
        <vt:lpwstr>_Toc40691850</vt:lpwstr>
      </vt:variant>
      <vt:variant>
        <vt:i4>2031671</vt:i4>
      </vt:variant>
      <vt:variant>
        <vt:i4>254</vt:i4>
      </vt:variant>
      <vt:variant>
        <vt:i4>0</vt:i4>
      </vt:variant>
      <vt:variant>
        <vt:i4>5</vt:i4>
      </vt:variant>
      <vt:variant>
        <vt:lpwstr/>
      </vt:variant>
      <vt:variant>
        <vt:lpwstr>_Toc40691849</vt:lpwstr>
      </vt:variant>
      <vt:variant>
        <vt:i4>1966135</vt:i4>
      </vt:variant>
      <vt:variant>
        <vt:i4>248</vt:i4>
      </vt:variant>
      <vt:variant>
        <vt:i4>0</vt:i4>
      </vt:variant>
      <vt:variant>
        <vt:i4>5</vt:i4>
      </vt:variant>
      <vt:variant>
        <vt:lpwstr/>
      </vt:variant>
      <vt:variant>
        <vt:lpwstr>_Toc40691848</vt:lpwstr>
      </vt:variant>
      <vt:variant>
        <vt:i4>1114167</vt:i4>
      </vt:variant>
      <vt:variant>
        <vt:i4>242</vt:i4>
      </vt:variant>
      <vt:variant>
        <vt:i4>0</vt:i4>
      </vt:variant>
      <vt:variant>
        <vt:i4>5</vt:i4>
      </vt:variant>
      <vt:variant>
        <vt:lpwstr/>
      </vt:variant>
      <vt:variant>
        <vt:lpwstr>_Toc40691847</vt:lpwstr>
      </vt:variant>
      <vt:variant>
        <vt:i4>1048631</vt:i4>
      </vt:variant>
      <vt:variant>
        <vt:i4>236</vt:i4>
      </vt:variant>
      <vt:variant>
        <vt:i4>0</vt:i4>
      </vt:variant>
      <vt:variant>
        <vt:i4>5</vt:i4>
      </vt:variant>
      <vt:variant>
        <vt:lpwstr/>
      </vt:variant>
      <vt:variant>
        <vt:lpwstr>_Toc40691846</vt:lpwstr>
      </vt:variant>
      <vt:variant>
        <vt:i4>1245239</vt:i4>
      </vt:variant>
      <vt:variant>
        <vt:i4>230</vt:i4>
      </vt:variant>
      <vt:variant>
        <vt:i4>0</vt:i4>
      </vt:variant>
      <vt:variant>
        <vt:i4>5</vt:i4>
      </vt:variant>
      <vt:variant>
        <vt:lpwstr/>
      </vt:variant>
      <vt:variant>
        <vt:lpwstr>_Toc40691845</vt:lpwstr>
      </vt:variant>
      <vt:variant>
        <vt:i4>1179703</vt:i4>
      </vt:variant>
      <vt:variant>
        <vt:i4>224</vt:i4>
      </vt:variant>
      <vt:variant>
        <vt:i4>0</vt:i4>
      </vt:variant>
      <vt:variant>
        <vt:i4>5</vt:i4>
      </vt:variant>
      <vt:variant>
        <vt:lpwstr/>
      </vt:variant>
      <vt:variant>
        <vt:lpwstr>_Toc40691844</vt:lpwstr>
      </vt:variant>
      <vt:variant>
        <vt:i4>1376311</vt:i4>
      </vt:variant>
      <vt:variant>
        <vt:i4>218</vt:i4>
      </vt:variant>
      <vt:variant>
        <vt:i4>0</vt:i4>
      </vt:variant>
      <vt:variant>
        <vt:i4>5</vt:i4>
      </vt:variant>
      <vt:variant>
        <vt:lpwstr/>
      </vt:variant>
      <vt:variant>
        <vt:lpwstr>_Toc40691843</vt:lpwstr>
      </vt:variant>
      <vt:variant>
        <vt:i4>1310775</vt:i4>
      </vt:variant>
      <vt:variant>
        <vt:i4>212</vt:i4>
      </vt:variant>
      <vt:variant>
        <vt:i4>0</vt:i4>
      </vt:variant>
      <vt:variant>
        <vt:i4>5</vt:i4>
      </vt:variant>
      <vt:variant>
        <vt:lpwstr/>
      </vt:variant>
      <vt:variant>
        <vt:lpwstr>_Toc40691842</vt:lpwstr>
      </vt:variant>
      <vt:variant>
        <vt:i4>1507383</vt:i4>
      </vt:variant>
      <vt:variant>
        <vt:i4>206</vt:i4>
      </vt:variant>
      <vt:variant>
        <vt:i4>0</vt:i4>
      </vt:variant>
      <vt:variant>
        <vt:i4>5</vt:i4>
      </vt:variant>
      <vt:variant>
        <vt:lpwstr/>
      </vt:variant>
      <vt:variant>
        <vt:lpwstr>_Toc40691841</vt:lpwstr>
      </vt:variant>
      <vt:variant>
        <vt:i4>1441847</vt:i4>
      </vt:variant>
      <vt:variant>
        <vt:i4>200</vt:i4>
      </vt:variant>
      <vt:variant>
        <vt:i4>0</vt:i4>
      </vt:variant>
      <vt:variant>
        <vt:i4>5</vt:i4>
      </vt:variant>
      <vt:variant>
        <vt:lpwstr/>
      </vt:variant>
      <vt:variant>
        <vt:lpwstr>_Toc40691840</vt:lpwstr>
      </vt:variant>
      <vt:variant>
        <vt:i4>2031664</vt:i4>
      </vt:variant>
      <vt:variant>
        <vt:i4>194</vt:i4>
      </vt:variant>
      <vt:variant>
        <vt:i4>0</vt:i4>
      </vt:variant>
      <vt:variant>
        <vt:i4>5</vt:i4>
      </vt:variant>
      <vt:variant>
        <vt:lpwstr/>
      </vt:variant>
      <vt:variant>
        <vt:lpwstr>_Toc40691839</vt:lpwstr>
      </vt:variant>
      <vt:variant>
        <vt:i4>1966128</vt:i4>
      </vt:variant>
      <vt:variant>
        <vt:i4>188</vt:i4>
      </vt:variant>
      <vt:variant>
        <vt:i4>0</vt:i4>
      </vt:variant>
      <vt:variant>
        <vt:i4>5</vt:i4>
      </vt:variant>
      <vt:variant>
        <vt:lpwstr/>
      </vt:variant>
      <vt:variant>
        <vt:lpwstr>_Toc40691838</vt:lpwstr>
      </vt:variant>
      <vt:variant>
        <vt:i4>1114160</vt:i4>
      </vt:variant>
      <vt:variant>
        <vt:i4>182</vt:i4>
      </vt:variant>
      <vt:variant>
        <vt:i4>0</vt:i4>
      </vt:variant>
      <vt:variant>
        <vt:i4>5</vt:i4>
      </vt:variant>
      <vt:variant>
        <vt:lpwstr/>
      </vt:variant>
      <vt:variant>
        <vt:lpwstr>_Toc40691837</vt:lpwstr>
      </vt:variant>
      <vt:variant>
        <vt:i4>1048624</vt:i4>
      </vt:variant>
      <vt:variant>
        <vt:i4>176</vt:i4>
      </vt:variant>
      <vt:variant>
        <vt:i4>0</vt:i4>
      </vt:variant>
      <vt:variant>
        <vt:i4>5</vt:i4>
      </vt:variant>
      <vt:variant>
        <vt:lpwstr/>
      </vt:variant>
      <vt:variant>
        <vt:lpwstr>_Toc40691836</vt:lpwstr>
      </vt:variant>
      <vt:variant>
        <vt:i4>1245232</vt:i4>
      </vt:variant>
      <vt:variant>
        <vt:i4>170</vt:i4>
      </vt:variant>
      <vt:variant>
        <vt:i4>0</vt:i4>
      </vt:variant>
      <vt:variant>
        <vt:i4>5</vt:i4>
      </vt:variant>
      <vt:variant>
        <vt:lpwstr/>
      </vt:variant>
      <vt:variant>
        <vt:lpwstr>_Toc40691835</vt:lpwstr>
      </vt:variant>
      <vt:variant>
        <vt:i4>1179696</vt:i4>
      </vt:variant>
      <vt:variant>
        <vt:i4>164</vt:i4>
      </vt:variant>
      <vt:variant>
        <vt:i4>0</vt:i4>
      </vt:variant>
      <vt:variant>
        <vt:i4>5</vt:i4>
      </vt:variant>
      <vt:variant>
        <vt:lpwstr/>
      </vt:variant>
      <vt:variant>
        <vt:lpwstr>_Toc40691834</vt:lpwstr>
      </vt:variant>
      <vt:variant>
        <vt:i4>1376304</vt:i4>
      </vt:variant>
      <vt:variant>
        <vt:i4>158</vt:i4>
      </vt:variant>
      <vt:variant>
        <vt:i4>0</vt:i4>
      </vt:variant>
      <vt:variant>
        <vt:i4>5</vt:i4>
      </vt:variant>
      <vt:variant>
        <vt:lpwstr/>
      </vt:variant>
      <vt:variant>
        <vt:lpwstr>_Toc40691833</vt:lpwstr>
      </vt:variant>
      <vt:variant>
        <vt:i4>1310768</vt:i4>
      </vt:variant>
      <vt:variant>
        <vt:i4>152</vt:i4>
      </vt:variant>
      <vt:variant>
        <vt:i4>0</vt:i4>
      </vt:variant>
      <vt:variant>
        <vt:i4>5</vt:i4>
      </vt:variant>
      <vt:variant>
        <vt:lpwstr/>
      </vt:variant>
      <vt:variant>
        <vt:lpwstr>_Toc40691832</vt:lpwstr>
      </vt:variant>
      <vt:variant>
        <vt:i4>1507376</vt:i4>
      </vt:variant>
      <vt:variant>
        <vt:i4>146</vt:i4>
      </vt:variant>
      <vt:variant>
        <vt:i4>0</vt:i4>
      </vt:variant>
      <vt:variant>
        <vt:i4>5</vt:i4>
      </vt:variant>
      <vt:variant>
        <vt:lpwstr/>
      </vt:variant>
      <vt:variant>
        <vt:lpwstr>_Toc40691831</vt:lpwstr>
      </vt:variant>
      <vt:variant>
        <vt:i4>1441840</vt:i4>
      </vt:variant>
      <vt:variant>
        <vt:i4>140</vt:i4>
      </vt:variant>
      <vt:variant>
        <vt:i4>0</vt:i4>
      </vt:variant>
      <vt:variant>
        <vt:i4>5</vt:i4>
      </vt:variant>
      <vt:variant>
        <vt:lpwstr/>
      </vt:variant>
      <vt:variant>
        <vt:lpwstr>_Toc40691830</vt:lpwstr>
      </vt:variant>
      <vt:variant>
        <vt:i4>2031665</vt:i4>
      </vt:variant>
      <vt:variant>
        <vt:i4>134</vt:i4>
      </vt:variant>
      <vt:variant>
        <vt:i4>0</vt:i4>
      </vt:variant>
      <vt:variant>
        <vt:i4>5</vt:i4>
      </vt:variant>
      <vt:variant>
        <vt:lpwstr/>
      </vt:variant>
      <vt:variant>
        <vt:lpwstr>_Toc40691829</vt:lpwstr>
      </vt:variant>
      <vt:variant>
        <vt:i4>1966129</vt:i4>
      </vt:variant>
      <vt:variant>
        <vt:i4>128</vt:i4>
      </vt:variant>
      <vt:variant>
        <vt:i4>0</vt:i4>
      </vt:variant>
      <vt:variant>
        <vt:i4>5</vt:i4>
      </vt:variant>
      <vt:variant>
        <vt:lpwstr/>
      </vt:variant>
      <vt:variant>
        <vt:lpwstr>_Toc40691828</vt:lpwstr>
      </vt:variant>
      <vt:variant>
        <vt:i4>1114161</vt:i4>
      </vt:variant>
      <vt:variant>
        <vt:i4>122</vt:i4>
      </vt:variant>
      <vt:variant>
        <vt:i4>0</vt:i4>
      </vt:variant>
      <vt:variant>
        <vt:i4>5</vt:i4>
      </vt:variant>
      <vt:variant>
        <vt:lpwstr/>
      </vt:variant>
      <vt:variant>
        <vt:lpwstr>_Toc40691827</vt:lpwstr>
      </vt:variant>
      <vt:variant>
        <vt:i4>1048625</vt:i4>
      </vt:variant>
      <vt:variant>
        <vt:i4>116</vt:i4>
      </vt:variant>
      <vt:variant>
        <vt:i4>0</vt:i4>
      </vt:variant>
      <vt:variant>
        <vt:i4>5</vt:i4>
      </vt:variant>
      <vt:variant>
        <vt:lpwstr/>
      </vt:variant>
      <vt:variant>
        <vt:lpwstr>_Toc40691826</vt:lpwstr>
      </vt:variant>
      <vt:variant>
        <vt:i4>1245233</vt:i4>
      </vt:variant>
      <vt:variant>
        <vt:i4>110</vt:i4>
      </vt:variant>
      <vt:variant>
        <vt:i4>0</vt:i4>
      </vt:variant>
      <vt:variant>
        <vt:i4>5</vt:i4>
      </vt:variant>
      <vt:variant>
        <vt:lpwstr/>
      </vt:variant>
      <vt:variant>
        <vt:lpwstr>_Toc40691825</vt:lpwstr>
      </vt:variant>
      <vt:variant>
        <vt:i4>1179697</vt:i4>
      </vt:variant>
      <vt:variant>
        <vt:i4>104</vt:i4>
      </vt:variant>
      <vt:variant>
        <vt:i4>0</vt:i4>
      </vt:variant>
      <vt:variant>
        <vt:i4>5</vt:i4>
      </vt:variant>
      <vt:variant>
        <vt:lpwstr/>
      </vt:variant>
      <vt:variant>
        <vt:lpwstr>_Toc40691824</vt:lpwstr>
      </vt:variant>
      <vt:variant>
        <vt:i4>1376305</vt:i4>
      </vt:variant>
      <vt:variant>
        <vt:i4>98</vt:i4>
      </vt:variant>
      <vt:variant>
        <vt:i4>0</vt:i4>
      </vt:variant>
      <vt:variant>
        <vt:i4>5</vt:i4>
      </vt:variant>
      <vt:variant>
        <vt:lpwstr/>
      </vt:variant>
      <vt:variant>
        <vt:lpwstr>_Toc40691823</vt:lpwstr>
      </vt:variant>
      <vt:variant>
        <vt:i4>1310769</vt:i4>
      </vt:variant>
      <vt:variant>
        <vt:i4>92</vt:i4>
      </vt:variant>
      <vt:variant>
        <vt:i4>0</vt:i4>
      </vt:variant>
      <vt:variant>
        <vt:i4>5</vt:i4>
      </vt:variant>
      <vt:variant>
        <vt:lpwstr/>
      </vt:variant>
      <vt:variant>
        <vt:lpwstr>_Toc40691822</vt:lpwstr>
      </vt:variant>
      <vt:variant>
        <vt:i4>1507377</vt:i4>
      </vt:variant>
      <vt:variant>
        <vt:i4>86</vt:i4>
      </vt:variant>
      <vt:variant>
        <vt:i4>0</vt:i4>
      </vt:variant>
      <vt:variant>
        <vt:i4>5</vt:i4>
      </vt:variant>
      <vt:variant>
        <vt:lpwstr/>
      </vt:variant>
      <vt:variant>
        <vt:lpwstr>_Toc40691821</vt:lpwstr>
      </vt:variant>
      <vt:variant>
        <vt:i4>1441841</vt:i4>
      </vt:variant>
      <vt:variant>
        <vt:i4>80</vt:i4>
      </vt:variant>
      <vt:variant>
        <vt:i4>0</vt:i4>
      </vt:variant>
      <vt:variant>
        <vt:i4>5</vt:i4>
      </vt:variant>
      <vt:variant>
        <vt:lpwstr/>
      </vt:variant>
      <vt:variant>
        <vt:lpwstr>_Toc40691820</vt:lpwstr>
      </vt:variant>
      <vt:variant>
        <vt:i4>2031666</vt:i4>
      </vt:variant>
      <vt:variant>
        <vt:i4>74</vt:i4>
      </vt:variant>
      <vt:variant>
        <vt:i4>0</vt:i4>
      </vt:variant>
      <vt:variant>
        <vt:i4>5</vt:i4>
      </vt:variant>
      <vt:variant>
        <vt:lpwstr/>
      </vt:variant>
      <vt:variant>
        <vt:lpwstr>_Toc40691819</vt:lpwstr>
      </vt:variant>
      <vt:variant>
        <vt:i4>1966130</vt:i4>
      </vt:variant>
      <vt:variant>
        <vt:i4>68</vt:i4>
      </vt:variant>
      <vt:variant>
        <vt:i4>0</vt:i4>
      </vt:variant>
      <vt:variant>
        <vt:i4>5</vt:i4>
      </vt:variant>
      <vt:variant>
        <vt:lpwstr/>
      </vt:variant>
      <vt:variant>
        <vt:lpwstr>_Toc40691818</vt:lpwstr>
      </vt:variant>
      <vt:variant>
        <vt:i4>1114162</vt:i4>
      </vt:variant>
      <vt:variant>
        <vt:i4>62</vt:i4>
      </vt:variant>
      <vt:variant>
        <vt:i4>0</vt:i4>
      </vt:variant>
      <vt:variant>
        <vt:i4>5</vt:i4>
      </vt:variant>
      <vt:variant>
        <vt:lpwstr/>
      </vt:variant>
      <vt:variant>
        <vt:lpwstr>_Toc40691817</vt:lpwstr>
      </vt:variant>
      <vt:variant>
        <vt:i4>1048626</vt:i4>
      </vt:variant>
      <vt:variant>
        <vt:i4>56</vt:i4>
      </vt:variant>
      <vt:variant>
        <vt:i4>0</vt:i4>
      </vt:variant>
      <vt:variant>
        <vt:i4>5</vt:i4>
      </vt:variant>
      <vt:variant>
        <vt:lpwstr/>
      </vt:variant>
      <vt:variant>
        <vt:lpwstr>_Toc40691816</vt:lpwstr>
      </vt:variant>
      <vt:variant>
        <vt:i4>1245234</vt:i4>
      </vt:variant>
      <vt:variant>
        <vt:i4>50</vt:i4>
      </vt:variant>
      <vt:variant>
        <vt:i4>0</vt:i4>
      </vt:variant>
      <vt:variant>
        <vt:i4>5</vt:i4>
      </vt:variant>
      <vt:variant>
        <vt:lpwstr/>
      </vt:variant>
      <vt:variant>
        <vt:lpwstr>_Toc40691815</vt:lpwstr>
      </vt:variant>
      <vt:variant>
        <vt:i4>1179698</vt:i4>
      </vt:variant>
      <vt:variant>
        <vt:i4>44</vt:i4>
      </vt:variant>
      <vt:variant>
        <vt:i4>0</vt:i4>
      </vt:variant>
      <vt:variant>
        <vt:i4>5</vt:i4>
      </vt:variant>
      <vt:variant>
        <vt:lpwstr/>
      </vt:variant>
      <vt:variant>
        <vt:lpwstr>_Toc40691814</vt:lpwstr>
      </vt:variant>
      <vt:variant>
        <vt:i4>1376306</vt:i4>
      </vt:variant>
      <vt:variant>
        <vt:i4>38</vt:i4>
      </vt:variant>
      <vt:variant>
        <vt:i4>0</vt:i4>
      </vt:variant>
      <vt:variant>
        <vt:i4>5</vt:i4>
      </vt:variant>
      <vt:variant>
        <vt:lpwstr/>
      </vt:variant>
      <vt:variant>
        <vt:lpwstr>_Toc40691813</vt:lpwstr>
      </vt:variant>
      <vt:variant>
        <vt:i4>1310770</vt:i4>
      </vt:variant>
      <vt:variant>
        <vt:i4>32</vt:i4>
      </vt:variant>
      <vt:variant>
        <vt:i4>0</vt:i4>
      </vt:variant>
      <vt:variant>
        <vt:i4>5</vt:i4>
      </vt:variant>
      <vt:variant>
        <vt:lpwstr/>
      </vt:variant>
      <vt:variant>
        <vt:lpwstr>_Toc40691812</vt:lpwstr>
      </vt:variant>
      <vt:variant>
        <vt:i4>1507378</vt:i4>
      </vt:variant>
      <vt:variant>
        <vt:i4>26</vt:i4>
      </vt:variant>
      <vt:variant>
        <vt:i4>0</vt:i4>
      </vt:variant>
      <vt:variant>
        <vt:i4>5</vt:i4>
      </vt:variant>
      <vt:variant>
        <vt:lpwstr/>
      </vt:variant>
      <vt:variant>
        <vt:lpwstr>_Toc40691811</vt:lpwstr>
      </vt:variant>
      <vt:variant>
        <vt:i4>1441842</vt:i4>
      </vt:variant>
      <vt:variant>
        <vt:i4>20</vt:i4>
      </vt:variant>
      <vt:variant>
        <vt:i4>0</vt:i4>
      </vt:variant>
      <vt:variant>
        <vt:i4>5</vt:i4>
      </vt:variant>
      <vt:variant>
        <vt:lpwstr/>
      </vt:variant>
      <vt:variant>
        <vt:lpwstr>_Toc40691810</vt:lpwstr>
      </vt:variant>
      <vt:variant>
        <vt:i4>2031667</vt:i4>
      </vt:variant>
      <vt:variant>
        <vt:i4>14</vt:i4>
      </vt:variant>
      <vt:variant>
        <vt:i4>0</vt:i4>
      </vt:variant>
      <vt:variant>
        <vt:i4>5</vt:i4>
      </vt:variant>
      <vt:variant>
        <vt:lpwstr/>
      </vt:variant>
      <vt:variant>
        <vt:lpwstr>_Toc40691809</vt:lpwstr>
      </vt:variant>
      <vt:variant>
        <vt:i4>1966131</vt:i4>
      </vt:variant>
      <vt:variant>
        <vt:i4>8</vt:i4>
      </vt:variant>
      <vt:variant>
        <vt:i4>0</vt:i4>
      </vt:variant>
      <vt:variant>
        <vt:i4>5</vt:i4>
      </vt:variant>
      <vt:variant>
        <vt:lpwstr/>
      </vt:variant>
      <vt:variant>
        <vt:lpwstr>_Toc40691808</vt:lpwstr>
      </vt:variant>
      <vt:variant>
        <vt:i4>1114163</vt:i4>
      </vt:variant>
      <vt:variant>
        <vt:i4>2</vt:i4>
      </vt:variant>
      <vt:variant>
        <vt:i4>0</vt:i4>
      </vt:variant>
      <vt:variant>
        <vt:i4>5</vt:i4>
      </vt:variant>
      <vt:variant>
        <vt:lpwstr/>
      </vt:variant>
      <vt:variant>
        <vt:lpwstr>_Toc40691807</vt:lpwstr>
      </vt:variant>
      <vt:variant>
        <vt:i4>3735646</vt:i4>
      </vt:variant>
      <vt:variant>
        <vt:i4>-1</vt:i4>
      </vt:variant>
      <vt:variant>
        <vt:i4>2049</vt:i4>
      </vt:variant>
      <vt:variant>
        <vt:i4>4</vt:i4>
      </vt:variant>
      <vt:variant>
        <vt:lpwstr>https://www.google.sk/imgres?imgurl=http://www.realitnaunia.sk/wp-content/uploads/2015/11/znak3.jpg&amp;imgrefurl=http://www.realitnaunia.sk/zakon-o-realitnom-sprostredkovani&amp;docid=xDTERmM_0zWxeM&amp;tbnid=z3wVQpgOmRjaKM:&amp;w=150&amp;h=150&amp;bih=616&amp;biw=1426&amp;ved=0ahUKEwjV-o-zx6zPAhVHPBQKHXnjATsQxiAIAygB&amp;iact=c&amp;ict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Kurhajcová Ivana Ing.</cp:lastModifiedBy>
  <cp:revision>40</cp:revision>
  <cp:lastPrinted>2019-12-11T06:12:00Z</cp:lastPrinted>
  <dcterms:created xsi:type="dcterms:W3CDTF">2024-02-20T12:45:00Z</dcterms:created>
  <dcterms:modified xsi:type="dcterms:W3CDTF">2024-02-28T12:24:00Z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Ivana Kurhajcová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15. 4. 2021, 07:46</vt:lpwstr>
  </property>
  <property fmtid="{D5CDD505-2E9C-101B-9397-08002B2CF9AE}" pid="56" name="FSC#SKEDITIONREG@103.510:curruserrolegroup">
    <vt:lpwstr>Odbor ochrany rastlín</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Bratislava-Nové Mesto</vt:lpwstr>
  </property>
  <property fmtid="{D5CDD505-2E9C-101B-9397-08002B2CF9AE}" pid="62" name="FSC#SKEDITIONREG@103.510:sk_org_dic">
    <vt:lpwstr/>
  </property>
  <property fmtid="{D5CDD505-2E9C-101B-9397-08002B2CF9AE}" pid="63" name="FSC#SKEDITIONREG@103.510:sk_org_email">
    <vt:lpwstr>Petra.Vankova@uksup.sk</vt:lpwstr>
  </property>
  <property fmtid="{D5CDD505-2E9C-101B-9397-08002B2CF9AE}" pid="64" name="FSC#SKEDITIONREG@103.510:sk_org_fax">
    <vt:lpwstr/>
  </property>
  <property fmtid="{D5CDD505-2E9C-101B-9397-08002B2CF9AE}" pid="65" name="FSC#SKEDITIONREG@103.510:sk_org_fullname">
    <vt:lpwstr>Ústredný kontrolný a skúšobný ústav poľnohospodársky v Bratislave</vt:lpwstr>
  </property>
  <property fmtid="{D5CDD505-2E9C-101B-9397-08002B2CF9AE}" pid="66" name="FSC#SKEDITIONREG@103.510:sk_org_ico">
    <vt:lpwstr>00156582</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III</vt:lpwstr>
  </property>
  <property fmtid="{D5CDD505-2E9C-101B-9397-08002B2CF9AE}" pid="70" name="FSC#SKEDITIONREG@103.510:sk_org_street">
    <vt:lpwstr>Matúškova 2142/21</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15. 4. 2021</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15.4.2021, 07:46</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COOELAK@1.1001:Subject">
    <vt:lpwstr>2021 METODICKÉ POKYNY OOR</vt:lpwstr>
  </property>
  <property fmtid="{D5CDD505-2E9C-101B-9397-08002B2CF9AE}" pid="320" name="FSC#COOELAK@1.1001:FileReference">
    <vt:lpwstr>8436-2021</vt:lpwstr>
  </property>
  <property fmtid="{D5CDD505-2E9C-101B-9397-08002B2CF9AE}" pid="321" name="FSC#COOELAK@1.1001:FileRefYear">
    <vt:lpwstr>2021</vt:lpwstr>
  </property>
  <property fmtid="{D5CDD505-2E9C-101B-9397-08002B2CF9AE}" pid="322" name="FSC#COOELAK@1.1001:FileRefOrdinal">
    <vt:lpwstr>8436</vt:lpwstr>
  </property>
  <property fmtid="{D5CDD505-2E9C-101B-9397-08002B2CF9AE}" pid="323" name="FSC#COOELAK@1.1001:FileRefOU">
    <vt:lpwstr>220</vt:lpwstr>
  </property>
  <property fmtid="{D5CDD505-2E9C-101B-9397-08002B2CF9AE}" pid="324" name="FSC#COOELAK@1.1001:Organization">
    <vt:lpwstr/>
  </property>
  <property fmtid="{D5CDD505-2E9C-101B-9397-08002B2CF9AE}" pid="325" name="FSC#COOELAK@1.1001:Owner">
    <vt:lpwstr>Kurhajcová, Ivana, Ing.</vt:lpwstr>
  </property>
  <property fmtid="{D5CDD505-2E9C-101B-9397-08002B2CF9AE}" pid="326" name="FSC#COOELAK@1.1001:OwnerExtension">
    <vt:lpwstr/>
  </property>
  <property fmtid="{D5CDD505-2E9C-101B-9397-08002B2CF9AE}" pid="327" name="FSC#COOELAK@1.1001:OwnerFaxExtension">
    <vt:lpwstr/>
  </property>
  <property fmtid="{D5CDD505-2E9C-101B-9397-08002B2CF9AE}" pid="328" name="FSC#COOELAK@1.1001:DispatchedBy">
    <vt:lpwstr>Kurhajcová, Ivana, Ing.</vt:lpwstr>
  </property>
  <property fmtid="{D5CDD505-2E9C-101B-9397-08002B2CF9AE}" pid="329" name="FSC#COOELAK@1.1001:DispatchedAt">
    <vt:lpwstr>15.04.2021</vt:lpwstr>
  </property>
  <property fmtid="{D5CDD505-2E9C-101B-9397-08002B2CF9AE}" pid="330" name="FSC#COOELAK@1.1001:ApprovedBy">
    <vt:lpwstr>Vargová, Jana, Ing.</vt:lpwstr>
  </property>
  <property fmtid="{D5CDD505-2E9C-101B-9397-08002B2CF9AE}" pid="331" name="FSC#COOELAK@1.1001:ApprovedAt">
    <vt:lpwstr>21.04.2021</vt:lpwstr>
  </property>
  <property fmtid="{D5CDD505-2E9C-101B-9397-08002B2CF9AE}" pid="332" name="FSC#COOELAK@1.1001:Department">
    <vt:lpwstr>220 (Odbor ochrany rastlín)</vt:lpwstr>
  </property>
  <property fmtid="{D5CDD505-2E9C-101B-9397-08002B2CF9AE}" pid="333" name="FSC#COOELAK@1.1001:CreatedAt">
    <vt:lpwstr>15.04.2021</vt:lpwstr>
  </property>
  <property fmtid="{D5CDD505-2E9C-101B-9397-08002B2CF9AE}" pid="334" name="FSC#COOELAK@1.1001:OU">
    <vt:lpwstr>220 (Odbor ochrany rastlín)</vt:lpwstr>
  </property>
  <property fmtid="{D5CDD505-2E9C-101B-9397-08002B2CF9AE}" pid="335" name="FSC#COOELAK@1.1001:Priority">
    <vt:lpwstr> ()</vt:lpwstr>
  </property>
  <property fmtid="{D5CDD505-2E9C-101B-9397-08002B2CF9AE}" pid="336" name="FSC#COOELAK@1.1001:ObjBarCode">
    <vt:lpwstr>*COO.2296.101.2.3036811*</vt:lpwstr>
  </property>
  <property fmtid="{D5CDD505-2E9C-101B-9397-08002B2CF9AE}" pid="337" name="FSC#COOELAK@1.1001:RefBarCode">
    <vt:lpwstr>*COO.2296.101.2.3036682*</vt:lpwstr>
  </property>
  <property fmtid="{D5CDD505-2E9C-101B-9397-08002B2CF9AE}" pid="338" name="FSC#COOELAK@1.1001:FileRefBarCode">
    <vt:lpwstr>*8436-2021*</vt:lpwstr>
  </property>
  <property fmtid="{D5CDD505-2E9C-101B-9397-08002B2CF9AE}" pid="339" name="FSC#COOELAK@1.1001:ExternalRef">
    <vt:lpwstr/>
  </property>
  <property fmtid="{D5CDD505-2E9C-101B-9397-08002B2CF9AE}" pid="340" name="FSC#COOELAK@1.1001:IncomingNumber">
    <vt:lpwstr/>
  </property>
  <property fmtid="{D5CDD505-2E9C-101B-9397-08002B2CF9AE}" pid="341" name="FSC#COOELAK@1.1001:IncomingSubject">
    <vt:lpwstr/>
  </property>
  <property fmtid="{D5CDD505-2E9C-101B-9397-08002B2CF9AE}" pid="342" name="FSC#COOELAK@1.1001:ProcessResponsible">
    <vt:lpwstr/>
  </property>
  <property fmtid="{D5CDD505-2E9C-101B-9397-08002B2CF9AE}" pid="343" name="FSC#COOELAK@1.1001:ProcessResponsiblePhone">
    <vt:lpwstr/>
  </property>
  <property fmtid="{D5CDD505-2E9C-101B-9397-08002B2CF9AE}" pid="344" name="FSC#COOELAK@1.1001:ProcessResponsibleMail">
    <vt:lpwstr/>
  </property>
  <property fmtid="{D5CDD505-2E9C-101B-9397-08002B2CF9AE}" pid="345" name="FSC#COOELAK@1.1001:ProcessResponsibleFax">
    <vt:lpwstr/>
  </property>
  <property fmtid="{D5CDD505-2E9C-101B-9397-08002B2CF9AE}" pid="346" name="FSC#COOELAK@1.1001:ApproverFirstName">
    <vt:lpwstr>Jana</vt:lpwstr>
  </property>
  <property fmtid="{D5CDD505-2E9C-101B-9397-08002B2CF9AE}" pid="347" name="FSC#COOELAK@1.1001:ApproverSurName">
    <vt:lpwstr>Vargová</vt:lpwstr>
  </property>
  <property fmtid="{D5CDD505-2E9C-101B-9397-08002B2CF9AE}" pid="348" name="FSC#COOELAK@1.1001:ApproverTitle">
    <vt:lpwstr>Ing.</vt:lpwstr>
  </property>
  <property fmtid="{D5CDD505-2E9C-101B-9397-08002B2CF9AE}" pid="349" name="FSC#COOELAK@1.1001:ExternalDate">
    <vt:lpwstr/>
  </property>
  <property fmtid="{D5CDD505-2E9C-101B-9397-08002B2CF9AE}" pid="350" name="FSC#COOELAK@1.1001:SettlementApprovedAt">
    <vt:lpwstr>21.04.2021</vt:lpwstr>
  </property>
  <property fmtid="{D5CDD505-2E9C-101B-9397-08002B2CF9AE}" pid="351" name="FSC#COOELAK@1.1001:BaseNumber">
    <vt:lpwstr>AA.6</vt:lpwstr>
  </property>
  <property fmtid="{D5CDD505-2E9C-101B-9397-08002B2CF9AE}" pid="352" name="FSC#COOELAK@1.1001:CurrentUserRolePos">
    <vt:lpwstr>referent 4</vt:lpwstr>
  </property>
  <property fmtid="{D5CDD505-2E9C-101B-9397-08002B2CF9AE}" pid="353" name="FSC#COOELAK@1.1001:CurrentUserEmail">
    <vt:lpwstr>Ivana.Kurhajcova@uksup.sk</vt:lpwstr>
  </property>
  <property fmtid="{D5CDD505-2E9C-101B-9397-08002B2CF9AE}" pid="354" name="FSC#ELAKGOV@1.1001:PersonalSubjGender">
    <vt:lpwstr/>
  </property>
  <property fmtid="{D5CDD505-2E9C-101B-9397-08002B2CF9AE}" pid="355" name="FSC#ELAKGOV@1.1001:PersonalSubjFirstName">
    <vt:lpwstr/>
  </property>
  <property fmtid="{D5CDD505-2E9C-101B-9397-08002B2CF9AE}" pid="356" name="FSC#ELAKGOV@1.1001:PersonalSubjSurName">
    <vt:lpwstr/>
  </property>
  <property fmtid="{D5CDD505-2E9C-101B-9397-08002B2CF9AE}" pid="357" name="FSC#ELAKGOV@1.1001:PersonalSubjSalutation">
    <vt:lpwstr/>
  </property>
  <property fmtid="{D5CDD505-2E9C-101B-9397-08002B2CF9AE}" pid="358" name="FSC#ELAKGOV@1.1001:PersonalSubjAddress">
    <vt:lpwstr/>
  </property>
  <property fmtid="{D5CDD505-2E9C-101B-9397-08002B2CF9AE}" pid="359" name="FSC#ATSTATECFG@1.1001:Office">
    <vt:lpwstr/>
  </property>
  <property fmtid="{D5CDD505-2E9C-101B-9397-08002B2CF9AE}" pid="360" name="FSC#ATSTATECFG@1.1001:Agent">
    <vt:lpwstr>Ing. Ivana Kurhajcová</vt:lpwstr>
  </property>
  <property fmtid="{D5CDD505-2E9C-101B-9397-08002B2CF9AE}" pid="361" name="FSC#ATSTATECFG@1.1001:AgentPhone">
    <vt:lpwstr/>
  </property>
  <property fmtid="{D5CDD505-2E9C-101B-9397-08002B2CF9AE}" pid="362" name="FSC#ATSTATECFG@1.1001:DepartmentFax">
    <vt:lpwstr/>
  </property>
  <property fmtid="{D5CDD505-2E9C-101B-9397-08002B2CF9AE}" pid="363" name="FSC#ATSTATECFG@1.1001:DepartmentEmail">
    <vt:lpwstr/>
  </property>
  <property fmtid="{D5CDD505-2E9C-101B-9397-08002B2CF9AE}" pid="364" name="FSC#ATSTATECFG@1.1001:SubfileDate">
    <vt:lpwstr>15.04.2021</vt:lpwstr>
  </property>
  <property fmtid="{D5CDD505-2E9C-101B-9397-08002B2CF9AE}" pid="365" name="FSC#ATSTATECFG@1.1001:SubfileSubject">
    <vt:lpwstr>METODICKÝ POKYN ÚKSÚP č. 9 / 2021 - Rastlinné pasy</vt:lpwstr>
  </property>
  <property fmtid="{D5CDD505-2E9C-101B-9397-08002B2CF9AE}" pid="366" name="FSC#ATSTATECFG@1.1001:DepartmentZipCode">
    <vt:lpwstr/>
  </property>
  <property fmtid="{D5CDD505-2E9C-101B-9397-08002B2CF9AE}" pid="367" name="FSC#ATSTATECFG@1.1001:DepartmentCountry">
    <vt:lpwstr/>
  </property>
  <property fmtid="{D5CDD505-2E9C-101B-9397-08002B2CF9AE}" pid="368" name="FSC#ATSTATECFG@1.1001:DepartmentCity">
    <vt:lpwstr/>
  </property>
  <property fmtid="{D5CDD505-2E9C-101B-9397-08002B2CF9AE}" pid="369" name="FSC#ATSTATECFG@1.1001:DepartmentStreet">
    <vt:lpwstr/>
  </property>
  <property fmtid="{D5CDD505-2E9C-101B-9397-08002B2CF9AE}" pid="370" name="FSC#ATSTATECFG@1.1001:DepartmentDVR">
    <vt:lpwstr/>
  </property>
  <property fmtid="{D5CDD505-2E9C-101B-9397-08002B2CF9AE}" pid="371" name="FSC#ATSTATECFG@1.1001:DepartmentUID">
    <vt:lpwstr/>
  </property>
  <property fmtid="{D5CDD505-2E9C-101B-9397-08002B2CF9AE}" pid="372" name="FSC#ATSTATECFG@1.1001:SubfileReference">
    <vt:lpwstr>8436-2021-5</vt:lpwstr>
  </property>
  <property fmtid="{D5CDD505-2E9C-101B-9397-08002B2CF9AE}" pid="373" name="FSC#ATSTATECFG@1.1001:Clause">
    <vt:lpwstr/>
  </property>
  <property fmtid="{D5CDD505-2E9C-101B-9397-08002B2CF9AE}" pid="374" name="FSC#ATSTATECFG@1.1001:ApprovedSignature">
    <vt:lpwstr>Ing. Jana Vargová</vt:lpwstr>
  </property>
  <property fmtid="{D5CDD505-2E9C-101B-9397-08002B2CF9AE}" pid="375" name="FSC#ATSTATECFG@1.1001:BankAccount">
    <vt:lpwstr/>
  </property>
  <property fmtid="{D5CDD505-2E9C-101B-9397-08002B2CF9AE}" pid="376" name="FSC#ATSTATECFG@1.1001:BankAccountOwner">
    <vt:lpwstr/>
  </property>
  <property fmtid="{D5CDD505-2E9C-101B-9397-08002B2CF9AE}" pid="377" name="FSC#ATSTATECFG@1.1001:BankInstitute">
    <vt:lpwstr/>
  </property>
  <property fmtid="{D5CDD505-2E9C-101B-9397-08002B2CF9AE}" pid="378" name="FSC#ATSTATECFG@1.1001:BankAccountID">
    <vt:lpwstr/>
  </property>
  <property fmtid="{D5CDD505-2E9C-101B-9397-08002B2CF9AE}" pid="379" name="FSC#ATSTATECFG@1.1001:BankAccountIBAN">
    <vt:lpwstr/>
  </property>
  <property fmtid="{D5CDD505-2E9C-101B-9397-08002B2CF9AE}" pid="380" name="FSC#ATSTATECFG@1.1001:BankAccountBIC">
    <vt:lpwstr/>
  </property>
  <property fmtid="{D5CDD505-2E9C-101B-9397-08002B2CF9AE}" pid="381" name="FSC#ATSTATECFG@1.1001:BankName">
    <vt:lpwstr/>
  </property>
  <property fmtid="{D5CDD505-2E9C-101B-9397-08002B2CF9AE}" pid="382" name="FSC#COOELAK@1.1001:ObjectAddressees">
    <vt:lpwstr>220 (ODBOR OCHRANY RASTLÍN)</vt:lpwstr>
  </property>
  <property fmtid="{D5CDD505-2E9C-101B-9397-08002B2CF9AE}" pid="383" name="FSC#SKCONV@103.510:docname">
    <vt:lpwstr/>
  </property>
  <property fmtid="{D5CDD505-2E9C-101B-9397-08002B2CF9AE}" pid="384" name="FSC#COOSYSTEM@1.1:Container">
    <vt:lpwstr>COO.2296.101.2.3036811</vt:lpwstr>
  </property>
  <property fmtid="{D5CDD505-2E9C-101B-9397-08002B2CF9AE}" pid="385" name="FSC#FSCFOLIO@1.1001:docpropproject">
    <vt:lpwstr/>
  </property>
</Properties>
</file>